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[Đề bài số 4]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405"/>
        <w:gridCol w:w="2010"/>
        <w:gridCol w:w="1830"/>
        <w:tblGridChange w:id="0">
          <w:tblGrid>
            <w:gridCol w:w="1755"/>
            <w:gridCol w:w="3405"/>
            <w:gridCol w:w="2010"/>
            <w:gridCol w:w="18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Tạ Phúc Minh Hiếu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sinh viên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B25DTCN088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CNTT3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Điền câu trả lời vào các ô trống. Không xoá hoặc đổi thứ tự các bảng. Lưu tệp theo cú pháp Agile-Scrum_[HoTenKhongDau]_De01.docx.</w:t>
      </w:r>
    </w:p>
    <w:p w:rsidR="00000000" w:rsidDel="00000000" w:rsidP="00000000" w:rsidRDefault="00000000" w:rsidRPr="00000000" w14:paraId="0000000C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Xây dựng Product Backlog</w:t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010"/>
        <w:gridCol w:w="990"/>
        <w:gridCol w:w="4170"/>
        <w:tblGridChange w:id="0">
          <w:tblGrid>
            <w:gridCol w:w="1830"/>
            <w:gridCol w:w="2010"/>
            <w:gridCol w:w="990"/>
            <w:gridCol w:w="41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(Là…, tôi muốn…, để…)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Quản lý nguồn lực điều dưỡng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Quản lý điều dưỡng và hồ sơ bệnh nhân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Là điều dưỡng, tôi muốn xem thông tin hồ sơ bệnh nhân được phân công, để nắm rõ bệnh sử trước khi thăm khám.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Vận hành chăm sóc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Theo dõi chỉ số sinh tồn qua thiết bị đo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Là điều dưỡng, tôi muốn nhập và đồng bộ các chỉ số sinh tồn từ thiết bị đo của bệnh nhân, để lưu trữ dữ liệu chính xác trên hệ thống.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3.2. Phân tích INVEST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Tiêu chí chưa đạt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Lý do (gắn với US-X)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Tiêu chí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 gộp quá nhiều tính năng lớn (phân công lịch, theo dõi chỉ số sinh tồn, tự động chấm điểm) vào một story, không thể hoàn thành trong một Sprint.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Tiêu chi 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vi quá rộng và mơ hồ nên không thể viết các tiêu chí kiểm thử cụ thể. 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7725"/>
        <w:tblGridChange w:id="0">
          <w:tblGrid>
            <w:gridCol w:w="1275"/>
            <w:gridCol w:w="77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viết lại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Là điều dưỡng, tôi muốn hệ thống phân công lịch thăm khám tự động cho tôi, để biết lịch trình làm việc mỗi ngày.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Là điều dưỡng, tôi muốn hệ thống tự động chấm điểm đánh giá sau mỗi ca thăm khám, để theo dõi hiệu suất công việc của mình. 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 Ưu tiên theo MoSCoW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890"/>
        <w:gridCol w:w="5850"/>
        <w:tblGridChange w:id="0">
          <w:tblGrid>
            <w:gridCol w:w="1260"/>
            <w:gridCol w:w="1890"/>
            <w:gridCol w:w="58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Lý do (gắn với MVP)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là các chức năng cốt lõi bắt buộc (Must-have) trong giai đoạn MVP để điều dưỡng có thể tiếp nhận thông tin bệnh nhân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là các chức năng ghi nhận dữ liệu ban đầu, đảm bảo luồng nghiệp vụ thăm khám tại nhà có thể vận hành trơn tru.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3.4. Acceptance Criteria bằng Gherkin 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250"/>
        <w:gridCol w:w="1845"/>
        <w:gridCol w:w="3075"/>
        <w:tblGridChange w:id="0">
          <w:tblGrid>
            <w:gridCol w:w="1845"/>
            <w:gridCol w:w="2250"/>
            <w:gridCol w:w="1845"/>
            <w:gridCol w:w="30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Kịch bản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Then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(1)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Điều dưỡng A đã đăng nhập; phiếu thăm khám TK-001 được phân công cho điều dưỡng A và trạng thái chưa bị huỷ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mở phiếu thăm khám TK-001 qua đường dẫn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Hiển thị đầy đủ chi tiết phiếu thăm khám và có nút “Nhận ca”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6240"/>
        <w:tblGridChange w:id="0">
          <w:tblGrid>
            <w:gridCol w:w="2760"/>
            <w:gridCol w:w="62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Kịch bản lỗi đã chọn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 (2a) Không thuộc quyền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-Given : Điều dưỡng A được đăng nhập ,phiếu thăm khám TK-002 được phân công cho điều dưỡng B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-When : A mở phiếu thăm khám TK-002 qua đường dẫn.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-Then : Hệ thống từ chối truy cập và hiển thị thông báo “Bạn không có quyền xem phiếu này”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3.5. AC và DoD</w:t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DOD: Code được ít nhất một thành viên khác review.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AC: Phiếu thăm khám đã bị huỷ hiển thị trạng thái “Đã huỷ” và không có nút “Nhận ca”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DOD:Unit test của chức năng mới đều được chạy qua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AC: chỉ số từ thiết bị đo cập nhật trễ quá 5 phút hiển thị “Dữ liệu cũ”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 và DoD khác nhau thế nào về phạm vi áp dụng?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- (AC) :áp dụng riêng cho từng User Story cụ thể để xác định điều kiện hoàn thành chức năng đó.</w:t>
              <w:br w:type="textWrapping"/>
              <w:t xml:space="preserve">  - (DOD) :áp dụng chung cho mọi User Story và toàn bộ Increment của Scrum Team.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3.6. Ước lượng Story Point</w:t>
      </w:r>
    </w:p>
    <w:tbl>
      <w:tblPr>
        <w:tblStyle w:val="Table10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620"/>
        <w:gridCol w:w="6120"/>
        <w:tblGridChange w:id="0">
          <w:tblGrid>
            <w:gridCol w:w="1260"/>
            <w:gridCol w:w="1620"/>
            <w:gridCol w:w="61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Lý do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Quản lý hồ sơ bệnh nhân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- 3SP (Độ phức tạp trung bình, thao tác CRUD cơ bản trên dữ liệu bệnh nhân)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Theo dõi chỉ số sinh tồn qua thiết bị đo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- 5 SP (Phức tạp hơn do cần tích hợp kết nối phần cứng/API thiết bị đo và xử lý dữ liệu truyền về).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Planning Poker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(5, 8, 8, 8, 21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): đội nên làm gì tiếp theo?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Thành viên đánh giá thấp nhất (5) và cao nhất (21) sẽ giải thích lý do; cả đội thảo luận để làm rõ hiểu lầm về độ phức tạp hoặc rủi ro kỹ thuật, sau đó tiến hành ước lượng lại đến khi đạt sự đồng thuận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3.7. Lập kế hoạch Sprint</w:t>
      </w:r>
    </w:p>
    <w:tbl>
      <w:tblPr>
        <w:tblStyle w:val="Table1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5790"/>
        <w:tblGridChange w:id="0">
          <w:tblGrid>
            <w:gridCol w:w="3210"/>
            <w:gridCol w:w="57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Velocity trung 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(24 + 26 + 25) / 3 = 25 SP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Capacity Sprint 4 và số SP cam kết (trình bày phép tính)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- Bình thường (5 dev × 10 ngày): 50 người-ngày.</w:t>
              <w:br w:type="textWrapping"/>
              <w:t xml:space="preserve">  - Sprint 4 (Trừ 1 dev nghỉ 4 ngày): 50 - 4 = 46 người-ngày.</w:t>
              <w:br w:type="textWrapping"/>
              <w:t xml:space="preserve">  - Số SP đội nên cam kết: 25 × (46 / 50) = 23 SP.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Các story chọn (ghi mã) và tổng 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Chọn B1 (3 SP), B2 (8 SP), B3 (5 SP), B4 (5 SP) -&gt;. Tổng cộng = 21 SP (không vượt quá mức cam kết 23 SP và bám sát nhóm Must/Should).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Goal (1 câu)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“Điều dưỡng đăng nhập ứng dụng, nhận thông báo phân công ca, xem chi tiết phiếu thăm khám và nhập kết quả đo chỉ số.”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3.8. Phân rã công việc – story B3</w:t>
      </w:r>
    </w:p>
    <w:tbl>
      <w:tblPr>
        <w:tblStyle w:val="Table1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0"/>
        <w:gridCol w:w="2295"/>
        <w:gridCol w:w="1875"/>
        <w:tblGridChange w:id="0">
          <w:tblGrid>
            <w:gridCol w:w="4830"/>
            <w:gridCol w:w="2295"/>
            <w:gridCol w:w="1875"/>
          </w:tblGrid>
        </w:tblGridChange>
      </w:tblGrid>
      <w:tr>
        <w:trPr>
          <w:cantSplit w:val="0"/>
          <w:trHeight w:val="272.373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cụ thể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công việc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Ước lượng (giờ)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Thiết kế giao diện chi tiết phiếu thăm khám và nút nhận ca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Nhóm UI/X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giờ </w:t>
            </w:r>
          </w:p>
        </w:tc>
      </w:tr>
      <w:tr>
        <w:trPr>
          <w:cantSplit w:val="0"/>
          <w:trHeight w:val="706.8505859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Viết API lấy thông tin thăm khám và kiểm tra thông tin , phân quyền điều dưỡng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Nhóm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giờ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Viết và chạy test các case kiểm tra hiển thị phân quyền trái phép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Nhóm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giờ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Tổng giờ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16 giờ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3.9. Phân tích Burndown Chart</w:t>
      </w:r>
    </w:p>
    <w:tbl>
      <w:tblPr>
        <w:tblStyle w:val="Table1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05"/>
        <w:tblGridChange w:id="0">
          <w:tblGrid>
            <w:gridCol w:w="3195"/>
            <w:gridCol w:w="58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4: thực tế, lý tưởng, chênh lệch, kết luận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Dấu hiệu bất thường và rủi 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3.10. Sprint Review</w:t>
      </w:r>
    </w:p>
    <w:tbl>
      <w:tblPr>
        <w:tblStyle w:val="Table1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 xử lý đề nghị của Stakeholder thế nào?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