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pz20e4cnsbbu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Phân tích Bài toán (I/O)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Đầu vào (Input): Số lượng tài khoản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1</m:t>
        </m:r>
        <m:r>
          <w:rPr/>
          <m:t>≤</m:t>
        </m:r>
        <m:r>
          <w:rPr/>
          <m:t xml:space="preserve">N</m:t>
        </m:r>
        <m:r>
          <w:rPr/>
          <m:t>≤</m:t>
        </m:r>
        <m:r>
          <w:rPr/>
          <m:t xml:space="preserve">100</m:t>
        </m:r>
      </m:oMath>
      <w:r w:rsidDel="00000000" w:rsidR="00000000" w:rsidRPr="00000000">
        <w:rPr>
          <w:rtl w:val="0"/>
        </w:rPr>
        <w:t xml:space="preserve">) và thông tin chi tiết từng tài khoản gồm: Mã tài khoản, Tên tài khoản, Loại gói hiện tại (</w:t>
      </w:r>
      <m:oMath>
        <m:r>
          <w:rPr/>
          <m:t xml:space="preserve">1,2,3</m:t>
        </m:r>
      </m:oMath>
      <w:r w:rsidDel="00000000" w:rsidR="00000000" w:rsidRPr="00000000">
        <w:rPr>
          <w:rtl w:val="0"/>
        </w:rPr>
        <w:t xml:space="preserve">), Số ngày nợ cước, và Số thiết bị đang kết nối.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Đầu ra (Output): Bảng báo cáo danh sách tài khoản sau khi đã rà soát và cập nhật; Tổng doanh thu thực tế thu được trong kỳ; Tổng số tài khoản bị hạ cấp về gói Free.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2kvkdsdsviyl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Đề xuất Giải pháp &amp; Các bước Xử lý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Mảng Cấu trúc (</w:t>
      </w:r>
      <w:r w:rsidDel="00000000" w:rsidR="00000000" w:rsidRPr="00000000">
        <w:rPr>
          <w:rtl w:val="0"/>
        </w:rPr>
        <w:t xml:space="preserve">Array of Structs</w:t>
      </w:r>
      <w:r w:rsidDel="00000000" w:rsidR="00000000" w:rsidRPr="00000000">
        <w:rPr>
          <w:rtl w:val="0"/>
        </w:rPr>
        <w:t xml:space="preserve">) lưu tối đa 100 bản ghi, truy xuất qua mảng và toán tử chấm (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), không dùng hàm tự định nghĩa ngoài </w:t>
      </w:r>
      <w:r w:rsidDel="00000000" w:rsidR="00000000" w:rsidRPr="00000000">
        <w:rPr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Nhập số lượng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và dữ liệu từng tài khoản, kèm theo bước kiểm tra tính hợp lệ dữ liệu (chặn số âm, loại gói ngoài khoảng từ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đến </w:t>
      </w:r>
      <m:oMath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Duyệt mảng để áp dụng Quy tắc 1 (Hạ cấp do nợ cước): Nếu </w:t>
      </w:r>
      <w:r w:rsidDel="00000000" w:rsidR="00000000" w:rsidRPr="00000000">
        <w:rPr>
          <w:rtl w:val="0"/>
        </w:rPr>
        <w:t xml:space="preserve">days_overdue &gt;= 3</w:t>
      </w:r>
      <w:r w:rsidDel="00000000" w:rsidR="00000000" w:rsidRPr="00000000">
        <w:rPr>
          <w:rtl w:val="0"/>
        </w:rPr>
        <w:t xml:space="preserve">, chuyển gói về Free (</w:t>
      </w:r>
      <w:r w:rsidDel="00000000" w:rsidR="00000000" w:rsidRPr="00000000">
        <w:rPr>
          <w:rtl w:val="0"/>
        </w:rPr>
        <w:t xml:space="preserve">plan_type = 1</w:t>
      </w:r>
      <w:r w:rsidDel="00000000" w:rsidR="00000000" w:rsidRPr="00000000">
        <w:rPr>
          <w:rtl w:val="0"/>
        </w:rPr>
        <w:t xml:space="preserve">), ghi nhận đếm số lượng hạ cấp và đặt mức phí cơ bản về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Áp dụng Quy tắc 2 (Xử lý vi phạm thiết bị): Nếu sau quy tắc 1 mà tài khoản vẫn ở gói Personal (</w:t>
      </w:r>
      <w:r w:rsidDel="00000000" w:rsidR="00000000" w:rsidRPr="00000000">
        <w:rPr>
          <w:rtl w:val="0"/>
        </w:rPr>
        <w:t xml:space="preserve">plan_type == 2</w:t>
      </w:r>
      <w:r w:rsidDel="00000000" w:rsidR="00000000" w:rsidRPr="00000000">
        <w:rPr>
          <w:rtl w:val="0"/>
        </w:rPr>
        <w:t xml:space="preserve">) và </w:t>
      </w:r>
      <w:r w:rsidDel="00000000" w:rsidR="00000000" w:rsidRPr="00000000">
        <w:rPr>
          <w:rtl w:val="0"/>
        </w:rPr>
        <w:t xml:space="preserve">active_devices &gt; 1</w:t>
      </w:r>
      <w:r w:rsidDel="00000000" w:rsidR="00000000" w:rsidRPr="00000000">
        <w:rPr>
          <w:rtl w:val="0"/>
        </w:rPr>
        <w:t xml:space="preserve">, tính phụ thu thiết bị vượt mức (</w:t>
      </w:r>
      <m:oMath>
        <m:r>
          <w:rPr/>
          <m:t xml:space="preserve">30,000</m:t>
        </m:r>
      </m:oMath>
      <w:r w:rsidDel="00000000" w:rsidR="00000000" w:rsidRPr="00000000">
        <w:rPr>
          <w:rtl w:val="0"/>
        </w:rPr>
        <w:t xml:space="preserve"> VNĐ/thiết bị vượt).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Tính tổng doanh thu thực thu, hiển thị bảng danh sách chuẩn hóa và in các số liệu thống kê tổng hợp.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