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b w:val="1"/>
          <w:bCs w:val="1"/>
          <w:color w:val="1f4e79"/>
          <w:sz w:val="28"/>
          <w:szCs w:val="28"/>
        </w:rPr>
      </w:pPr>
      <w:r w:rsidDel="00000000" w:rsidR="00000000" w:rsidRPr="00000000">
        <w:rPr>
          <w:b w:val="1"/>
          <w:bCs w:val="1"/>
          <w:color w:val="1f4e79"/>
          <w:sz w:val="28"/>
          <w:szCs w:val="28"/>
          <w:rtl w:val="0"/>
        </w:rPr>
        <w:t xml:space="preserve">PHÂN LOẠI VÀ SỬA BIÊN BẢN SPRINT RETROSPECTIVE</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Rule="auto"/>
        <w:rPr>
          <w:b w:val="1"/>
          <w:bCs w:val="1"/>
          <w:color w:val="1f4e79"/>
          <w:sz w:val="24"/>
          <w:szCs w:val="24"/>
        </w:rPr>
      </w:pPr>
      <w:r w:rsidDel="00000000" w:rsidR="00000000" w:rsidRPr="00000000">
        <w:rPr>
          <w:b w:val="1"/>
          <w:bCs w:val="1"/>
          <w:color w:val="1f4e79"/>
          <w:sz w:val="24"/>
          <w:szCs w:val="24"/>
          <w:rtl w:val="0"/>
        </w:rPr>
        <w:t xml:space="preserve">PHẦN 1 - PHÂN LOẠI Ý KIẾN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015"/>
        <w:tblGridChange w:id="0">
          <w:tblGrid>
            <w:gridCol w:w="2925"/>
            <w:gridCol w:w="2955"/>
            <w:gridCol w:w="301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Mã</w:t>
            </w:r>
          </w:p>
        </w:tc>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Phân loại</w:t>
            </w:r>
          </w:p>
        </w:tc>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Cách xử lý</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Phản hồi sản phẩm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Chuyển đề xuất nút hủy đơn sang Product Backlog.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R-02</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Cần làm rõ</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Viết cụ thể: thay đổi quy tắc phải báo nhóm và cập nhật tài liệu chung.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Cách làm việc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Viết lại: “Khi thay đổi quy tắc chưa được thống nhất, nhóm phải sửa lại công việc. Cần rà soát và thông báo thay đổi trước khi áp dụng.”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R-04</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Cách làm việc</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Giữ Stop: dừng đổi quy tắc qua tin nhắn riêng mà không cập nhật tài liệu.</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Cách làm việc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Giữ Continue: tiếp tục pairing khi tái hiện lỗi.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R-06</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Phản hồi sản phẩm</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Chuyển mục tiêu AI tự trả lời 90% sang Product Backlog; cần cân nhắc độ chính xác.</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R-07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17"/>
                <w:szCs w:val="17"/>
              </w:rPr>
            </w:pPr>
            <w:r w:rsidDel="00000000" w:rsidR="00000000" w:rsidRPr="00000000">
              <w:rPr>
                <w:sz w:val="17"/>
                <w:szCs w:val="17"/>
                <w:rtl w:val="0"/>
              </w:rPr>
              <w:t xml:space="preserve">DoD / cách làm việc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Không hạ Definition of Done; giữ yêu cầu không còn lỗi nghiêm trọng cao.</w:t>
            </w:r>
          </w:p>
        </w:tc>
      </w:tr>
    </w:tbl>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Rule="auto"/>
        <w:rPr>
          <w:b w:val="1"/>
          <w:bCs w:val="1"/>
          <w:color w:val="1f4e79"/>
          <w:sz w:val="24"/>
          <w:szCs w:val="24"/>
        </w:rPr>
      </w:pPr>
      <w:r w:rsidDel="00000000" w:rsidR="00000000" w:rsidRPr="00000000">
        <w:rPr>
          <w:b w:val="1"/>
          <w:bCs w:val="1"/>
          <w:color w:val="1f4e79"/>
          <w:sz w:val="24"/>
          <w:szCs w:val="24"/>
          <w:rtl w:val="0"/>
        </w:rPr>
        <w:t xml:space="preserve">PHẦN 2 - CHỌN 2 IMPROVEMENT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80"/>
        <w:gridCol w:w="2175"/>
        <w:gridCol w:w="2190"/>
        <w:tblGridChange w:id="0">
          <w:tblGrid>
            <w:gridCol w:w="2250"/>
            <w:gridCol w:w="2280"/>
            <w:gridCol w:w="2175"/>
            <w:gridCol w:w="219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Hành động</w:t>
            </w:r>
          </w:p>
        </w:tc>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Người theo dõi</w:t>
            </w:r>
          </w:p>
        </w:tc>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Khi kiểm tra</w:t>
            </w:r>
          </w:p>
        </w:tc>
        <w:tc>
          <w:tcPr>
            <w:tcBorders>
              <w:top w:color="000000" w:space="0" w:sz="6" w:val="single"/>
              <w:left w:color="000000" w:space="0" w:sz="6" w:val="single"/>
              <w:bottom w:color="000000" w:space="0" w:sz="6" w:val="single"/>
              <w:right w:color="000000" w:space="0" w:sz="6" w:val="single"/>
            </w:tcBorders>
            <w:shd w:fill="1f4e79" w:val="clear"/>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ffffff"/>
                <w:sz w:val="17"/>
                <w:szCs w:val="17"/>
              </w:rPr>
            </w:pPr>
            <w:r w:rsidDel="00000000" w:rsidR="00000000" w:rsidRPr="00000000">
              <w:rPr>
                <w:b w:val="1"/>
                <w:bCs w:val="1"/>
                <w:color w:val="ffffff"/>
                <w:sz w:val="17"/>
                <w:szCs w:val="17"/>
                <w:rtl w:val="0"/>
              </w:rPr>
              <w:t xml:space="preserve">Bằng chứng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Cập nhật tài liệu chung và thông báo nhóm trước khi triển khai thay đổi quy tắc.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Developers; Scrum Master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Mỗi lần đổi; rà soát ở Daily Scrum kế tiếp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Tài liệu và thông báo trên kênh chung.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Kiểm tra quyền môi trường Ngày 1 và chạy Integration Test chậm nhất Ngày 4.</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Developers; Khánh Vy</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Ngày 1 và Ngày 4</w:t>
            </w:r>
          </w:p>
        </w:tc>
        <w:tc>
          <w:tcPr>
            <w:tcBorders>
              <w:top w:color="000000" w:space="0" w:sz="6" w:val="single"/>
              <w:left w:color="000000" w:space="0" w:sz="6" w:val="single"/>
              <w:bottom w:color="000000" w:space="0" w:sz="6" w:val="single"/>
              <w:right w:color="000000" w:space="0" w:sz="6" w:val="single"/>
            </w:tcBorders>
            <w:shd w:fill="f1f5f9" w:val="clear"/>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40" w:lineRule="auto"/>
              <w:rPr>
                <w:sz w:val="17"/>
                <w:szCs w:val="17"/>
              </w:rPr>
            </w:pPr>
            <w:r w:rsidDel="00000000" w:rsidR="00000000" w:rsidRPr="00000000">
              <w:rPr>
                <w:sz w:val="17"/>
                <w:szCs w:val="17"/>
                <w:rtl w:val="0"/>
              </w:rPr>
              <w:t xml:space="preserve">Báo cáo test có thời gian chạy.</w:t>
            </w:r>
          </w:p>
        </w:tc>
      </w:tr>
    </w:tbl>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IM-10-02 chưa hoàn thành vì test đầu tiên diễn ra ở Ngày 8 thay vì Ngày 4. Nhóm cần xác định nguyên nhân, kiểm tra quyền truy cập sớm và dùng báo cáo test để xác nhận ở Sprint sau.</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40" w:lineRule="auto"/>
        <w:rPr>
          <w:b w:val="1"/>
          <w:bCs w:val="1"/>
          <w:color w:val="1f4e79"/>
          <w:sz w:val="24"/>
          <w:szCs w:val="24"/>
        </w:rPr>
      </w:pPr>
      <w:r w:rsidDel="00000000" w:rsidR="00000000" w:rsidRPr="00000000">
        <w:rPr>
          <w:b w:val="1"/>
          <w:bCs w:val="1"/>
          <w:color w:val="1f4e79"/>
          <w:sz w:val="24"/>
          <w:szCs w:val="24"/>
          <w:rtl w:val="0"/>
        </w:rPr>
        <w:t xml:space="preserve">PHẦN 3 - NHẬN XÉT ĐIỀU PHỐI</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1. Scrum Master hỏi “Ai làm sai?” khiến thành viên cảm thấy bị đổ lỗi và ngừng chia sẻ. Nên hỏi về nguyên nhân trong quy trình thay vì cá nhân.</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2. Product Owner tự chọn giải pháp làm giảm quyền quyết định chung của Scrum Team. Cần để cả nhóm thảo luận và cùng chọn tối đa hai Improvement có cách đo lường rõ ràng.</w:t>
      </w:r>
    </w:p>
    <w:p w:rsidR="00000000" w:rsidDel="00000000" w:rsidP="00000000" w:rsidRDefault="00000000" w:rsidRPr="00000000" w14:paraId="0000002C">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