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w69emmf8ty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BÁO CÁO HỆ THỐNG TRUY VẤN SQL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vjykhyyolwi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Cấu trúc Cơ sở dữ liệu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Tính toàn vẹn:</w:t>
      </w:r>
      <w:r w:rsidDel="00000000" w:rsidR="00000000" w:rsidRPr="00000000">
        <w:rPr>
          <w:rtl w:val="0"/>
        </w:rPr>
        <w:t xml:space="preserve"> Sử dụng đầy đủ </w:t>
      </w:r>
      <w:r w:rsidDel="00000000" w:rsidR="00000000" w:rsidRPr="00000000">
        <w:rPr>
          <w:rtl w:val="0"/>
        </w:rPr>
        <w:t xml:space="preserve">PRIMARY KEY</w:t>
      </w:r>
      <w:r w:rsidDel="00000000" w:rsidR="00000000" w:rsidRPr="00000000">
        <w:rPr>
          <w:rtl w:val="0"/>
        </w:rPr>
        <w:t xml:space="preserve"> (Khóa chính), </w:t>
      </w:r>
      <w:r w:rsidDel="00000000" w:rsidR="00000000" w:rsidRPr="00000000">
        <w:rPr>
          <w:rtl w:val="0"/>
        </w:rPr>
        <w:t xml:space="preserve">FOREIGN KEY</w:t>
      </w:r>
      <w:r w:rsidDel="00000000" w:rsidR="00000000" w:rsidRPr="00000000">
        <w:rPr>
          <w:rtl w:val="0"/>
        </w:rPr>
        <w:t xml:space="preserve"> (Khóa ngoại) để kết nối 5 bảng: Khách hàng, Danh mục, Sản phẩm, Đơn hàng và Chi tiết đơn hàng.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Ràng buộc:</w:t>
      </w:r>
      <w:r w:rsidDel="00000000" w:rsidR="00000000" w:rsidRPr="00000000">
        <w:rPr>
          <w:rtl w:val="0"/>
        </w:rPr>
        <w:t xml:space="preserve"> Thiết lập </w:t>
      </w:r>
      <w:r w:rsidDel="00000000" w:rsidR="00000000" w:rsidRPr="00000000">
        <w:rPr>
          <w:rtl w:val="0"/>
        </w:rPr>
        <w:t xml:space="preserve">UNIQUE</w:t>
      </w:r>
      <w:r w:rsidDel="00000000" w:rsidR="00000000" w:rsidRPr="00000000">
        <w:rPr>
          <w:rtl w:val="0"/>
        </w:rPr>
        <w:t xml:space="preserve"> cho Email khách hàng và cặp (Mã đơn hàng, Mã sản phẩm) để tránh trùng lặp dữ liệu.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g6sl28xjqc6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Các nhóm chức năng chính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zd0stu4l2tn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A. Nhóm Quản lý và Cập nhật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Xử lý dữ liệu:</w:t>
      </w:r>
      <w:r w:rsidDel="00000000" w:rsidR="00000000" w:rsidRPr="00000000">
        <w:rPr>
          <w:rtl w:val="0"/>
        </w:rPr>
        <w:t xml:space="preserve"> Thực hiện đầy đủ các lệnh </w:t>
      </w:r>
      <w:r w:rsidDel="00000000" w:rsidR="00000000" w:rsidRPr="00000000">
        <w:rPr>
          <w:rtl w:val="0"/>
        </w:rPr>
        <w:t xml:space="preserve">INSERT</w:t>
      </w:r>
      <w:r w:rsidDel="00000000" w:rsidR="00000000" w:rsidRPr="00000000">
        <w:rPr>
          <w:rtl w:val="0"/>
        </w:rPr>
        <w:t xml:space="preserve"> (Thêm mới), </w:t>
      </w:r>
      <w:r w:rsidDel="00000000" w:rsidR="00000000" w:rsidRPr="00000000">
        <w:rPr>
          <w:rtl w:val="0"/>
        </w:rPr>
        <w:t xml:space="preserve">UPDATE</w:t>
      </w:r>
      <w:r w:rsidDel="00000000" w:rsidR="00000000" w:rsidRPr="00000000">
        <w:rPr>
          <w:rtl w:val="0"/>
        </w:rPr>
        <w:t xml:space="preserve"> (Sửa giá, Email) và </w:t>
      </w:r>
      <w:r w:rsidDel="00000000" w:rsidR="00000000" w:rsidRPr="00000000">
        <w:rPr>
          <w:rtl w:val="0"/>
        </w:rPr>
        <w:t xml:space="preserve">DELETE</w:t>
      </w:r>
      <w:r w:rsidDel="00000000" w:rsidR="00000000" w:rsidRPr="00000000">
        <w:rPr>
          <w:rtl w:val="0"/>
        </w:rPr>
        <w:t xml:space="preserve"> (Xóa chi tiết đơn).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Logic hiển thị:</w:t>
      </w:r>
      <w:r w:rsidDel="00000000" w:rsidR="00000000" w:rsidRPr="00000000">
        <w:rPr>
          <w:rtl w:val="0"/>
        </w:rPr>
        <w:t xml:space="preserve"> Sử dụng </w:t>
      </w:r>
      <w:r w:rsidDel="00000000" w:rsidR="00000000" w:rsidRPr="00000000">
        <w:rPr>
          <w:rtl w:val="0"/>
        </w:rPr>
        <w:t xml:space="preserve">CASE WHEN</w:t>
      </w:r>
      <w:r w:rsidDel="00000000" w:rsidR="00000000" w:rsidRPr="00000000">
        <w:rPr>
          <w:rtl w:val="0"/>
        </w:rPr>
        <w:t xml:space="preserve"> để chuyển đổi giới tính từ số (0, 1) sang chữ (Nam, Nữ) và tính toán tuổi dựa trên năm hiện hành.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6mi1qfabhzm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B. Nhóm Truy vấn Tổng hợp (Aggregates)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Phân loại &amp; Đếm:</w:t>
      </w:r>
      <w:r w:rsidDel="00000000" w:rsidR="00000000" w:rsidRPr="00000000">
        <w:rPr>
          <w:rtl w:val="0"/>
        </w:rPr>
        <w:t xml:space="preserve"> Thống kê số lượng sản phẩm theo danh mục và lọc các danh mục có độ đa dạng cao (</w:t>
      </w:r>
      <w:r w:rsidDel="00000000" w:rsidR="00000000" w:rsidRPr="00000000">
        <w:rPr>
          <w:rtl w:val="0"/>
        </w:rPr>
        <w:t xml:space="preserve">&gt;= 2</w:t>
      </w:r>
      <w:r w:rsidDel="00000000" w:rsidR="00000000" w:rsidRPr="00000000">
        <w:rPr>
          <w:rtl w:val="0"/>
        </w:rPr>
        <w:t xml:space="preserve"> sản phẩm) bằng </w:t>
      </w:r>
      <w:r w:rsidDel="00000000" w:rsidR="00000000" w:rsidRPr="00000000">
        <w:rPr>
          <w:rtl w:val="0"/>
        </w:rPr>
        <w:t xml:space="preserve">GROUP BY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rtl w:val="0"/>
        </w:rPr>
        <w:t xml:space="preserve">HAVING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Thống kê doanh thu:</w:t>
      </w:r>
      <w:r w:rsidDel="00000000" w:rsidR="00000000" w:rsidRPr="00000000">
        <w:rPr>
          <w:rtl w:val="0"/>
        </w:rPr>
        <w:t xml:space="preserve"> Tính toán tổng doanh thu theo từng nhóm và so sánh với mức trung bình 120% của toàn cửa hàng.</w:t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25nf8mow7xo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C. Nhóm Truy vấn Nâng cao (Subqueries)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So sánh trung bình:</w:t>
      </w:r>
      <w:r w:rsidDel="00000000" w:rsidR="00000000" w:rsidRPr="00000000">
        <w:rPr>
          <w:rtl w:val="0"/>
        </w:rPr>
        <w:t xml:space="preserve"> Lọc danh sách sản phẩm có giá cao hơn mức giá chung của thị trường (</w:t>
      </w:r>
      <w:r w:rsidDel="00000000" w:rsidR="00000000" w:rsidRPr="00000000">
        <w:rPr>
          <w:rtl w:val="0"/>
        </w:rPr>
        <w:t xml:space="preserve">AVG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Lọc đối tượng:</w:t>
      </w:r>
      <w:r w:rsidDel="00000000" w:rsidR="00000000" w:rsidRPr="00000000">
        <w:rPr>
          <w:rtl w:val="0"/>
        </w:rPr>
        <w:t xml:space="preserve"> Tìm kiếm khách hàng "im lặng" (Chưa từng phát sinh đơn hàng) bằng toán tử </w:t>
      </w:r>
      <w:r w:rsidDel="00000000" w:rsidR="00000000" w:rsidRPr="00000000">
        <w:rPr>
          <w:rtl w:val="0"/>
        </w:rPr>
        <w:t xml:space="preserve">NOT 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Tìm kiếm cực trị:</w:t>
      </w:r>
      <w:r w:rsidDel="00000000" w:rsidR="00000000" w:rsidRPr="00000000">
        <w:rPr>
          <w:rtl w:val="0"/>
        </w:rPr>
        <w:t xml:space="preserve"> Xác định chính xác sản phẩm có giá cao nhất (</w:t>
      </w:r>
      <w:r w:rsidDel="00000000" w:rsidR="00000000" w:rsidRPr="00000000">
        <w:rPr>
          <w:rtl w:val="0"/>
        </w:rPr>
        <w:t xml:space="preserve">MAX</w:t>
      </w:r>
      <w:r w:rsidDel="00000000" w:rsidR="00000000" w:rsidRPr="00000000">
        <w:rPr>
          <w:rtl w:val="0"/>
        </w:rPr>
        <w:t xml:space="preserve">) trong mỗi danh mục bằng kỹ thuật truy vấn tương quan.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0holcjkjq8j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D. Nhóm Truy vấn Đa tầng (Multi-level Join)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Truy xuất liên kết:</w:t>
      </w:r>
      <w:r w:rsidDel="00000000" w:rsidR="00000000" w:rsidRPr="00000000">
        <w:rPr>
          <w:rtl w:val="0"/>
        </w:rPr>
        <w:t xml:space="preserve"> Thực hiện kết nối lồng 4 cấp để tìm kiếm thông tin khách hàng dựa trên một loại danh mục sản phẩm cụ thể (Điện thoại di động).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