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DEEAF6" w:themeColor="accent1" w:themeTint="33"/>
  <w:body>
    <w:p w:rsidR="00362A31" w:rsidRPr="00400154" w:rsidRDefault="00362A31" w:rsidP="00362A31">
      <w:pPr>
        <w:spacing w:after="0" w:line="240" w:lineRule="auto"/>
        <w:jc w:val="right"/>
        <w:rPr>
          <w:rFonts w:ascii="Arial" w:hAnsi="Arial" w:cs="Arial"/>
          <w:sz w:val="24"/>
          <w:szCs w:val="24"/>
          <w:lang w:val="es-MX"/>
        </w:rPr>
      </w:pPr>
      <w:r w:rsidRPr="00400154">
        <w:rPr>
          <w:rFonts w:ascii="Arial" w:hAnsi="Arial" w:cs="Arial"/>
          <w:b/>
          <w:sz w:val="24"/>
          <w:szCs w:val="24"/>
          <w:lang w:val="es-MX"/>
        </w:rPr>
        <w:t>Víctor Gabriel Tapia Casillas</w:t>
      </w:r>
      <w:r w:rsidRPr="00400154">
        <w:rPr>
          <w:rFonts w:ascii="Arial" w:hAnsi="Arial" w:cs="Arial"/>
          <w:b/>
          <w:sz w:val="24"/>
          <w:szCs w:val="24"/>
          <w:lang w:val="es-MX"/>
        </w:rPr>
        <w:br/>
      </w:r>
      <w:r w:rsidRPr="00400154">
        <w:rPr>
          <w:rFonts w:ascii="Arial" w:hAnsi="Arial" w:cs="Arial"/>
          <w:sz w:val="24"/>
          <w:szCs w:val="24"/>
          <w:lang w:val="es-MX"/>
        </w:rPr>
        <w:t>UPZMG</w:t>
      </w:r>
      <w:r w:rsidRPr="00400154">
        <w:rPr>
          <w:rFonts w:ascii="Arial" w:hAnsi="Arial" w:cs="Arial"/>
          <w:sz w:val="24"/>
          <w:szCs w:val="24"/>
          <w:lang w:val="es-MX"/>
        </w:rPr>
        <w:br/>
        <w:t>Ingeniería en Mecatrónica</w:t>
      </w:r>
      <w:r w:rsidRPr="00400154">
        <w:rPr>
          <w:rFonts w:ascii="Arial" w:hAnsi="Arial" w:cs="Arial"/>
          <w:sz w:val="24"/>
          <w:szCs w:val="24"/>
          <w:lang w:val="es-MX"/>
        </w:rPr>
        <w:br/>
        <w:t>6°A</w:t>
      </w:r>
      <w:r w:rsidRPr="00400154">
        <w:rPr>
          <w:rFonts w:ascii="Arial" w:hAnsi="Arial" w:cs="Arial"/>
          <w:sz w:val="24"/>
          <w:szCs w:val="24"/>
          <w:lang w:val="es-MX"/>
        </w:rPr>
        <w:br/>
        <w:t>Programación de robots industriales</w:t>
      </w:r>
    </w:p>
    <w:p w:rsidR="00362A31" w:rsidRPr="00400154" w:rsidRDefault="00362A31" w:rsidP="00362A31">
      <w:pPr>
        <w:spacing w:after="0" w:line="240" w:lineRule="auto"/>
        <w:rPr>
          <w:rFonts w:ascii="Arial" w:eastAsia="Times New Roman" w:hAnsi="Arial" w:cs="Arial"/>
          <w:color w:val="444444"/>
          <w:sz w:val="24"/>
          <w:szCs w:val="24"/>
          <w:lang w:val="es-MX"/>
        </w:rPr>
      </w:pPr>
    </w:p>
    <w:p w:rsidR="00362A31" w:rsidRPr="00400154" w:rsidRDefault="00362A31" w:rsidP="00362A31">
      <w:pPr>
        <w:spacing w:after="0" w:line="240" w:lineRule="auto"/>
        <w:jc w:val="center"/>
        <w:rPr>
          <w:rFonts w:ascii="Arial" w:eastAsia="Times New Roman" w:hAnsi="Arial" w:cs="Arial"/>
          <w:b/>
          <w:i/>
          <w:color w:val="2E74B5" w:themeColor="accent1" w:themeShade="BF"/>
          <w:sz w:val="32"/>
          <w:szCs w:val="24"/>
          <w:lang w:val="es-MX"/>
        </w:rPr>
      </w:pPr>
      <w:r>
        <w:rPr>
          <w:rFonts w:ascii="Arial" w:eastAsia="Times New Roman" w:hAnsi="Arial" w:cs="Arial"/>
          <w:b/>
          <w:i/>
          <w:color w:val="2E74B5" w:themeColor="accent1" w:themeShade="BF"/>
          <w:sz w:val="32"/>
          <w:szCs w:val="24"/>
          <w:lang w:val="es-MX"/>
        </w:rPr>
        <w:t>Interfaces de salida de robots industriales</w:t>
      </w:r>
    </w:p>
    <w:p w:rsidR="00362A31" w:rsidRDefault="00362A31" w:rsidP="00362A31">
      <w:pPr>
        <w:spacing w:after="0" w:line="240" w:lineRule="auto"/>
        <w:rPr>
          <w:rFonts w:ascii="Arial" w:eastAsia="Times New Roman" w:hAnsi="Arial" w:cs="Arial"/>
          <w:b/>
          <w:color w:val="444444"/>
          <w:sz w:val="24"/>
          <w:szCs w:val="24"/>
          <w:lang w:val="es-MX"/>
        </w:rPr>
      </w:pPr>
    </w:p>
    <w:p w:rsidR="00362A31" w:rsidRPr="00400154" w:rsidRDefault="00362A31" w:rsidP="00362A31">
      <w:pPr>
        <w:spacing w:after="0" w:line="240" w:lineRule="auto"/>
        <w:rPr>
          <w:rFonts w:ascii="Arial" w:eastAsia="Times New Roman" w:hAnsi="Arial" w:cs="Arial"/>
          <w:b/>
          <w:color w:val="2E74B5" w:themeColor="accent1" w:themeShade="BF"/>
          <w:sz w:val="24"/>
          <w:szCs w:val="24"/>
          <w:lang w:val="es-MX"/>
        </w:rPr>
      </w:pPr>
      <w:r w:rsidRPr="00400154">
        <w:rPr>
          <w:rFonts w:ascii="Arial" w:eastAsia="Times New Roman" w:hAnsi="Arial" w:cs="Arial"/>
          <w:b/>
          <w:color w:val="2E74B5" w:themeColor="accent1" w:themeShade="BF"/>
          <w:sz w:val="24"/>
          <w:szCs w:val="24"/>
          <w:lang w:val="es-MX"/>
        </w:rPr>
        <w:t>Aplicaciones de los robots industriales.</w:t>
      </w:r>
    </w:p>
    <w:p w:rsidR="00362A31" w:rsidRPr="00400154" w:rsidRDefault="00362A31" w:rsidP="00362A31">
      <w:pPr>
        <w:spacing w:after="0" w:line="240" w:lineRule="auto"/>
        <w:rPr>
          <w:rFonts w:ascii="Arial" w:eastAsia="Times New Roman" w:hAnsi="Arial" w:cs="Arial"/>
          <w:color w:val="444444"/>
          <w:sz w:val="24"/>
          <w:szCs w:val="24"/>
          <w:lang w:val="es-MX"/>
        </w:rPr>
      </w:pPr>
    </w:p>
    <w:p w:rsidR="00362A31" w:rsidRPr="00362A31" w:rsidRDefault="00362A31" w:rsidP="00362A31">
      <w:pPr>
        <w:rPr>
          <w:rFonts w:ascii="Arial" w:eastAsia="Times New Roman" w:hAnsi="Arial" w:cs="Arial"/>
          <w:color w:val="444444"/>
          <w:sz w:val="24"/>
          <w:szCs w:val="24"/>
          <w:lang w:val="es-MX"/>
        </w:rPr>
      </w:pPr>
      <w:r w:rsidRPr="00362A31">
        <w:rPr>
          <w:rFonts w:ascii="Arial" w:eastAsia="Times New Roman" w:hAnsi="Arial" w:cs="Arial"/>
          <w:color w:val="444444"/>
          <w:sz w:val="24"/>
          <w:szCs w:val="24"/>
          <w:lang w:val="es-MX"/>
        </w:rPr>
        <w:t>Las interfaces establecen la comunicación entre</w:t>
      </w:r>
      <w:bookmarkStart w:id="0" w:name="_GoBack"/>
      <w:bookmarkEnd w:id="0"/>
      <w:r w:rsidRPr="00362A31">
        <w:rPr>
          <w:rFonts w:ascii="Arial" w:eastAsia="Times New Roman" w:hAnsi="Arial" w:cs="Arial"/>
          <w:color w:val="444444"/>
          <w:sz w:val="24"/>
          <w:szCs w:val="24"/>
          <w:lang w:val="es-MX"/>
        </w:rPr>
        <w:t xml:space="preserve"> la unidad central y el proceso, filtrando, adaptando y codificando de forma comprensible para dicha unidad las señales procedentes de los elementos de entrada, y decodificando y amplificando las señales generadas durante la ejecución del programa antes de enviarlas a los elementos de salida </w:t>
      </w:r>
    </w:p>
    <w:p w:rsidR="00362A31" w:rsidRPr="00973B93" w:rsidRDefault="00362A31" w:rsidP="00362A31">
      <w:pPr>
        <w:rPr>
          <w:rFonts w:ascii="Arial" w:eastAsia="Times New Roman" w:hAnsi="Arial" w:cs="Arial"/>
          <w:b/>
          <w:color w:val="2E74B5" w:themeColor="accent1" w:themeShade="BF"/>
          <w:sz w:val="24"/>
          <w:szCs w:val="24"/>
          <w:lang w:val="es-MX"/>
        </w:rPr>
      </w:pPr>
      <w:r w:rsidRPr="00362A31">
        <w:rPr>
          <w:rFonts w:ascii="Arial" w:eastAsia="Times New Roman" w:hAnsi="Arial" w:cs="Arial"/>
          <w:color w:val="444444"/>
          <w:sz w:val="24"/>
          <w:szCs w:val="24"/>
          <w:lang w:val="es-MX"/>
        </w:rPr>
        <w:br/>
      </w:r>
      <w:r w:rsidRPr="00973B93">
        <w:rPr>
          <w:rFonts w:ascii="Arial" w:eastAsia="Times New Roman" w:hAnsi="Arial" w:cs="Arial"/>
          <w:b/>
          <w:color w:val="2E74B5" w:themeColor="accent1" w:themeShade="BF"/>
          <w:sz w:val="24"/>
          <w:szCs w:val="24"/>
          <w:lang w:val="es-MX"/>
        </w:rPr>
        <w:t xml:space="preserve">Clasificación por tipo de señales:  </w:t>
      </w:r>
    </w:p>
    <w:p w:rsidR="00362A31" w:rsidRDefault="00362A31" w:rsidP="00362A31">
      <w:pPr>
        <w:ind w:firstLine="720"/>
        <w:rPr>
          <w:rFonts w:ascii="Arial" w:eastAsia="Times New Roman" w:hAnsi="Arial" w:cs="Arial"/>
          <w:color w:val="444444"/>
          <w:sz w:val="24"/>
          <w:szCs w:val="24"/>
          <w:lang w:val="es-MX"/>
        </w:rPr>
      </w:pPr>
      <w:r>
        <w:rPr>
          <w:rFonts w:ascii="Arial" w:eastAsia="Times New Roman" w:hAnsi="Arial" w:cs="Arial"/>
          <w:color w:val="444444"/>
          <w:sz w:val="24"/>
          <w:szCs w:val="24"/>
          <w:lang w:val="es-MX"/>
        </w:rPr>
        <w:t>-</w:t>
      </w:r>
      <w:r w:rsidRPr="00362A31">
        <w:rPr>
          <w:rFonts w:ascii="Arial" w:eastAsia="Times New Roman" w:hAnsi="Arial" w:cs="Arial"/>
          <w:color w:val="444444"/>
          <w:sz w:val="24"/>
          <w:szCs w:val="24"/>
          <w:lang w:val="es-MX"/>
        </w:rPr>
        <w:t xml:space="preserve">Digitales de 1 bit: lógicas o binarias. </w:t>
      </w:r>
    </w:p>
    <w:p w:rsidR="00362A31" w:rsidRDefault="00362A31" w:rsidP="00362A31">
      <w:pPr>
        <w:ind w:firstLine="720"/>
        <w:rPr>
          <w:rFonts w:ascii="Arial" w:eastAsia="Times New Roman" w:hAnsi="Arial" w:cs="Arial"/>
          <w:color w:val="444444"/>
          <w:sz w:val="24"/>
          <w:szCs w:val="24"/>
          <w:lang w:val="es-MX"/>
        </w:rPr>
      </w:pPr>
      <w:r>
        <w:rPr>
          <w:rFonts w:ascii="Arial" w:eastAsia="Times New Roman" w:hAnsi="Arial" w:cs="Arial"/>
          <w:color w:val="444444"/>
          <w:sz w:val="24"/>
          <w:szCs w:val="24"/>
          <w:lang w:val="es-MX"/>
        </w:rPr>
        <w:t>-</w:t>
      </w:r>
      <w:r w:rsidRPr="00362A31">
        <w:rPr>
          <w:rFonts w:ascii="Arial" w:eastAsia="Times New Roman" w:hAnsi="Arial" w:cs="Arial"/>
          <w:color w:val="444444"/>
          <w:sz w:val="24"/>
          <w:szCs w:val="24"/>
          <w:lang w:val="es-MX"/>
        </w:rPr>
        <w:t xml:space="preserve">Digitales de varios bits: palabras </w:t>
      </w:r>
    </w:p>
    <w:p w:rsidR="00362A31" w:rsidRDefault="00362A31" w:rsidP="00362A31">
      <w:pPr>
        <w:ind w:firstLine="720"/>
        <w:rPr>
          <w:rFonts w:ascii="Arial" w:eastAsia="Times New Roman" w:hAnsi="Arial" w:cs="Arial"/>
          <w:color w:val="444444"/>
          <w:sz w:val="24"/>
          <w:szCs w:val="24"/>
          <w:lang w:val="es-MX"/>
        </w:rPr>
      </w:pPr>
      <w:r>
        <w:rPr>
          <w:rFonts w:ascii="Arial" w:eastAsia="Times New Roman" w:hAnsi="Arial" w:cs="Arial"/>
          <w:color w:val="444444"/>
          <w:sz w:val="24"/>
          <w:szCs w:val="24"/>
          <w:lang w:val="es-MX"/>
        </w:rPr>
        <w:t>-</w:t>
      </w:r>
      <w:r w:rsidRPr="00362A31">
        <w:rPr>
          <w:rFonts w:ascii="Arial" w:eastAsia="Times New Roman" w:hAnsi="Arial" w:cs="Arial"/>
          <w:color w:val="444444"/>
          <w:sz w:val="24"/>
          <w:szCs w:val="24"/>
          <w:lang w:val="es-MX"/>
        </w:rPr>
        <w:t xml:space="preserve">Analógicas </w:t>
      </w:r>
    </w:p>
    <w:p w:rsidR="00362A31" w:rsidRPr="00362A31" w:rsidRDefault="00362A31" w:rsidP="00362A31">
      <w:pPr>
        <w:rPr>
          <w:rFonts w:ascii="Arial" w:eastAsia="Times New Roman" w:hAnsi="Arial" w:cs="Arial"/>
          <w:color w:val="444444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2D8FCDBD" wp14:editId="48A8C9F0">
            <wp:extent cx="5452110" cy="2476273"/>
            <wp:effectExtent l="0" t="0" r="0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2743" t="32637" r="23116" b="23626"/>
                    <a:stretch/>
                  </pic:blipFill>
                  <pic:spPr bwMode="auto">
                    <a:xfrm>
                      <a:off x="0" y="0"/>
                      <a:ext cx="5461625" cy="2480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2A31" w:rsidRPr="00362A31" w:rsidRDefault="00362A31" w:rsidP="00362A31">
      <w:pPr>
        <w:rPr>
          <w:rFonts w:ascii="Arial" w:eastAsia="Times New Roman" w:hAnsi="Arial" w:cs="Arial"/>
          <w:color w:val="444444"/>
          <w:sz w:val="24"/>
          <w:szCs w:val="24"/>
          <w:lang w:val="es-MX"/>
        </w:rPr>
      </w:pPr>
      <w:r w:rsidRPr="00362A31">
        <w:rPr>
          <w:rFonts w:ascii="Arial" w:eastAsia="Times New Roman" w:hAnsi="Arial" w:cs="Arial"/>
          <w:color w:val="444444"/>
          <w:sz w:val="24"/>
          <w:szCs w:val="24"/>
          <w:lang w:val="es-MX"/>
        </w:rPr>
        <w:t xml:space="preserve"> </w:t>
      </w:r>
    </w:p>
    <w:p w:rsidR="00B0032A" w:rsidRDefault="00F81F96" w:rsidP="00362A31">
      <w:pPr>
        <w:rPr>
          <w:rFonts w:ascii="Arial" w:eastAsia="Times New Roman" w:hAnsi="Arial" w:cs="Arial"/>
          <w:color w:val="444444"/>
          <w:sz w:val="24"/>
          <w:szCs w:val="24"/>
          <w:lang w:val="es-MX"/>
        </w:rPr>
      </w:pPr>
      <w:r>
        <w:rPr>
          <w:noProof/>
        </w:rPr>
        <w:lastRenderedPageBreak/>
        <w:drawing>
          <wp:inline distT="0" distB="0" distL="0" distR="0" wp14:anchorId="0006D45D" wp14:editId="7CB67D29">
            <wp:extent cx="5429250" cy="3047784"/>
            <wp:effectExtent l="0" t="0" r="0" b="63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1541" t="14792" r="13781" b="10646"/>
                    <a:stretch/>
                  </pic:blipFill>
                  <pic:spPr bwMode="auto">
                    <a:xfrm>
                      <a:off x="0" y="0"/>
                      <a:ext cx="5433731" cy="30502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1F96" w:rsidRPr="00362A31" w:rsidRDefault="00F81F96" w:rsidP="00362A31">
      <w:pPr>
        <w:rPr>
          <w:rFonts w:ascii="Arial" w:eastAsia="Times New Roman" w:hAnsi="Arial" w:cs="Arial"/>
          <w:color w:val="444444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2CDB58B8" wp14:editId="32A4C5AC">
            <wp:extent cx="5824557" cy="3295650"/>
            <wp:effectExtent l="0" t="0" r="508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1032" t="15999" r="15479" b="10043"/>
                    <a:stretch/>
                  </pic:blipFill>
                  <pic:spPr bwMode="auto">
                    <a:xfrm>
                      <a:off x="0" y="0"/>
                      <a:ext cx="5829618" cy="32985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81F96" w:rsidRPr="00362A31" w:rsidSect="00F81F96">
      <w:pgSz w:w="12240" w:h="15840"/>
      <w:pgMar w:top="1417" w:right="1701" w:bottom="1417" w:left="1701" w:header="708" w:footer="708" w:gutter="0"/>
      <w:pgBorders w:offsetFrom="page">
        <w:top w:val="triple" w:sz="4" w:space="24" w:color="2E74B5" w:themeColor="accent1" w:themeShade="BF"/>
        <w:left w:val="triple" w:sz="4" w:space="24" w:color="2E74B5" w:themeColor="accent1" w:themeShade="BF"/>
        <w:bottom w:val="triple" w:sz="4" w:space="24" w:color="2E74B5" w:themeColor="accent1" w:themeShade="BF"/>
        <w:right w:val="triple" w:sz="4" w:space="24" w:color="2E74B5" w:themeColor="accent1" w:themeShade="BF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isplayBackgroundShape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2A31"/>
    <w:rsid w:val="00362A31"/>
    <w:rsid w:val="00973B93"/>
    <w:rsid w:val="00B0032A"/>
    <w:rsid w:val="00F81F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46F98F"/>
  <w15:chartTrackingRefBased/>
  <w15:docId w15:val="{7320E7F5-AAA5-4130-A2B1-9820BFC600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62A31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2</Pages>
  <Words>99</Words>
  <Characters>570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 tapia</dc:creator>
  <cp:keywords/>
  <dc:description/>
  <cp:lastModifiedBy>victor tapia</cp:lastModifiedBy>
  <cp:revision>1</cp:revision>
  <dcterms:created xsi:type="dcterms:W3CDTF">2019-06-28T22:57:00Z</dcterms:created>
  <dcterms:modified xsi:type="dcterms:W3CDTF">2019-06-28T23:29:00Z</dcterms:modified>
</cp:coreProperties>
</file>