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Related Work:</w:t>
      </w:r>
    </w:p>
    <w:p>
      <w:pPr>
        <w:pStyle w:val="Body"/>
        <w:bidi w:val="0"/>
      </w:pPr>
    </w:p>
    <w:p>
      <w:pPr>
        <w:pStyle w:val="Body"/>
        <w:numPr>
          <w:ilvl w:val="0"/>
          <w:numId w:val="2"/>
        </w:numPr>
        <w:ind w:left="360"/>
        <w:rPr>
          <w:b w:val="1"/>
          <w:bCs w:val="1"/>
          <w:position w:val="0"/>
        </w:rPr>
      </w:pPr>
      <w:r>
        <w:rPr>
          <w:b w:val="1"/>
          <w:bCs w:val="1"/>
          <w:rtl w:val="0"/>
          <w:lang w:val="en-US"/>
        </w:rPr>
        <w:t>Comparing Community</w:t>
      </w:r>
      <w:r>
        <w:rPr>
          <w:b w:val="1"/>
          <w:bCs w:val="1"/>
          <w:rtl w:val="0"/>
          <w:lang w:val="en-US"/>
        </w:rPr>
        <w:t xml:space="preserve"> </w:t>
      </w:r>
      <w:r>
        <w:rPr>
          <w:b w:val="1"/>
          <w:bCs w:val="1"/>
          <w:rtl w:val="0"/>
          <w:lang w:val="en-US"/>
        </w:rPr>
        <w:t>Structure to Characteristics in</w:t>
      </w:r>
      <w:r>
        <w:rPr>
          <w:b w:val="1"/>
          <w:bCs w:val="1"/>
          <w:rtl w:val="0"/>
          <w:lang w:val="en-US"/>
        </w:rPr>
        <w:t xml:space="preserve"> </w:t>
      </w:r>
      <w:r>
        <w:rPr>
          <w:b w:val="1"/>
          <w:bCs w:val="1"/>
          <w:rtl w:val="0"/>
          <w:lang w:val="en-US"/>
        </w:rPr>
        <w:t>Online Collegiate Social Networks</w:t>
      </w:r>
    </w:p>
    <w:p>
      <w:pPr>
        <w:pStyle w:val="Body"/>
        <w:rPr>
          <w:b w:val="0"/>
          <w:bCs w:val="0"/>
        </w:rPr>
      </w:pPr>
      <w:r>
        <w:rPr>
          <w:b w:val="1"/>
          <w:bCs w:val="1"/>
          <w:rtl w:val="0"/>
          <w:lang w:val="en-US"/>
        </w:rPr>
        <w:t xml:space="preserve"> </w:t>
      </w:r>
      <w:r>
        <w:rPr>
          <w:b w:val="0"/>
          <w:bCs w:val="0"/>
          <w:rtl w:val="0"/>
          <w:lang w:val="en-US"/>
        </w:rPr>
        <w:t xml:space="preserve">This paper examines the graphs of Facebook </w:t>
      </w:r>
      <w:r>
        <w:rPr>
          <w:rFonts w:hAnsi="Helvetica" w:hint="default"/>
          <w:b w:val="0"/>
          <w:bCs w:val="0"/>
          <w:rtl w:val="0"/>
          <w:lang w:val="en-US"/>
        </w:rPr>
        <w:t>‘</w:t>
      </w:r>
      <w:r>
        <w:rPr>
          <w:b w:val="0"/>
          <w:bCs w:val="0"/>
          <w:rtl w:val="0"/>
          <w:lang w:val="en-US"/>
        </w:rPr>
        <w:t>friendship</w:t>
      </w:r>
      <w:r>
        <w:rPr>
          <w:rFonts w:hAnsi="Helvetica" w:hint="default"/>
          <w:b w:val="0"/>
          <w:bCs w:val="0"/>
          <w:rtl w:val="0"/>
          <w:lang w:val="en-US"/>
        </w:rPr>
        <w:t xml:space="preserve">’ </w:t>
      </w:r>
      <w:r>
        <w:rPr>
          <w:b w:val="0"/>
          <w:bCs w:val="0"/>
          <w:rtl w:val="0"/>
          <w:lang w:val="en-US"/>
        </w:rPr>
        <w:t xml:space="preserve">of students from five different </w:t>
        <w:tab/>
        <w:t xml:space="preserve">      universities and analyses their communities. It involves calculation of different characteristics of community structures of a university and compare them to others and studies its relationship with the structure of the graphs. This study used spectral optimization methods, pair counting, and cluster matching  to analyze the structure of the networks. The five universities studied were Caltech, Georgetown, Princeton University, University of Oklahoma, University of North Carolina at Chapel Hill. The study concluded that their algorithm to study different social networks was successful to detect and compare communities compared to </w:t>
      </w:r>
      <w:r>
        <w:rPr>
          <w:b w:val="0"/>
          <w:bCs w:val="0"/>
          <w:rtl w:val="0"/>
          <w:lang w:val="en-US"/>
        </w:rPr>
        <w:t>with those obtained</w:t>
      </w:r>
    </w:p>
    <w:p>
      <w:pPr>
        <w:pStyle w:val="Body"/>
        <w:rPr>
          <w:b w:val="0"/>
          <w:bCs w:val="0"/>
        </w:rPr>
      </w:pPr>
      <w:r>
        <w:rPr>
          <w:b w:val="0"/>
          <w:bCs w:val="0"/>
          <w:rtl w:val="0"/>
          <w:lang w:val="en-US"/>
        </w:rPr>
        <w:t xml:space="preserve">by grouping individuals according to self-identified characteristics. </w:t>
      </w:r>
      <w:r>
        <w:rPr>
          <w:b w:val="0"/>
          <w:bCs w:val="0"/>
          <w:rtl w:val="0"/>
          <w:lang w:val="en-US"/>
        </w:rPr>
        <w:t>The universities were found to have different major communities based on the factors like class year, dorms / residence , high school affiliations of students, and their majors.</w:t>
      </w:r>
    </w:p>
    <w:p>
      <w:pPr>
        <w:pStyle w:val="Body"/>
        <w:rPr>
          <w:b w:val="0"/>
          <w:bCs w:val="0"/>
        </w:rPr>
      </w:pPr>
    </w:p>
    <w:p>
      <w:pPr>
        <w:pStyle w:val="Body"/>
        <w:rPr>
          <w:b w:val="1"/>
          <w:bCs w:val="1"/>
        </w:rPr>
      </w:pPr>
      <w:r>
        <w:rPr>
          <w:b w:val="1"/>
          <w:bCs w:val="1"/>
          <w:rtl w:val="0"/>
          <w:lang w:val="en-US"/>
        </w:rPr>
        <w:t xml:space="preserve">2. </w:t>
      </w:r>
      <w:r>
        <w:rPr>
          <w:b w:val="1"/>
          <w:bCs w:val="1"/>
          <w:rtl w:val="0"/>
          <w:lang w:val="en-US"/>
        </w:rPr>
        <w:t>Finding and evaluating community structure in networks</w:t>
      </w:r>
    </w:p>
    <w:p>
      <w:pPr>
        <w:pStyle w:val="Body"/>
        <w:bidi w:val="0"/>
      </w:pPr>
      <w:r>
        <w:rPr>
          <w:rFonts w:ascii="Helvetica" w:cs="Arial Unicode MS" w:hAnsi="Arial Unicode MS" w:eastAsia="Arial Unicode MS"/>
          <w:rtl w:val="0"/>
        </w:rPr>
        <w:t xml:space="preserve">This paper includes </w:t>
      </w:r>
      <w:r>
        <w:rPr>
          <w:rFonts w:ascii="Helvetica" w:cs="Arial Unicode MS" w:hAnsi="Arial Unicode MS" w:eastAsia="Arial Unicode MS"/>
          <w:rtl w:val="0"/>
        </w:rPr>
        <w:t>study</w:t>
      </w:r>
      <w:r>
        <w:rPr>
          <w:rFonts w:ascii="Helvetica" w:cs="Arial Unicode MS" w:hAnsi="Arial Unicode MS" w:eastAsia="Arial Unicode MS"/>
          <w:rtl w:val="0"/>
        </w:rPr>
        <w:t>ing</w:t>
      </w:r>
      <w:r>
        <w:rPr>
          <w:rFonts w:ascii="Helvetica" w:cs="Arial Unicode MS" w:hAnsi="Arial Unicode MS" w:eastAsia="Arial Unicode MS"/>
          <w:rtl w:val="0"/>
        </w:rPr>
        <w:t xml:space="preserve"> a set of algorithms for discovering community structure in networks</w:t>
      </w:r>
      <w:r>
        <w:rPr>
          <w:rFonts w:ascii="Arial Unicode MS" w:cs="Arial Unicode MS" w:hAnsi="Helvetica" w:eastAsia="Arial Unicode MS" w:hint="default"/>
          <w:rtl w:val="0"/>
        </w:rPr>
        <w:t>—</w:t>
      </w:r>
      <w:r>
        <w:rPr>
          <w:rFonts w:ascii="Helvetica" w:cs="Arial Unicode MS" w:hAnsi="Arial Unicode MS" w:eastAsia="Arial Unicode MS"/>
          <w:rtl w:val="0"/>
        </w:rPr>
        <w:t>natural divisions</w:t>
      </w:r>
      <w:r>
        <w:rPr>
          <w:rFonts w:ascii="Helvetica" w:cs="Arial Unicode MS" w:hAnsi="Arial Unicode MS" w:eastAsia="Arial Unicode MS"/>
          <w:rtl w:val="0"/>
        </w:rPr>
        <w:t xml:space="preserve"> </w:t>
      </w:r>
      <w:r>
        <w:rPr>
          <w:rFonts w:ascii="Helvetica" w:cs="Arial Unicode MS" w:hAnsi="Arial Unicode MS" w:eastAsia="Arial Unicode MS"/>
          <w:rtl w:val="0"/>
        </w:rPr>
        <w:t>of network nodes into densely connected subgroups.</w:t>
      </w:r>
      <w:r>
        <w:rPr>
          <w:rFonts w:ascii="Helvetica" w:cs="Arial Unicode MS" w:hAnsi="Arial Unicode MS" w:eastAsia="Arial Unicode MS"/>
          <w:rtl w:val="0"/>
        </w:rPr>
        <w:t xml:space="preserve"> It involves </w:t>
      </w:r>
      <w:r>
        <w:rPr>
          <w:rFonts w:ascii="Helvetica" w:cs="Arial Unicode MS" w:hAnsi="Arial Unicode MS" w:eastAsia="Arial Unicode MS"/>
          <w:rtl w:val="0"/>
        </w:rPr>
        <w:t>iterative removal of edges from the network to split it into communities</w:t>
      </w:r>
      <w:r>
        <w:rPr>
          <w:rFonts w:ascii="Helvetica" w:cs="Arial Unicode MS" w:hAnsi="Arial Unicode MS" w:eastAsia="Arial Unicode MS"/>
          <w:rtl w:val="0"/>
        </w:rPr>
        <w:t xml:space="preserve"> by counting betweenness of the edges. The algorithm also proposes a measure to determine the strength of the networks and based on that provides the number of communities into which network can be divided. One of the applications of this study is to help facilitate the community detection in a network with unknown communities. The provided algorithms was found to successfully detect communities from a real and computer generated networks.</w:t>
      </w:r>
    </w:p>
    <w:p>
      <w:pPr>
        <w:pStyle w:val="Body"/>
        <w:bidi w:val="0"/>
      </w:pPr>
    </w:p>
    <w:p>
      <w:pPr>
        <w:pStyle w:val="Body"/>
        <w:rPr>
          <w:b w:val="1"/>
          <w:bCs w:val="1"/>
        </w:rPr>
      </w:pPr>
      <w:r>
        <w:rPr>
          <w:b w:val="1"/>
          <w:bCs w:val="1"/>
          <w:rtl w:val="0"/>
          <w:lang w:val="en-US"/>
        </w:rPr>
        <w:t xml:space="preserve">3. </w:t>
      </w:r>
      <w:r>
        <w:rPr>
          <w:b w:val="1"/>
          <w:bCs w:val="1"/>
          <w:rtl w:val="0"/>
          <w:lang w:val="en-US"/>
        </w:rPr>
        <w:t>Comparing Social Networks: Size, Density, and</w:t>
      </w:r>
      <w:r>
        <w:rPr>
          <w:b w:val="1"/>
          <w:bCs w:val="1"/>
          <w:rtl w:val="0"/>
          <w:lang w:val="en-US"/>
        </w:rPr>
        <w:t xml:space="preserve"> </w:t>
      </w:r>
      <w:r>
        <w:rPr>
          <w:b w:val="1"/>
          <w:bCs w:val="1"/>
          <w:rtl w:val="0"/>
          <w:lang w:val="en-US"/>
        </w:rPr>
        <w:t xml:space="preserve">Local Structure </w:t>
      </w:r>
    </w:p>
    <w:p>
      <w:pPr>
        <w:pStyle w:val="Body"/>
        <w:bidi w:val="0"/>
      </w:pPr>
      <w:r>
        <w:rPr>
          <w:rFonts w:ascii="Helvetica" w:cs="Arial Unicode MS" w:hAnsi="Arial Unicode MS" w:eastAsia="Arial Unicode MS"/>
          <w:rtl w:val="0"/>
        </w:rPr>
        <w:t xml:space="preserve">This paper </w:t>
      </w:r>
      <w:r>
        <w:rPr>
          <w:rFonts w:ascii="Helvetica" w:cs="Arial Unicode MS" w:hAnsi="Arial Unicode MS" w:eastAsia="Arial Unicode MS"/>
          <w:rtl w:val="0"/>
        </w:rPr>
        <w:t xml:space="preserve">shows the </w:t>
      </w:r>
      <w:r>
        <w:rPr>
          <w:rFonts w:ascii="Helvetica" w:cs="Arial Unicode MS" w:hAnsi="Arial Unicode MS" w:eastAsia="Arial Unicode MS"/>
          <w:rtl w:val="0"/>
        </w:rPr>
        <w:t>limitations in usefulness of the triad census for</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studying similarities among local structural properties of social networks. </w:t>
      </w:r>
      <w:r>
        <w:rPr>
          <w:rFonts w:ascii="Helvetica" w:cs="Arial Unicode MS" w:hAnsi="Arial Unicode MS" w:eastAsia="Arial Unicode MS"/>
          <w:rtl w:val="0"/>
        </w:rPr>
        <w:t xml:space="preserve">It involves the study of exponential random graph models and compares the dissimilarities of the graphs, and the study of local structure of the graphs. The study shows that network of a specific relational content in aggregate shows common structural tendencies. </w:t>
      </w:r>
    </w:p>
    <w:p>
      <w:pPr>
        <w:pStyle w:val="Body"/>
        <w:bidi w:val="0"/>
      </w:pPr>
    </w:p>
    <w:p>
      <w:pPr>
        <w:pStyle w:val="Body"/>
        <w:rPr>
          <w:b w:val="1"/>
          <w:bCs w:val="1"/>
        </w:rPr>
      </w:pPr>
      <w:r>
        <w:rPr>
          <w:b w:val="1"/>
          <w:bCs w:val="1"/>
          <w:rtl w:val="0"/>
          <w:lang w:val="en-US"/>
        </w:rPr>
        <w:t xml:space="preserve">4. </w:t>
      </w:r>
      <w:r>
        <w:rPr>
          <w:b w:val="1"/>
          <w:bCs w:val="1"/>
          <w:rtl w:val="0"/>
          <w:lang w:val="en-US"/>
        </w:rPr>
        <w:t>Users of the world, unite! The challenges and</w:t>
      </w:r>
      <w:r>
        <w:rPr>
          <w:b w:val="1"/>
          <w:bCs w:val="1"/>
          <w:rtl w:val="0"/>
          <w:lang w:val="en-US"/>
        </w:rPr>
        <w:t xml:space="preserve"> </w:t>
      </w:r>
      <w:r>
        <w:rPr>
          <w:b w:val="1"/>
          <w:bCs w:val="1"/>
          <w:rtl w:val="0"/>
          <w:lang w:val="en-US"/>
        </w:rPr>
        <w:t>opportunities of Social Media</w:t>
      </w:r>
    </w:p>
    <w:p>
      <w:pPr>
        <w:pStyle w:val="Body"/>
        <w:bidi w:val="0"/>
      </w:pPr>
      <w:r>
        <w:rPr>
          <w:rFonts w:ascii="Helvetica" w:cs="Arial Unicode MS" w:hAnsi="Arial Unicode MS" w:eastAsia="Arial Unicode MS"/>
          <w:rtl w:val="0"/>
        </w:rPr>
        <w:t xml:space="preserve">This article attempts to define social media and gives different classifications of it. The categories involve the characteristics and activities of users online like, </w:t>
      </w:r>
      <w:r>
        <w:rPr>
          <w:rFonts w:ascii="Helvetica" w:cs="Arial Unicode MS" w:hAnsi="Arial Unicode MS" w:eastAsia="Arial Unicode MS"/>
          <w:rtl w:val="0"/>
        </w:rPr>
        <w:t>collaborative projects, blogs, content</w:t>
      </w:r>
      <w:r>
        <w:rPr>
          <w:rFonts w:ascii="Helvetica" w:cs="Arial Unicode MS" w:hAnsi="Arial Unicode MS" w:eastAsia="Arial Unicode MS"/>
          <w:rtl w:val="0"/>
        </w:rPr>
        <w:t xml:space="preserve"> </w:t>
      </w:r>
      <w:r>
        <w:rPr>
          <w:rFonts w:ascii="Helvetica" w:cs="Arial Unicode MS" w:hAnsi="Arial Unicode MS" w:eastAsia="Arial Unicode MS"/>
          <w:rtl w:val="0"/>
        </w:rPr>
        <w:t>communities, social networking sites, virtual game worlds, and virtual social worlds.</w:t>
      </w:r>
      <w:r>
        <w:rPr>
          <w:rFonts w:ascii="Helvetica" w:cs="Arial Unicode MS" w:hAnsi="Arial Unicode MS" w:eastAsia="Arial Unicode MS"/>
          <w:rtl w:val="0"/>
        </w:rPr>
        <w:t xml:space="preserve"> </w:t>
      </w:r>
    </w:p>
    <w:p>
      <w:pPr>
        <w:pStyle w:val="Body"/>
        <w:bidi w:val="0"/>
      </w:pPr>
    </w:p>
    <w:p>
      <w:pPr>
        <w:pStyle w:val="Body"/>
        <w:bidi w:val="0"/>
      </w:pPr>
    </w:p>
    <w:p>
      <w:pPr>
        <w:pStyle w:val="Body"/>
        <w:rPr>
          <w:b w:val="1"/>
          <w:bCs w:val="1"/>
        </w:rPr>
      </w:pPr>
      <w:r>
        <w:rPr>
          <w:b w:val="1"/>
          <w:bCs w:val="1"/>
          <w:rtl w:val="0"/>
          <w:lang w:val="en-US"/>
        </w:rPr>
        <w:t xml:space="preserve">5. </w:t>
      </w:r>
      <w:r>
        <w:rPr>
          <w:b w:val="1"/>
          <w:bCs w:val="1"/>
          <w:rtl w:val="0"/>
        </w:rPr>
        <w:t>Why We Twitter: Understanding Microblogging</w:t>
      </w:r>
      <w:r>
        <w:rPr>
          <w:b w:val="1"/>
          <w:bCs w:val="1"/>
          <w:rtl w:val="0"/>
          <w:lang w:val="en-US"/>
        </w:rPr>
        <w:t xml:space="preserve"> </w:t>
      </w:r>
      <w:r>
        <w:rPr>
          <w:b w:val="1"/>
          <w:bCs w:val="1"/>
          <w:rtl w:val="0"/>
          <w:lang w:val="en-US"/>
        </w:rPr>
        <w:t>Usage and Communities</w:t>
      </w:r>
    </w:p>
    <w:p>
      <w:pPr>
        <w:pStyle w:val="Body"/>
        <w:bidi w:val="0"/>
      </w:pPr>
      <w:r>
        <w:rPr>
          <w:rFonts w:ascii="Helvetica" w:cs="Arial Unicode MS" w:hAnsi="Arial Unicode MS" w:eastAsia="Arial Unicode MS"/>
          <w:rtl w:val="0"/>
        </w:rPr>
        <w:t>T</w:t>
      </w:r>
      <w:r>
        <w:rPr>
          <w:rFonts w:ascii="Helvetica" w:cs="Arial Unicode MS" w:hAnsi="Arial Unicode MS" w:eastAsia="Arial Unicode MS"/>
          <w:rtl w:val="0"/>
        </w:rPr>
        <w:t>his paper present</w:t>
      </w:r>
      <w:r>
        <w:rPr>
          <w:rFonts w:ascii="Helvetica" w:cs="Arial Unicode MS" w:hAnsi="Arial Unicode MS" w:eastAsia="Arial Unicode MS"/>
          <w:rtl w:val="0"/>
        </w:rPr>
        <w:t>s</w:t>
      </w:r>
      <w:r>
        <w:rPr>
          <w:rFonts w:ascii="Helvetica" w:cs="Arial Unicode MS" w:hAnsi="Arial Unicode MS" w:eastAsia="Arial Unicode MS"/>
          <w:rtl w:val="0"/>
        </w:rPr>
        <w:t xml:space="preserve"> observations of the microblogging phenomena</w:t>
      </w:r>
      <w:r>
        <w:rPr>
          <w:rFonts w:ascii="Helvetica" w:cs="Arial Unicode MS" w:hAnsi="Arial Unicode MS" w:eastAsia="Arial Unicode MS"/>
          <w:rtl w:val="0"/>
        </w:rPr>
        <w:t xml:space="preserve"> </w:t>
      </w:r>
      <w:r>
        <w:rPr>
          <w:rFonts w:ascii="Helvetica" w:cs="Arial Unicode MS" w:hAnsi="Arial Unicode MS" w:eastAsia="Arial Unicode MS"/>
          <w:rtl w:val="0"/>
        </w:rPr>
        <w:t>by studying the topological and geographical properties</w:t>
      </w:r>
      <w:r>
        <w:rPr>
          <w:rFonts w:ascii="Helvetica" w:cs="Arial Unicode MS" w:hAnsi="Arial Unicode MS" w:eastAsia="Arial Unicode MS"/>
          <w:rtl w:val="0"/>
        </w:rPr>
        <w:t xml:space="preserve"> </w:t>
      </w:r>
      <w:r>
        <w:rPr>
          <w:rFonts w:ascii="Helvetica" w:cs="Arial Unicode MS" w:hAnsi="Arial Unicode MS" w:eastAsia="Arial Unicode MS"/>
          <w:rtl w:val="0"/>
        </w:rPr>
        <w:t>of Twitter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social network. </w:t>
      </w:r>
      <w:r>
        <w:rPr>
          <w:rFonts w:ascii="Helvetica" w:cs="Arial Unicode MS" w:hAnsi="Arial Unicode MS" w:eastAsia="Arial Unicode MS"/>
          <w:rtl w:val="0"/>
        </w:rPr>
        <w:t xml:space="preserve">It </w:t>
      </w:r>
      <w:r>
        <w:rPr>
          <w:rFonts w:ascii="Helvetica" w:cs="Arial Unicode MS" w:hAnsi="Arial Unicode MS" w:eastAsia="Arial Unicode MS"/>
          <w:rtl w:val="0"/>
        </w:rPr>
        <w:t>analyze</w:t>
      </w:r>
      <w:r>
        <w:rPr>
          <w:rFonts w:ascii="Helvetica" w:cs="Arial Unicode MS" w:hAnsi="Arial Unicode MS" w:eastAsia="Arial Unicode MS"/>
          <w:rtl w:val="0"/>
        </w:rPr>
        <w:t>s</w:t>
      </w:r>
      <w:r>
        <w:rPr>
          <w:rFonts w:ascii="Helvetica" w:cs="Arial Unicode MS" w:hAnsi="Arial Unicode MS" w:eastAsia="Arial Unicode MS"/>
          <w:rtl w:val="0"/>
        </w:rPr>
        <w:t xml:space="preserve"> the user intentions</w:t>
      </w:r>
    </w:p>
    <w:p>
      <w:pPr>
        <w:pStyle w:val="Body"/>
        <w:bidi w:val="0"/>
      </w:pPr>
      <w:r>
        <w:rPr>
          <w:rFonts w:ascii="Helvetica" w:cs="Arial Unicode MS" w:hAnsi="Arial Unicode MS" w:eastAsia="Arial Unicode MS"/>
          <w:rtl w:val="0"/>
        </w:rPr>
        <w:t xml:space="preserve">involved </w:t>
      </w:r>
      <w:r>
        <w:rPr>
          <w:rFonts w:ascii="Helvetica" w:cs="Arial Unicode MS" w:hAnsi="Arial Unicode MS" w:eastAsia="Arial Unicode MS"/>
          <w:rtl w:val="0"/>
        </w:rPr>
        <w:t>at a community level and show how users with</w:t>
      </w:r>
      <w:r>
        <w:rPr>
          <w:rFonts w:ascii="Helvetica" w:cs="Arial Unicode MS" w:hAnsi="Arial Unicode MS" w:eastAsia="Arial Unicode MS"/>
          <w:rtl w:val="0"/>
        </w:rPr>
        <w:t xml:space="preserve"> </w:t>
      </w:r>
      <w:r>
        <w:rPr>
          <w:rFonts w:ascii="Helvetica" w:cs="Arial Unicode MS" w:hAnsi="Arial Unicode MS" w:eastAsia="Arial Unicode MS"/>
          <w:rtl w:val="0"/>
        </w:rPr>
        <w:t>similar intentions connect with each other</w:t>
      </w:r>
      <w:r>
        <w:rPr>
          <w:rFonts w:ascii="Helvetica" w:cs="Arial Unicode MS" w:hAnsi="Arial Unicode MS" w:eastAsia="Arial Unicode MS"/>
          <w:rtl w:val="0"/>
        </w:rPr>
        <w:t xml:space="preserve">. The main analysis is conducted on twitter interactions across different countries. The conclusion is found that the new social network of </w:t>
      </w:r>
      <w:r>
        <w:rPr>
          <w:rFonts w:ascii="Arial Unicode MS" w:cs="Arial Unicode MS" w:hAnsi="Helvetica" w:eastAsia="Arial Unicode MS" w:hint="default"/>
          <w:rtl w:val="0"/>
        </w:rPr>
        <w:t>‘</w:t>
      </w:r>
      <w:r>
        <w:rPr>
          <w:rFonts w:ascii="Helvetica" w:cs="Arial Unicode MS" w:hAnsi="Arial Unicode MS" w:eastAsia="Arial Unicode MS"/>
          <w:rtl w:val="0"/>
        </w:rPr>
        <w:t>microblogging</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ha</w:t>
      </w:r>
      <w:r>
        <w:rPr>
          <w:rFonts w:ascii="Helvetica" w:cs="Arial Unicode MS" w:hAnsi="Arial Unicode MS" w:eastAsia="Arial Unicode MS"/>
          <w:rtl w:val="0"/>
        </w:rPr>
        <w:t>s</w:t>
      </w:r>
      <w:r>
        <w:rPr>
          <w:rFonts w:ascii="Helvetica" w:cs="Arial Unicode MS" w:hAnsi="Arial Unicode MS" w:eastAsia="Arial Unicode MS"/>
          <w:rtl w:val="0"/>
        </w:rPr>
        <w:t xml:space="preserve"> a high degree correlation and reciprocity,</w:t>
      </w:r>
      <w:r>
        <w:rPr>
          <w:rFonts w:ascii="Helvetica" w:cs="Arial Unicode MS" w:hAnsi="Arial Unicode MS" w:eastAsia="Arial Unicode MS"/>
          <w:rtl w:val="0"/>
        </w:rPr>
        <w:t xml:space="preserve"> </w:t>
      </w:r>
      <w:r>
        <w:rPr>
          <w:rFonts w:ascii="Helvetica" w:cs="Arial Unicode MS" w:hAnsi="Arial Unicode MS" w:eastAsia="Arial Unicode MS"/>
          <w:rtl w:val="0"/>
        </w:rPr>
        <w:t>indicating close mutual acquaintances among users.</w:t>
      </w:r>
      <w:r>
        <w:rPr>
          <w:rFonts w:ascii="Helvetica" w:cs="Arial Unicode MS" w:hAnsi="Arial Unicode MS" w:eastAsia="Arial Unicode MS"/>
          <w:rtl w:val="0"/>
        </w:rPr>
        <w:t xml:space="preserve"> Additionally </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 it concludes that u</w:t>
      </w:r>
      <w:r>
        <w:rPr>
          <w:rFonts w:ascii="Helvetica" w:cs="Arial Unicode MS" w:hAnsi="Arial Unicode MS" w:eastAsia="Arial Unicode MS"/>
          <w:rtl w:val="0"/>
        </w:rPr>
        <w:t xml:space="preserve">nderstanding the intentions </w:t>
      </w:r>
      <w:r>
        <w:rPr>
          <w:rFonts w:ascii="Helvetica" w:cs="Arial Unicode MS" w:hAnsi="Arial Unicode MS" w:eastAsia="Arial Unicode MS"/>
          <w:rtl w:val="0"/>
        </w:rPr>
        <w:t xml:space="preserve">of these user groups </w:t>
      </w:r>
      <w:r>
        <w:rPr>
          <w:rFonts w:ascii="Helvetica" w:cs="Arial Unicode MS" w:hAnsi="Arial Unicode MS" w:eastAsia="Arial Unicode MS"/>
          <w:rtl w:val="0"/>
        </w:rPr>
        <w:t>and</w:t>
      </w:r>
      <w:r>
        <w:rPr>
          <w:rFonts w:ascii="Helvetica" w:cs="Arial Unicode MS" w:hAnsi="Arial Unicode MS" w:eastAsia="Arial Unicode MS"/>
          <w:rtl w:val="0"/>
        </w:rPr>
        <w:t xml:space="preserve"> </w:t>
      </w:r>
      <w:r>
        <w:rPr>
          <w:rFonts w:ascii="Helvetica" w:cs="Arial Unicode MS" w:hAnsi="Arial Unicode MS" w:eastAsia="Arial Unicode MS"/>
          <w:rtl w:val="0"/>
        </w:rPr>
        <w:t>learning how and why people use such tools can be helpful</w:t>
      </w:r>
      <w:r>
        <w:rPr>
          <w:rFonts w:ascii="Helvetica" w:cs="Arial Unicode MS" w:hAnsi="Arial Unicode MS" w:eastAsia="Arial Unicode MS"/>
          <w:rtl w:val="0"/>
        </w:rPr>
        <w:t xml:space="preserve"> </w:t>
      </w:r>
      <w:r>
        <w:rPr>
          <w:rFonts w:ascii="Helvetica" w:cs="Arial Unicode MS" w:hAnsi="Arial Unicode MS" w:eastAsia="Arial Unicode MS"/>
          <w:rtl w:val="0"/>
        </w:rPr>
        <w:t>in improving them and adding new features that would retain</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more users.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