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B35" w:rsidRDefault="00975678">
      <w:pPr>
        <w:rPr>
          <w:lang w:val="en-US"/>
        </w:rPr>
      </w:pPr>
      <w:r>
        <w:rPr>
          <w:lang w:val="en-US"/>
        </w:rPr>
        <w:t>Sr Z Mtetwa</w:t>
      </w:r>
    </w:p>
    <w:p w:rsidR="00975678" w:rsidRPr="00975678" w:rsidRDefault="00975678">
      <w:pPr>
        <w:rPr>
          <w:lang w:val="en-US"/>
        </w:rPr>
      </w:pPr>
      <w:r>
        <w:rPr>
          <w:lang w:val="en-US"/>
        </w:rPr>
        <w:t>Clinic Nurse</w:t>
      </w:r>
    </w:p>
    <w:sectPr w:rsidR="00975678" w:rsidRPr="0097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78"/>
    <w:rsid w:val="00975678"/>
    <w:rsid w:val="00C5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C4197"/>
  <w15:chartTrackingRefBased/>
  <w15:docId w15:val="{8A1B0E45-B2A2-409F-8072-8DB0EA2F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2024-02-13T08:21:00Z</dcterms:created>
  <dcterms:modified xsi:type="dcterms:W3CDTF">2024-02-13T08:22:00Z</dcterms:modified>
</cp:coreProperties>
</file>