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03"/>
        <w:gridCol w:w="3053"/>
        <w:gridCol w:w="3458"/>
      </w:tblGrid>
      <w:tr w:rsidR="25DE0AAD" w:rsidTr="25DE0AAD" w14:paraId="31ED733E">
        <w:trPr>
          <w:trHeight w:val="180"/>
        </w:trPr>
        <w:tc>
          <w:tcPr>
            <w:tcW w:w="2503" w:type="dxa"/>
            <w:tcMar/>
            <w:vAlign w:val="top"/>
          </w:tcPr>
          <w:p w:rsidR="25DE0AAD" w:rsidP="25DE0AAD" w:rsidRDefault="25DE0AAD" w14:paraId="62123CD4" w14:textId="5C90168D">
            <w:pPr>
              <w:widowControl w:val="0"/>
              <w:spacing w:after="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13061F75" w14:textId="5C53793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53" w:type="dxa"/>
            <w:tcMar/>
            <w:vAlign w:val="top"/>
          </w:tcPr>
          <w:p w:rsidR="25DE0AAD" w:rsidP="25DE0AAD" w:rsidRDefault="25DE0AAD" w14:paraId="0B763ECD" w14:textId="387822F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4A7CF84" w14:textId="161D5721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drawing>
                <wp:inline wp14:editId="771D43A5" wp14:anchorId="334F5197">
                  <wp:extent cx="876300" cy="1009650"/>
                  <wp:effectExtent l="0" t="0" r="0" b="0"/>
                  <wp:docPr id="20711781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912496299a42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  <w:tcMar/>
            <w:vAlign w:val="top"/>
          </w:tcPr>
          <w:p w:rsidR="25DE0AAD" w:rsidP="25DE0AAD" w:rsidRDefault="25DE0AAD" w14:paraId="0C5EC150" w14:textId="566B3C04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07CEB08C">
        <w:trPr>
          <w:trHeight w:val="180"/>
        </w:trPr>
        <w:tc>
          <w:tcPr>
            <w:tcW w:w="9014" w:type="dxa"/>
            <w:gridSpan w:val="3"/>
            <w:tcMar/>
            <w:vAlign w:val="center"/>
          </w:tcPr>
          <w:p w:rsidR="25DE0AAD" w:rsidP="25DE0AAD" w:rsidRDefault="25DE0AAD" w14:paraId="5E5F057F" w14:textId="56DD45EB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D9C6855" w14:textId="7BA7D9AF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sz w:val="24"/>
                <w:szCs w:val="24"/>
                <w:lang w:val="ru-RU"/>
              </w:rPr>
              <w:t>МИНОБРНАУКИ РОССИИ</w:t>
            </w:r>
          </w:p>
          <w:p w:rsidR="25DE0AAD" w:rsidP="25DE0AAD" w:rsidRDefault="25DE0AAD" w14:paraId="58D0FD95" w14:textId="379E4ABF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50FF24CE">
        <w:trPr>
          <w:trHeight w:val="15"/>
        </w:trPr>
        <w:tc>
          <w:tcPr>
            <w:tcW w:w="9014" w:type="dxa"/>
            <w:gridSpan w:val="3"/>
            <w:tcMar/>
            <w:vAlign w:val="top"/>
          </w:tcPr>
          <w:p w:rsidR="25DE0AAD" w:rsidP="25DE0AAD" w:rsidRDefault="25DE0AAD" w14:paraId="26B3CFD5" w14:textId="598E37BE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25DE0AAD" w:rsidP="25DE0AAD" w:rsidRDefault="25DE0AAD" w14:paraId="02C3C70B" w14:textId="61888652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25DE0AAD" w:rsidP="25DE0AAD" w:rsidRDefault="25DE0AAD" w14:paraId="1587011A" w14:textId="3D61A00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 w:rsidR="25DE0AAD" w:rsidP="25DE0AAD" w:rsidRDefault="25DE0AAD" w14:paraId="73C7DF86" w14:textId="1FFE82AA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РТУ МИРЭА</w:t>
            </w:r>
          </w:p>
        </w:tc>
      </w:tr>
      <w:tr w:rsidR="25DE0AAD" w:rsidTr="25DE0AAD" w14:paraId="541B7A53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1793F705" w14:textId="24F440F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Институт искусственного интеллекта</w:t>
            </w:r>
          </w:p>
        </w:tc>
      </w:tr>
      <w:tr w:rsidR="25DE0AAD" w:rsidTr="25DE0AAD" w14:paraId="327FD135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3D604694" w14:textId="4615AE1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25DE0AAD" w:rsidP="25DE0AAD" w:rsidRDefault="25DE0AAD" w14:paraId="73F0241D" w14:textId="06DBEF1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49628013" w14:textId="376C8A2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4B50C55" w14:textId="6F5D6CB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96A983B" w14:textId="32F04CD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35B4A7CD" w14:textId="0FC7FCA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КУРСОВАЯ РАБОТА</w:t>
      </w:r>
    </w:p>
    <w:p w:rsidR="25DE0AAD" w:rsidP="25DE0AAD" w:rsidRDefault="25DE0AAD" w14:paraId="4146DC38" w14:textId="01603F7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4165D81E" w14:textId="056FE3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 дисциплине «Методы и стандарты программирования» </w:t>
      </w:r>
    </w:p>
    <w:p w:rsidR="25DE0AAD" w:rsidP="25DE0AAD" w:rsidRDefault="25DE0AAD" w14:paraId="3BC1C82F" w14:textId="3400CE6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0FC9C2FE" w:rsidRDefault="25DE0AAD" w14:paraId="0D43617D" w14:textId="59EF8A9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тему: «Создание компьютерной игры на языке программирования C++»</w:t>
      </w:r>
    </w:p>
    <w:p w:rsidR="25DE0AAD" w:rsidP="25DE0AAD" w:rsidRDefault="25DE0AAD" w14:paraId="36FF203D" w14:textId="26590B9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6AAE3519" w14:textId="2C2D91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1740"/>
        <w:gridCol w:w="3528"/>
        <w:gridCol w:w="2024"/>
      </w:tblGrid>
      <w:tr w:rsidR="25DE0AAD" w:rsidTr="0FC9C2FE" w14:paraId="0E9EB2A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3E49967" w14:textId="6837BAB9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Обучающийся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0FB2D03E" w14:textId="18C7A180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_____________                      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5021BE90" w14:textId="3F5AFC8D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                    Забора Георгий Данилович</w:t>
            </w:r>
          </w:p>
        </w:tc>
      </w:tr>
      <w:tr w:rsidR="25DE0AAD" w:rsidTr="0FC9C2FE" w14:paraId="06A1FDC4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0D7EA3E6" w14:textId="3287061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6C9F34A4" w14:textId="23A7C782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7BDE883C" w14:textId="3B8F25B5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  <w:tr w:rsidR="25DE0AAD" w:rsidTr="0FC9C2FE" w14:paraId="374E897F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7FA39A" w14:textId="03DBC43E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683032D1" w14:textId="7646A765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FA0EA18" w14:textId="3D5735BB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Шифр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AF24CFE" w14:textId="5AF4CB9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A375AF0" w14:textId="2948BF6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К0386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45500B4" w14:textId="5869DD52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774A508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0CD37BA" w14:textId="3233332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9F68AA8" w14:textId="69D11E4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7F32725" w14:textId="52F30E5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683DC3C0" w14:textId="3B02AE49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КМБО-02-2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5296BFA" w14:textId="62910C5C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5CFB163A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DA7C5CF" w14:textId="4243520D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50E5A523" w14:textId="6D857DDF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E7549EB" w14:textId="781D940D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418B4F6" w14:textId="18B2A512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1E15BC6C">
        <w:trPr>
          <w:trHeight w:val="63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DA87ACC" w14:textId="5EB1A65A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Руководитель</w:t>
            </w:r>
          </w:p>
          <w:p w:rsidR="25DE0AAD" w:rsidP="25DE0AAD" w:rsidRDefault="25DE0AAD" w14:paraId="6AF0160F" w14:textId="224DC13B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F0BFF03" w14:textId="6A27C2DE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_____________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346056" w14:textId="376EB034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</w:p>
        </w:tc>
      </w:tr>
      <w:tr w:rsidR="25DE0AAD" w:rsidTr="0FC9C2FE" w14:paraId="397734F7">
        <w:trPr>
          <w:trHeight w:val="51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F52EF93" w14:textId="4A56D26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0E610FB4" w14:textId="66958526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32972921" w14:textId="23B318F0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</w:tbl>
    <w:p w:rsidR="25DE0AAD" w:rsidP="25DE0AAD" w:rsidRDefault="25DE0AAD" w14:paraId="0A573BA4" w14:textId="69FA06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33426DCB" w14:textId="6D923C5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1A394F35" w14:textId="77599FC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23D35EA2" w14:textId="1060781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</w:t>
      </w: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sdt>
      <w:sdtPr>
        <w:id w:val="877649061"/>
        <w:docPartObj>
          <w:docPartGallery w:val="Table of Contents"/>
          <w:docPartUnique/>
        </w:docPartObj>
      </w:sdtPr>
      <w:sdtContent>
        <w:p w:rsidR="0FC9C2FE" w:rsidP="0FC9C2FE" w:rsidRDefault="0FC9C2FE" w14:paraId="0629D57C" w14:textId="1C03953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82642584">
            <w:r w:rsidRPr="0FC9C2FE" w:rsidR="0FC9C2FE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_Toc382642584 \h</w:instrText>
            </w:r>
            <w:r>
              <w:fldChar w:fldCharType="separate"/>
            </w:r>
            <w:r w:rsidRPr="0FC9C2FE" w:rsidR="0FC9C2F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FC9C2FE" w:rsidP="0FC9C2FE" w:rsidRDefault="0FC9C2FE" w14:paraId="77B042D6" w14:textId="45DFE4A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70437135">
            <w:r w:rsidRPr="0FC9C2FE" w:rsidR="0FC9C2FE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_Toc1370437135 \h</w:instrText>
            </w:r>
            <w:r>
              <w:fldChar w:fldCharType="separate"/>
            </w:r>
            <w:r w:rsidRPr="0FC9C2FE" w:rsidR="0FC9C2F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FC9C2FE" w:rsidP="0FC9C2FE" w:rsidRDefault="0FC9C2FE" w14:paraId="0C3D6D84" w14:textId="490767AA">
      <w:pPr>
        <w:pStyle w:val="FKJ"/>
      </w:pPr>
    </w:p>
    <w:p w:rsidR="0FC9C2FE" w:rsidP="0FC9C2FE" w:rsidRDefault="0FC9C2FE" w14:paraId="015D8F86" w14:textId="04FAB6AE">
      <w:pPr>
        <w:pStyle w:val="FKJ"/>
      </w:pPr>
    </w:p>
    <w:p w:rsidR="0FC9C2FE" w:rsidP="0FC9C2FE" w:rsidRDefault="0FC9C2FE" w14:paraId="1B1682E3" w14:textId="67C30D01">
      <w:pPr>
        <w:pStyle w:val="FKJ"/>
      </w:pPr>
    </w:p>
    <w:p w:rsidR="0FC9C2FE" w:rsidP="0FC9C2FE" w:rsidRDefault="0FC9C2FE" w14:paraId="145F6BF7" w14:textId="5B64AE27">
      <w:pPr>
        <w:pStyle w:val="FKJ"/>
      </w:pPr>
    </w:p>
    <w:p w:rsidR="0FC9C2FE" w:rsidP="0FC9C2FE" w:rsidRDefault="0FC9C2FE" w14:paraId="6A4B639B" w14:textId="69ED0BBF">
      <w:pPr>
        <w:pStyle w:val="FKJ"/>
      </w:pPr>
    </w:p>
    <w:p w:rsidR="0FC9C2FE" w:rsidP="0FC9C2FE" w:rsidRDefault="0FC9C2FE" w14:paraId="35C810A2" w14:textId="1EC887A7">
      <w:pPr>
        <w:pStyle w:val="FKJ"/>
      </w:pPr>
    </w:p>
    <w:p w:rsidR="0FC9C2FE" w:rsidP="0FC9C2FE" w:rsidRDefault="0FC9C2FE" w14:paraId="73986C81" w14:textId="03A7C773">
      <w:pPr>
        <w:pStyle w:val="FKJ"/>
      </w:pPr>
    </w:p>
    <w:p w:rsidR="0FC9C2FE" w:rsidP="0FC9C2FE" w:rsidRDefault="0FC9C2FE" w14:paraId="641EE0FD" w14:textId="20F05D29">
      <w:pPr>
        <w:pStyle w:val="FKJ"/>
      </w:pPr>
    </w:p>
    <w:p w:rsidR="0FC9C2FE" w:rsidP="0FC9C2FE" w:rsidRDefault="0FC9C2FE" w14:paraId="56BD281A" w14:textId="55E546CF">
      <w:pPr>
        <w:pStyle w:val="FKJ"/>
      </w:pPr>
    </w:p>
    <w:p w:rsidR="0FC9C2FE" w:rsidP="0FC9C2FE" w:rsidRDefault="0FC9C2FE" w14:paraId="6437D5D3" w14:textId="217E88B0">
      <w:pPr>
        <w:pStyle w:val="Normal"/>
      </w:pPr>
    </w:p>
    <w:p w:rsidR="0FC9C2FE" w:rsidP="0FC9C2FE" w:rsidRDefault="0FC9C2FE" w14:paraId="74601BC2" w14:textId="75FC79B6">
      <w:pPr>
        <w:pStyle w:val="Normal"/>
      </w:pPr>
    </w:p>
    <w:p w:rsidR="0FC9C2FE" w:rsidP="0FC9C2FE" w:rsidRDefault="0FC9C2FE" w14:paraId="4D54BB56" w14:textId="690449F0">
      <w:pPr>
        <w:pStyle w:val="Normal"/>
      </w:pPr>
    </w:p>
    <w:p w:rsidR="0FC9C2FE" w:rsidP="0FC9C2FE" w:rsidRDefault="0FC9C2FE" w14:paraId="34012ACC" w14:textId="14B46646">
      <w:pPr>
        <w:pStyle w:val="Normal"/>
      </w:pPr>
    </w:p>
    <w:p w:rsidR="0FC9C2FE" w:rsidP="0FC9C2FE" w:rsidRDefault="0FC9C2FE" w14:paraId="43DA138B" w14:textId="37D14E19">
      <w:pPr>
        <w:pStyle w:val="Normal"/>
      </w:pPr>
    </w:p>
    <w:p w:rsidR="0FC9C2FE" w:rsidP="0FC9C2FE" w:rsidRDefault="0FC9C2FE" w14:paraId="5E72A4C4" w14:textId="0F333A61">
      <w:pPr>
        <w:pStyle w:val="Normal"/>
      </w:pPr>
    </w:p>
    <w:p w:rsidR="0FC9C2FE" w:rsidP="0FC9C2FE" w:rsidRDefault="0FC9C2FE" w14:paraId="057E2415" w14:textId="6770DEC7">
      <w:pPr>
        <w:pStyle w:val="Normal"/>
      </w:pPr>
    </w:p>
    <w:p w:rsidR="0FC9C2FE" w:rsidP="0FC9C2FE" w:rsidRDefault="0FC9C2FE" w14:paraId="644F865A" w14:textId="449E6742">
      <w:pPr>
        <w:pStyle w:val="Normal"/>
      </w:pPr>
    </w:p>
    <w:p w:rsidR="0FC9C2FE" w:rsidP="0FC9C2FE" w:rsidRDefault="0FC9C2FE" w14:paraId="07AFBC12" w14:textId="671D8D21">
      <w:pPr>
        <w:pStyle w:val="Normal"/>
      </w:pPr>
    </w:p>
    <w:p w:rsidR="0FC9C2FE" w:rsidP="0FC9C2FE" w:rsidRDefault="0FC9C2FE" w14:paraId="1AC52B8B" w14:textId="0AA7F1F3">
      <w:pPr>
        <w:pStyle w:val="Normal"/>
      </w:pPr>
    </w:p>
    <w:p w:rsidR="0FC9C2FE" w:rsidP="0FC9C2FE" w:rsidRDefault="0FC9C2FE" w14:paraId="00C71073" w14:textId="1682D980">
      <w:pPr>
        <w:pStyle w:val="Normal"/>
      </w:pPr>
    </w:p>
    <w:p w:rsidR="0FC9C2FE" w:rsidP="0FC9C2FE" w:rsidRDefault="0FC9C2FE" w14:paraId="01078A2D" w14:textId="6B72A226">
      <w:pPr>
        <w:pStyle w:val="Normal"/>
      </w:pPr>
    </w:p>
    <w:p w:rsidR="0FC9C2FE" w:rsidP="0FC9C2FE" w:rsidRDefault="0FC9C2FE" w14:paraId="4BB09D9D" w14:textId="6B1D23C3">
      <w:pPr>
        <w:pStyle w:val="Normal"/>
      </w:pPr>
    </w:p>
    <w:p w:rsidR="0FC9C2FE" w:rsidP="0FC9C2FE" w:rsidRDefault="0FC9C2FE" w14:paraId="6817BF47" w14:textId="2A8B9815">
      <w:pPr>
        <w:pStyle w:val="Normal"/>
      </w:pPr>
    </w:p>
    <w:p w:rsidR="0FC9C2FE" w:rsidP="0FC9C2FE" w:rsidRDefault="0FC9C2FE" w14:paraId="351F9C41" w14:textId="02280211">
      <w:pPr>
        <w:pStyle w:val="Normal"/>
      </w:pPr>
    </w:p>
    <w:p w:rsidR="0FC9C2FE" w:rsidP="0FC9C2FE" w:rsidRDefault="0FC9C2FE" w14:paraId="547A5EBE" w14:textId="66C02EB4">
      <w:pPr>
        <w:pStyle w:val="Normal"/>
      </w:pPr>
    </w:p>
    <w:p w:rsidR="0FC9C2FE" w:rsidP="0FC9C2FE" w:rsidRDefault="0FC9C2FE" w14:paraId="4D3676AC" w14:textId="4999E1D3">
      <w:pPr>
        <w:pStyle w:val="Normal"/>
      </w:pPr>
    </w:p>
    <w:p w:rsidR="0FC9C2FE" w:rsidP="0FC9C2FE" w:rsidRDefault="0FC9C2FE" w14:paraId="4235E84B" w14:textId="5140A153">
      <w:pPr>
        <w:pStyle w:val="Normal"/>
      </w:pPr>
    </w:p>
    <w:p w:rsidR="0FC9C2FE" w:rsidP="0FC9C2FE" w:rsidRDefault="0FC9C2FE" w14:paraId="5DAB1A51" w14:textId="3AF03172">
      <w:pPr>
        <w:pStyle w:val="Normal"/>
      </w:pPr>
    </w:p>
    <w:p w:rsidR="0FC9C2FE" w:rsidP="0FC9C2FE" w:rsidRDefault="0FC9C2FE" w14:paraId="3C5F2232" w14:textId="68FA7775">
      <w:pPr>
        <w:pStyle w:val="NoSpacing"/>
        <w:bidi w:val="0"/>
        <w:rPr>
          <w:rFonts w:ascii="Times New Roman" w:hAnsi="Times New Roman" w:eastAsia="Times New Roman" w:cs="Times New Roman"/>
          <w:color w:val="auto"/>
          <w:sz w:val="48"/>
          <w:szCs w:val="48"/>
        </w:rPr>
      </w:pPr>
      <w:bookmarkStart w:name="_Toc563404572" w:id="1336737716"/>
      <w:bookmarkStart w:name="_Toc1224587862" w:id="1655946683"/>
      <w:bookmarkStart w:name="_Toc382642584" w:id="1087305618"/>
      <w:r w:rsidR="0FC9C2FE">
        <w:rPr/>
        <w:t>ВВЕДЕНИЕ</w:t>
      </w:r>
      <w:bookmarkEnd w:id="1336737716"/>
      <w:bookmarkEnd w:id="1655946683"/>
      <w:bookmarkEnd w:id="1087305618"/>
    </w:p>
    <w:p w:rsidR="0FC9C2FE" w:rsidP="0FC9C2FE" w:rsidRDefault="0FC9C2FE" w14:paraId="7FF726E4" w14:textId="2035CB42">
      <w:pPr>
        <w:pStyle w:val="Normal"/>
        <w:bidi w:val="0"/>
      </w:pPr>
    </w:p>
    <w:p w:rsidR="0FC9C2FE" w:rsidP="0FC9C2FE" w:rsidRDefault="0FC9C2FE" w14:paraId="0C1802B5" w14:textId="2DD0A61D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1100343391" w:id="456446506"/>
      <w:bookmarkStart w:name="_Toc11533910" w:id="1760346646"/>
      <w:r w:rsidR="0FC9C2FE">
        <w:rPr/>
        <w:t xml:space="preserve">Целью представимой читателю курсовой работы является создание оригинальной компьютерный игры под названием “Project </w:t>
      </w:r>
      <w:r w:rsidR="0FC9C2FE">
        <w:rPr/>
        <w:t>Pentagram</w:t>
      </w:r>
      <w:r w:rsidR="0FC9C2FE">
        <w:rPr/>
        <w:t>”. Во время игрового процесса игрок управляет игровым персонажем, который отображается на экране как 2d проекция вида сверху. Персонаж может передвигаться по карте с помощью ввода с клавиатуры, и атаковать с помощью мыши. Во время прохождения уровней игры игроку, в качестве основной угрозы, будут встречаться различные враги, а также некоторые ловушки и головоломки, исход которых будет влиять на прогресс игрока. Целью игры является прохождение всех доступных уровней, хотя разнообразие содержания игры предлагает большую вариативность для импровизированных испытаний. К примеру, игрок может попробовать пройти все уровни на тяжелой сложности, не используя стандартную атаку персонажа. Основным жанром игры является “</w:t>
      </w:r>
      <w:r w:rsidR="0FC9C2FE">
        <w:rPr/>
        <w:t>Hack</w:t>
      </w:r>
      <w:r w:rsidR="0FC9C2FE">
        <w:rPr/>
        <w:t xml:space="preserve"> &amp; </w:t>
      </w:r>
      <w:r w:rsidR="0FC9C2FE">
        <w:rPr/>
        <w:t>Slash</w:t>
      </w:r>
      <w:r w:rsidR="0FC9C2FE">
        <w:rPr/>
        <w:t>”.</w:t>
      </w:r>
      <w:bookmarkEnd w:id="456446506"/>
      <w:bookmarkEnd w:id="1760346646"/>
    </w:p>
    <w:p w:rsidR="0FC9C2FE" w:rsidP="0FC9C2FE" w:rsidRDefault="0FC9C2FE" w14:paraId="5F459B1C" w14:textId="2593671F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269170838" w:id="984132707"/>
      <w:bookmarkStart w:name="_Toc1047351980" w:id="1227793983"/>
      <w:r w:rsidR="0FC9C2FE">
        <w:rPr/>
        <w:t>Для создания проекта автору потребовалось изучить большое количество материалов по дисциплине разработки игр, охватывая следующие темы: основы графического дизайна, основы звукового дизайна, дизайн уровней, современный стандарт C++17. Более широкий список представляется читателю ниже.</w:t>
      </w:r>
      <w:bookmarkEnd w:id="984132707"/>
      <w:bookmarkEnd w:id="1227793983"/>
    </w:p>
    <w:p w:rsidR="0FC9C2FE" w:rsidP="0FC9C2FE" w:rsidRDefault="0FC9C2FE" w14:paraId="46B0FAC1" w14:textId="14ADE7A7">
      <w:pPr>
        <w:pStyle w:val="FKJ"/>
        <w:bidi w:val="0"/>
        <w:spacing w:line="360" w:lineRule="auto"/>
        <w:ind w:firstLine="708"/>
      </w:pPr>
      <w:bookmarkStart w:name="_Toc1660875408" w:id="740060393"/>
      <w:bookmarkStart w:name="_Toc503690451" w:id="1103377966"/>
      <w:r w:rsidR="0FC9C2FE">
        <w:rPr/>
        <w:t>Настоящая пояснительная записка содержит в себе базовое устройство архитектуры разработанной игры, методы, использованные при создании проекта, отчет о разработке, руководство сборки, а также руководство пользователя.</w:t>
      </w:r>
      <w:bookmarkEnd w:id="740060393"/>
      <w:bookmarkEnd w:id="1103377966"/>
    </w:p>
    <w:p w:rsidR="0FC9C2FE" w:rsidP="0FC9C2FE" w:rsidRDefault="0FC9C2FE" w14:paraId="3C70EC57" w14:textId="618E1459">
      <w:pPr>
        <w:pStyle w:val="FKJ"/>
        <w:bidi w:val="0"/>
        <w:spacing w:line="360" w:lineRule="auto"/>
        <w:ind w:firstLine="708"/>
      </w:pPr>
    </w:p>
    <w:p w:rsidR="0FC9C2FE" w:rsidP="0FC9C2FE" w:rsidRDefault="0FC9C2FE" w14:paraId="6A7F7931" w14:textId="43683797">
      <w:pPr>
        <w:pStyle w:val="NoSpacing"/>
        <w:bidi w:val="0"/>
      </w:pPr>
      <w:bookmarkStart w:name="_Toc1370437135" w:id="492589081"/>
      <w:r w:rsidR="0FC9C2FE">
        <w:rPr/>
        <w:t>ПОСТАНОВКА ЗАДАЧИ</w:t>
      </w:r>
      <w:bookmarkEnd w:id="492589081"/>
    </w:p>
    <w:p w:rsidR="0FC9C2FE" w:rsidP="0FC9C2FE" w:rsidRDefault="0FC9C2FE" w14:paraId="78D5BF9F" w14:textId="1BB9FBD5">
      <w:pPr>
        <w:pStyle w:val="FKJ"/>
        <w:bidi w:val="0"/>
      </w:pPr>
    </w:p>
    <w:p w:rsidR="0FC9C2FE" w:rsidP="0FC9C2FE" w:rsidRDefault="0FC9C2FE" w14:paraId="0D7E0BDB" w14:textId="23B1270D">
      <w:pPr>
        <w:pStyle w:val="FKJ"/>
        <w:bidi w:val="0"/>
        <w:spacing w:line="360" w:lineRule="auto"/>
      </w:pPr>
      <w:r w:rsidR="0FC9C2FE">
        <w:rPr/>
        <w:t xml:space="preserve">Необходимо реализовать код на языке программирования C++, результатом сборки которого будет </w:t>
      </w:r>
      <w:r w:rsidR="0FC9C2FE">
        <w:rPr/>
        <w:t>компьютерная</w:t>
      </w:r>
      <w:r w:rsidR="0FC9C2FE">
        <w:rPr/>
        <w:t xml:space="preserve"> игра, полностью отвечающая всем пунктам технического задания, указанного в данном файле. </w:t>
      </w:r>
    </w:p>
    <w:p w:rsidR="0FC9C2FE" w:rsidP="0FC9C2FE" w:rsidRDefault="0FC9C2FE" w14:paraId="45CAB6BF" w14:textId="3516B952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Передвижение по уровню </w:t>
      </w: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осуществляется</w:t>
      </w: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ввода с клавиатуры (W, A, S, D), также доступны 2 различных варианта атаки игроком противников.</w:t>
      </w:r>
    </w:p>
    <w:p w:rsidR="0FC9C2FE" w:rsidP="0FC9C2FE" w:rsidRDefault="0FC9C2FE" w14:paraId="13FB553C" w14:textId="6BDD45D0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Уровни игры относительно схожи друг с другом и представляют из себя 2d поверхность (карту), по которой может передвигаться игровой персонаж. Во время старта каждого уровня в специально отведенных местах карты появляются враги, которые будут атаковать игрового персонажа, как только он окажется в радиусе видимости. В игре также присутствуют механики лечения посредством подбирания появляющихся аптечек, и опасность во время прохождения заранее заданных ловушек.</w:t>
      </w:r>
    </w:p>
    <w:p w:rsidR="0FC9C2FE" w:rsidP="0FC9C2FE" w:rsidRDefault="0FC9C2FE" w14:paraId="52B9E812" w14:textId="348B2E8C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здоровье игрового персонажа дойдет до нуля, прогресс уровня будет потерян, и игроку придется начинать его заново.</w:t>
      </w:r>
    </w:p>
    <w:p w:rsidR="0FC9C2FE" w:rsidP="0FC9C2FE" w:rsidRDefault="0FC9C2FE" w14:paraId="5BBD856B" w14:textId="75E5C08E">
      <w:p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Всего имплементировано 3 основных заранее заданных уровня. Присутствует выбор уровня сложности из легкого, нормального и сложного, который влияет на параметры появляющихся врагов и их атак, как ближних, так и дальних.</w:t>
      </w:r>
    </w:p>
    <w:p w:rsidR="0FC9C2FE" w:rsidP="0FC9C2FE" w:rsidRDefault="0FC9C2FE" w14:paraId="1F589DD1" w14:textId="71637399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34E2E86F" w14:textId="47789831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4D37D4DE" w14:textId="7A8DB980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6A3A17D4" w14:textId="1283F473">
      <w:pPr>
        <w:bidi w:val="0"/>
        <w:spacing w:after="160" w:line="360" w:lineRule="auto"/>
        <w:ind w:left="1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игре реализован следующий пользовательский интерфейс:</w:t>
      </w:r>
    </w:p>
    <w:p w:rsidR="0FC9C2FE" w:rsidP="0FC9C2FE" w:rsidRDefault="0FC9C2FE" w14:paraId="6086477D" w14:textId="3782206B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Главное меню, где игрок может выбрать любой из уже открытых уровней и сложность. В нем реализованы соответствующе реагирующие на нажатие кнопки:</w:t>
      </w:r>
    </w:p>
    <w:p w:rsidR="0FC9C2FE" w:rsidP="0FC9C2FE" w:rsidRDefault="0FC9C2FE" w14:paraId="6EC9AE52" w14:textId="10B3B081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Играть</w:t>
      </w:r>
    </w:p>
    <w:p w:rsidR="0FC9C2FE" w:rsidP="0FC9C2FE" w:rsidRDefault="0FC9C2FE" w14:paraId="7CE28C54" w14:textId="1C04795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Настройки</w:t>
      </w:r>
    </w:p>
    <w:p w:rsidR="0FC9C2FE" w:rsidP="0FC9C2FE" w:rsidRDefault="0FC9C2FE" w14:paraId="36601710" w14:textId="0F90FA37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</w:t>
      </w:r>
    </w:p>
    <w:p w:rsidR="0FC9C2FE" w:rsidP="0FC9C2FE" w:rsidRDefault="0FC9C2FE" w14:paraId="322B5C3E" w14:textId="0C7DF913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уровней, которое открывается по нажатию кнопки “Играть”</w:t>
      </w:r>
    </w:p>
    <w:p w:rsidR="0FC9C2FE" w:rsidP="0FC9C2FE" w:rsidRDefault="0FC9C2FE" w14:paraId="00CDE5EA" w14:textId="174D414F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сложности, которое открывается по нажатию кнопки “Сложность”</w:t>
      </w:r>
    </w:p>
    <w:p w:rsidR="0FC9C2FE" w:rsidP="0FC9C2FE" w:rsidRDefault="0FC9C2FE" w14:paraId="52EED465" w14:textId="60BBF480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Графическое отображение здоровья игрока, его абсолютной позиции на карте и прочность его щита.</w:t>
      </w:r>
    </w:p>
    <w:p w:rsidR="0FC9C2FE" w:rsidP="0FC9C2FE" w:rsidRDefault="0FC9C2FE" w14:paraId="5AE41EC3" w14:textId="78BF100F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fd180bcd82456d"/>
      <w:footerReference w:type="default" r:id="R90c391dce7684943"/>
      <w:titlePg w:val="1"/>
      <w:headerReference w:type="first" r:id="Rc9ce6d6c8b27485f"/>
      <w:footerReference w:type="first" r:id="R36f44f442601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0FC9C2FE" w14:paraId="728F4A56">
      <w:trPr>
        <w:trHeight w:val="300"/>
      </w:trPr>
      <w:tc>
        <w:tcPr>
          <w:tcW w:w="3005" w:type="dxa"/>
          <w:tcMar/>
        </w:tcPr>
        <w:p w:rsidR="25DE0AAD" w:rsidP="25DE0AAD" w:rsidRDefault="25DE0AAD" w14:paraId="13888087" w14:textId="694269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347BA2DB" w14:textId="5F6E144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5DE0AAD" w:rsidP="25DE0AAD" w:rsidRDefault="25DE0AAD" w14:paraId="4C2BE58B" w14:textId="6D33D546">
          <w:pPr>
            <w:pStyle w:val="Header"/>
            <w:bidi w:val="0"/>
            <w:ind w:right="-115"/>
            <w:jc w:val="right"/>
          </w:pPr>
        </w:p>
      </w:tc>
    </w:tr>
  </w:tbl>
  <w:p w:rsidR="25DE0AAD" w:rsidP="25DE0AAD" w:rsidRDefault="25DE0AAD" w14:paraId="0B879A6E" w14:textId="5CF30C0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7F04B125">
      <w:trPr>
        <w:trHeight w:val="300"/>
      </w:trPr>
      <w:tc>
        <w:tcPr>
          <w:tcW w:w="3005" w:type="dxa"/>
          <w:tcMar/>
        </w:tcPr>
        <w:p w:rsidR="0FC9C2FE" w:rsidP="0FC9C2FE" w:rsidRDefault="0FC9C2FE" w14:paraId="594164DE" w14:textId="6FB8CF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7242DEF" w14:textId="3AAC6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38E7C345" w14:textId="400EEEB0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65232258" w14:textId="49F0E6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25DE0AAD" w14:paraId="2A608C0F">
      <w:trPr>
        <w:trHeight w:val="300"/>
      </w:trPr>
      <w:tc>
        <w:tcPr>
          <w:tcW w:w="3005" w:type="dxa"/>
          <w:tcMar/>
        </w:tcPr>
        <w:p w:rsidR="25DE0AAD" w:rsidP="25DE0AAD" w:rsidRDefault="25DE0AAD" w14:paraId="0B29782E" w14:textId="04CB4C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53BBD90D" w14:textId="57FF3D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E0AAD" w:rsidP="25DE0AAD" w:rsidRDefault="25DE0AAD" w14:paraId="4BE9A1AF" w14:textId="62DA0039">
          <w:pPr>
            <w:pStyle w:val="Header"/>
            <w:bidi w:val="0"/>
            <w:ind w:right="-115"/>
            <w:jc w:val="right"/>
          </w:pPr>
        </w:p>
      </w:tc>
    </w:tr>
  </w:tbl>
  <w:p w:rsidR="25DE0AAD" w:rsidP="25DE0AAD" w:rsidRDefault="25DE0AAD" w14:paraId="27DDFCB3" w14:textId="7BE9928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4C07F34F">
      <w:trPr>
        <w:trHeight w:val="300"/>
      </w:trPr>
      <w:tc>
        <w:tcPr>
          <w:tcW w:w="3005" w:type="dxa"/>
          <w:tcMar/>
        </w:tcPr>
        <w:p w:rsidR="0FC9C2FE" w:rsidP="0FC9C2FE" w:rsidRDefault="0FC9C2FE" w14:paraId="326D55DE" w14:textId="1DB5D6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9FFF381" w14:textId="34CF30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15EC0BF0" w14:textId="77D8D569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5D3B8835" w14:textId="24AF3F1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4c7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53f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8a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72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9c6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03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10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007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478F4"/>
    <w:rsid w:val="0FC9C2FE"/>
    <w:rsid w:val="25DE0AAD"/>
    <w:rsid w:val="783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681"/>
  <w15:chartTrackingRefBased/>
  <w15:docId w15:val="{8F19D1F4-A760-4E4C-9A7C-1735E6405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NoSpacing">
    <w:uiPriority w:val="1"/>
    <w:name w:val="No Spacing"/>
    <w:basedOn w:val="Heading1"/>
    <w:qFormat/>
    <w:rsid w:val="0FC9C2FE"/>
  </w:style>
  <w:style w:type="paragraph" w:styleId="FKJ" w:customStyle="true">
    <w:name w:val="FKJ"/>
    <w:basedOn w:val="Normal"/>
    <w:link w:val="FKJChar"/>
    <w:qFormat/>
    <w:rsid w:val="0FC9C2FE"/>
    <w:rPr>
      <w:rFonts w:ascii="Times New Roman" w:hAnsi="Times New Roman" w:eastAsia="Times New Roman" w:cs="Times New Roman"/>
      <w:sz w:val="28"/>
      <w:szCs w:val="28"/>
    </w:rPr>
    <w:pPr>
      <w:bidi w:val="0"/>
    </w:pPr>
  </w:style>
  <w:style w:type="paragraph" w:styleId="Heading1">
    <w:uiPriority w:val="9"/>
    <w:name w:val="heading 1"/>
    <w:basedOn w:val="Normal"/>
    <w:next w:val="Normal"/>
    <w:link w:val="Heading1Char"/>
    <w:qFormat/>
    <w:rsid w:val="0FC9C2FE"/>
    <w:rPr>
      <w:rFonts w:ascii="Times New Roman" w:hAnsi="Times New Roman" w:eastAsia="Times New Roman" w:cs="Times New Roman"/>
      <w:color w:val="auto"/>
      <w:sz w:val="48"/>
      <w:szCs w:val="48"/>
    </w:rPr>
    <w:pPr>
      <w:keepNext w:val="1"/>
      <w:keepLines w:val="1"/>
      <w:bidi w:val="0"/>
      <w:spacing w:before="240" w:beforeAutospacing="off" w:after="0" w:afterAutospacing="off"/>
      <w:ind w:left="0" w:right="0"/>
      <w:jc w:val="center"/>
      <w:outlineLvl w:val="0"/>
    </w:pPr>
  </w:style>
  <w:style w:type="paragraph" w:styleId="Heading2">
    <w:uiPriority w:val="9"/>
    <w:name w:val="heading 2"/>
    <w:basedOn w:val="FKJ"/>
    <w:next w:val="Normal"/>
    <w:unhideWhenUsed/>
    <w:link w:val="Heading2Char"/>
    <w:qFormat/>
    <w:rsid w:val="0FC9C2FE"/>
    <w:rPr>
      <w:sz w:val="36"/>
      <w:szCs w:val="36"/>
    </w:rPr>
    <w:pPr>
      <w:ind w:firstLine="708"/>
    </w:pPr>
  </w:style>
  <w:style w:type="character" w:styleId="Heading1Char" w:customStyle="true">
    <w:uiPriority w:val="9"/>
    <w:name w:val="Heading 1 Char"/>
    <w:basedOn w:val="DefaultParagraphFont"/>
    <w:link w:val="Heading1"/>
    <w:rsid w:val="0FC9C2FE"/>
    <w:rPr>
      <w:rFonts w:ascii="Times New Roman" w:hAnsi="Times New Roman" w:eastAsia="Times New Roman" w:cs="Times New Roman"/>
      <w:color w:val="auto"/>
      <w:sz w:val="48"/>
      <w:szCs w:val="48"/>
    </w:rPr>
  </w:style>
  <w:style w:type="character" w:styleId="Heading2Char" w:customStyle="true">
    <w:uiPriority w:val="9"/>
    <w:name w:val="Heading 2 Char"/>
    <w:basedOn w:val="DefaultParagraphFont"/>
    <w:link w:val="Heading2"/>
    <w:rsid w:val="0FC9C2FE"/>
    <w:rPr>
      <w:rFonts w:ascii="Times New Roman" w:hAnsi="Times New Roman" w:eastAsia="Times New Roman" w:cs="Times New Roman"/>
      <w:sz w:val="36"/>
      <w:szCs w:val="36"/>
    </w:rPr>
  </w:style>
  <w:style w:type="character" w:styleId="FKJChar" w:customStyle="true">
    <w:name w:val="FKJ Char"/>
    <w:basedOn w:val="DefaultParagraphFont"/>
    <w:link w:val="FKJ"/>
    <w:rsid w:val="0FC9C2FE"/>
    <w:rPr>
      <w:rFonts w:ascii="Times New Roman" w:hAnsi="Times New Roman" w:eastAsia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912496299a425e" /><Relationship Type="http://schemas.openxmlformats.org/officeDocument/2006/relationships/header" Target="header.xml" Id="R72fd180bcd82456d" /><Relationship Type="http://schemas.openxmlformats.org/officeDocument/2006/relationships/footer" Target="footer.xml" Id="R90c391dce7684943" /><Relationship Type="http://schemas.openxmlformats.org/officeDocument/2006/relationships/header" Target="header2.xml" Id="Rc9ce6d6c8b27485f" /><Relationship Type="http://schemas.openxmlformats.org/officeDocument/2006/relationships/footer" Target="footer2.xml" Id="R36f44f4426014795" /><Relationship Type="http://schemas.openxmlformats.org/officeDocument/2006/relationships/numbering" Target="numbering.xml" Id="R5bb114931e67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2023-12-12T18:43:05.1317917Z</dcterms:created>
  <dcterms:modified xsi:type="dcterms:W3CDTF">2023-12-12T19:56:28.6075377Z</dcterms:modified>
  <dc:creator>З Георгий</dc:creator>
  <lastModifiedBy>З Георгий</lastModifiedBy>
</coreProperties>
</file>