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3.jpg" ContentType="image/jpeg"/>
  <Override PartName="/word/media/rId76.jpg" ContentType="image/jpeg"/>
  <Override PartName="/word/media/rId79.jpg" ContentType="image/jpeg"/>
  <Override PartName="/word/media/rId25.jpg" ContentType="image/jpeg"/>
  <Override PartName="/word/media/rId82.jpg" ContentType="image/jpeg"/>
  <Override PartName="/word/media/rId85.jpg" ContentType="image/jpeg"/>
  <Override PartName="/word/media/rId89.jpg" ContentType="image/jpeg"/>
  <Override PartName="/word/media/rId92.jpg" ContentType="image/jpeg"/>
  <Override PartName="/word/media/rId95.jpg" ContentType="image/jpeg"/>
  <Override PartName="/word/media/rId98.jpg" ContentType="image/jpeg"/>
  <Override PartName="/word/media/rId103.jpg" ContentType="image/jpeg"/>
  <Override PartName="/word/media/rId106.jpg" ContentType="image/jpeg"/>
  <Override PartName="/word/media/rId109.jpg" ContentType="image/jpeg"/>
  <Override PartName="/word/media/rId28.jpg" ContentType="image/jpeg"/>
  <Override PartName="/word/media/rId31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 случае его можно разделить на четыре этапа:</w:t>
      </w:r>
    </w:p>
    <w:p>
      <w:pPr>
        <w:pStyle w:val="BodyText"/>
      </w:pPr>
      <w:r>
        <w:t xml:space="preserve">• обнаружение ошибки;</w:t>
      </w:r>
      <w:r>
        <w:t xml:space="preserve"> </w:t>
      </w:r>
      <w:r>
        <w:t xml:space="preserve">• поиск её местонахождения;</w:t>
      </w:r>
      <w:r>
        <w:t xml:space="preserve"> </w:t>
      </w:r>
      <w:r>
        <w:t xml:space="preserve">• определение причины ошибки;</w:t>
      </w:r>
      <w:r>
        <w:t xml:space="preserve"> </w:t>
      </w:r>
      <w:r>
        <w:t xml:space="preserve">• исправление ошибки.</w:t>
      </w:r>
    </w:p>
    <w:p>
      <w:pPr>
        <w:pStyle w:val="BodyText"/>
      </w:pPr>
      <w:r>
        <w:t xml:space="preserve">Можно выделить следующие типы ошибок:</w:t>
      </w:r>
    </w:p>
    <w:p>
      <w:pPr>
        <w:pStyle w:val="BodyText"/>
      </w:pPr>
      <w:r>
        <w:t xml:space="preserve">• синтаксические ошибки — обнаруживаются во время трансляции исходного кода и вызваны нарушением ожидаемой формы или структуры языка;</w:t>
      </w:r>
      <w:r>
        <w:t xml:space="preserve"> </w:t>
      </w:r>
      <w:r>
        <w:t xml:space="preserve">• семантические ошибки — являются логическими и приводят к тому, что программа запускается, отрабатывает, но не даёт желаемого результата;</w:t>
      </w:r>
      <w:r>
        <w:t xml:space="preserve"> </w:t>
      </w:r>
      <w:r>
        <w:t xml:space="preserve">• ошибки в процессе выполнения — не обнаруживаются при трансляции и вызывают прерывание выполнения программы (например,</w:t>
      </w:r>
      <w:r>
        <w:t xml:space="preserve"> </w:t>
      </w:r>
      <w:r>
        <w:t xml:space="preserve">это ошибки, связанные с переполнением или делением на ноль).</w:t>
      </w:r>
    </w:p>
    <w:p>
      <w:pPr>
        <w:pStyle w:val="BodyText"/>
      </w:pPr>
      <w:r>
        <w:t xml:space="preserve">Второй этап — поиск местонахождения ошибки. Некоторые ошибки обнаружить довольно трудно. Лучший способ найти место в программе, где находится ошибка, это разбить программу на части и произвести их отладку отдельно друг от друга.</w:t>
      </w:r>
      <w:r>
        <w:t xml:space="preserve"> </w:t>
      </w:r>
      <w:r>
        <w:t xml:space="preserve">Третий этап — выяснение причины ошибки. После определения местонахождения ошибки обычно проще определить причину неправильной работы программы.</w:t>
      </w:r>
      <w:r>
        <w:t xml:space="preserve"> </w:t>
      </w:r>
      <w:r>
        <w:t xml:space="preserve">Последний этап — исправление ошибки. После этого при повторном запуске программы,</w:t>
      </w:r>
      <w:r>
        <w:t xml:space="preserve"> </w:t>
      </w:r>
      <w:r>
        <w:t xml:space="preserve">может обнаружиться следующая ошибка, и процесс отладки начнётся заново.</w:t>
      </w:r>
    </w:p>
    <w:bookmarkEnd w:id="21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реализация-подпрограмм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подпрограмм в NASM</w:t>
      </w:r>
    </w:p>
    <w:p>
      <w:pPr>
        <w:pStyle w:val="FirstParagraph"/>
      </w:pPr>
      <w:r>
        <w:t xml:space="preserve">Создаю каталог для выполнения лабораторной работы № 9, перехожу в него и создаю файл lab09-1.asm (рис. 1).</w:t>
      </w:r>
    </w:p>
    <w:p>
      <w:pPr>
        <w:pStyle w:val="CaptionedFigure"/>
      </w:pPr>
      <w:r>
        <w:drawing>
          <wp:inline>
            <wp:extent cx="3733800" cy="397982"/>
            <wp:effectExtent b="0" l="0" r="0" t="0"/>
            <wp:docPr descr="Терминал. Создание каталога lab09. Создание файла lab09-1.asm" title="" id="23" name="Picture"/>
            <a:graphic>
              <a:graphicData uri="http://schemas.openxmlformats.org/drawingml/2006/picture">
                <pic:pic>
                  <pic:nvPicPr>
                    <pic:cNvPr descr="image/im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Терминал. Создание каталога lab09. Создание файла lab09-1.asm</w:t>
      </w:r>
    </w:p>
    <w:p>
      <w:pPr>
        <w:pStyle w:val="BodyText"/>
      </w:pPr>
      <w:r>
        <w:t xml:space="preserve">Ввожу в файл lab09-1.asm текст программы из листинга 9.1 (рис. 2).</w:t>
      </w:r>
    </w:p>
    <w:p>
      <w:pPr>
        <w:pStyle w:val="CaptionedFigure"/>
      </w:pPr>
      <w:r>
        <w:drawing>
          <wp:inline>
            <wp:extent cx="3733800" cy="2563098"/>
            <wp:effectExtent b="0" l="0" r="0" t="0"/>
            <wp:docPr descr="Окно Midnight Commander. Содержание файла lab09-1.asm" title="" id="26" name="Picture"/>
            <a:graphic>
              <a:graphicData uri="http://schemas.openxmlformats.org/drawingml/2006/picture">
                <pic:pic>
                  <pic:nvPicPr>
                    <pic:cNvPr descr="image/im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3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Окно Midnight Commander. Содержание файла lab09-1.asm</w:t>
      </w:r>
    </w:p>
    <w:p>
      <w:pPr>
        <w:pStyle w:val="BodyText"/>
      </w:pPr>
      <w:r>
        <w:t xml:space="preserve">Создаю исполняемый файл и проверяю его работу (рис. 3). Программа работает корректно и при вводе x=10 дает результат 27.</w:t>
      </w:r>
    </w:p>
    <w:p>
      <w:pPr>
        <w:pStyle w:val="CaptionedFigure"/>
      </w:pPr>
      <w:r>
        <w:drawing>
          <wp:inline>
            <wp:extent cx="3733800" cy="501555"/>
            <wp:effectExtent b="0" l="0" r="0" t="0"/>
            <wp:docPr descr="Терминал. Терминал. Создание исполняемого файла lab09-1. Проверка работы lab09-1" title="" id="29" name="Picture"/>
            <a:graphic>
              <a:graphicData uri="http://schemas.openxmlformats.org/drawingml/2006/picture">
                <pic:pic>
                  <pic:nvPicPr>
                    <pic:cNvPr descr="image/im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1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Терминал. Терминал. Создание исполняемого файла lab09-1. Проверка работы lab09-1</w:t>
      </w:r>
    </w:p>
    <w:p>
      <w:pPr>
        <w:pStyle w:val="BodyText"/>
      </w:pPr>
      <w:r>
        <w:t xml:space="preserve">Изменяю текст программы, добавив подпрограмму _subcalcul в подпрограмму _calcul, для вычисления выражения f(g(x)), где x вводится с клавиатуры.</w:t>
      </w:r>
    </w:p>
    <w:p>
      <w:pPr>
        <w:pStyle w:val="BodyText"/>
      </w:pPr>
      <w:r>
        <w:t xml:space="preserve">Текст программы в lab09-1.asm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x: ', 0</w:t>
      </w:r>
      <w:r>
        <w:br/>
      </w:r>
      <w:r>
        <w:rPr>
          <w:rStyle w:val="VerbatimChar"/>
        </w:rPr>
        <w:t xml:space="preserve">result: DB '2(3x-1)+7=', 0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x: RESB 80</w:t>
      </w:r>
      <w:r>
        <w:br/>
      </w:r>
      <w:r>
        <w:rPr>
          <w:rStyle w:val="VerbatimChar"/>
        </w:rPr>
        <w:t xml:space="preserve">res: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;------------------------------------------</w:t>
      </w:r>
      <w:r>
        <w:br/>
      </w:r>
      <w:r>
        <w:rPr>
          <w:rStyle w:val="VerbatimChar"/>
        </w:rPr>
        <w:t xml:space="preserve">; Основная программа</w:t>
      </w:r>
      <w:r>
        <w:br/>
      </w:r>
      <w:r>
        <w:rPr>
          <w:rStyle w:val="VerbatimChar"/>
        </w:rPr>
        <w:t xml:space="preserve">;------------------------------------------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eax,x</w:t>
      </w:r>
      <w:r>
        <w:br/>
      </w:r>
      <w:r>
        <w:rPr>
          <w:rStyle w:val="VerbatimChar"/>
        </w:rPr>
        <w:t xml:space="preserve">call atoi</w:t>
      </w:r>
      <w:r>
        <w:br/>
      </w:r>
      <w:r>
        <w:br/>
      </w:r>
      <w:r>
        <w:rPr>
          <w:rStyle w:val="VerbatimChar"/>
        </w:rPr>
        <w:t xml:space="preserve">call _calcul ; Вызов подпрограммы _calcul</w:t>
      </w:r>
      <w:r>
        <w:br/>
      </w:r>
      <w:r>
        <w:br/>
      </w:r>
      <w:r>
        <w:rPr>
          <w:rStyle w:val="VerbatimChar"/>
        </w:rPr>
        <w:t xml:space="preserve">mov eax,result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eax,[res]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br/>
      </w:r>
      <w:r>
        <w:rPr>
          <w:rStyle w:val="VerbatimChar"/>
        </w:rPr>
        <w:t xml:space="preserve">call quit</w:t>
      </w:r>
      <w:r>
        <w:br/>
      </w:r>
      <w:r>
        <w:rPr>
          <w:rStyle w:val="VerbatimChar"/>
        </w:rPr>
        <w:t xml:space="preserve">;------------------------------------------</w:t>
      </w:r>
      <w:r>
        <w:br/>
      </w:r>
      <w:r>
        <w:rPr>
          <w:rStyle w:val="VerbatimChar"/>
        </w:rPr>
        <w:t xml:space="preserve">; Подпрограмма вычисления</w:t>
      </w:r>
      <w:r>
        <w:br/>
      </w:r>
      <w:r>
        <w:rPr>
          <w:rStyle w:val="VerbatimChar"/>
        </w:rPr>
        <w:t xml:space="preserve">; выражения "2x+7"</w:t>
      </w:r>
      <w:r>
        <w:br/>
      </w:r>
      <w:r>
        <w:rPr>
          <w:rStyle w:val="VerbatimChar"/>
        </w:rPr>
        <w:t xml:space="preserve">_calcul:</w:t>
      </w:r>
      <w:r>
        <w:br/>
      </w:r>
      <w:r>
        <w:rPr>
          <w:rStyle w:val="VerbatimChar"/>
        </w:rPr>
        <w:t xml:space="preserve">push eax</w:t>
      </w:r>
      <w:r>
        <w:br/>
      </w:r>
      <w:r>
        <w:rPr>
          <w:rStyle w:val="VerbatimChar"/>
        </w:rPr>
        <w:t xml:space="preserve">call _subcalcul</w:t>
      </w:r>
      <w:r>
        <w:br/>
      </w:r>
      <w:r>
        <w:br/>
      </w:r>
      <w:r>
        <w:rPr>
          <w:rStyle w:val="VerbatimChar"/>
        </w:rPr>
        <w:t xml:space="preserve">mov ebx, 2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add eax, 7</w:t>
      </w:r>
      <w:r>
        <w:br/>
      </w:r>
      <w:r>
        <w:br/>
      </w:r>
      <w:r>
        <w:rPr>
          <w:rStyle w:val="VerbatimChar"/>
        </w:rPr>
        <w:t xml:space="preserve">mov [res],eax</w:t>
      </w:r>
      <w:r>
        <w:br/>
      </w:r>
      <w:r>
        <w:rPr>
          <w:rStyle w:val="VerbatimChar"/>
        </w:rPr>
        <w:t xml:space="preserve">pop eax</w:t>
      </w:r>
      <w:r>
        <w:br/>
      </w:r>
      <w:r>
        <w:rPr>
          <w:rStyle w:val="VerbatimChar"/>
        </w:rPr>
        <w:t xml:space="preserve">ret ; выход из подпрограммы</w:t>
      </w:r>
      <w:r>
        <w:br/>
      </w:r>
      <w:r>
        <w:rPr>
          <w:rStyle w:val="VerbatimChar"/>
        </w:rPr>
        <w:t xml:space="preserve">;------------------------------------------</w:t>
      </w:r>
      <w:r>
        <w:br/>
      </w:r>
      <w:r>
        <w:rPr>
          <w:rStyle w:val="VerbatimChar"/>
        </w:rPr>
        <w:t xml:space="preserve">; Подпрограмма вычисления</w:t>
      </w:r>
      <w:r>
        <w:br/>
      </w:r>
      <w:r>
        <w:rPr>
          <w:rStyle w:val="VerbatimChar"/>
        </w:rPr>
        <w:t xml:space="preserve">; выражения "3x-1"</w:t>
      </w:r>
      <w:r>
        <w:br/>
      </w:r>
      <w:r>
        <w:rPr>
          <w:rStyle w:val="VerbatimChar"/>
        </w:rPr>
        <w:t xml:space="preserve">_subcalcul:</w:t>
      </w:r>
      <w:r>
        <w:br/>
      </w:r>
      <w:r>
        <w:rPr>
          <w:rStyle w:val="VerbatimChar"/>
        </w:rPr>
        <w:t xml:space="preserve">mov ebx, 3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sub eax, 1</w:t>
      </w:r>
      <w:r>
        <w:br/>
      </w:r>
      <w:r>
        <w:rPr>
          <w:rStyle w:val="VerbatimChar"/>
        </w:rPr>
        <w:t xml:space="preserve">ret</w:t>
      </w:r>
    </w:p>
    <w:p>
      <w:pPr>
        <w:pStyle w:val="FirstParagraph"/>
      </w:pPr>
      <w:r>
        <w:t xml:space="preserve">Компилирую исполняемый файл и проверяю его работу (рис. 4). Заметим, что программа работает корректно, выводя 65 при x=10.</w:t>
      </w:r>
    </w:p>
    <w:p>
      <w:pPr>
        <w:pStyle w:val="CaptionedFigure"/>
      </w:pPr>
      <w:r>
        <w:drawing>
          <wp:inline>
            <wp:extent cx="3733800" cy="545253"/>
            <wp:effectExtent b="0" l="0" r="0" t="0"/>
            <wp:docPr descr="Терминал. Компиляция исполняемого файла lab09-1. Проверка работы lab09-1" title="" id="32" name="Picture"/>
            <a:graphic>
              <a:graphicData uri="http://schemas.openxmlformats.org/drawingml/2006/picture">
                <pic:pic>
                  <pic:nvPicPr>
                    <pic:cNvPr descr="image/im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5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Терминал. Компиляция исполняемого файла lab09-1. Проверка работы lab09-1</w:t>
      </w:r>
    </w:p>
    <w:bookmarkEnd w:id="34"/>
    <w:bookmarkStart w:id="62" w:name="отладка-программам-с-помощью-gd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Отладка программам с помощью GDB</w:t>
      </w:r>
    </w:p>
    <w:p>
      <w:pPr>
        <w:pStyle w:val="FirstParagraph"/>
      </w:pPr>
      <w:r>
        <w:t xml:space="preserve">Создаю файл lab09-2.asm (рис. 5).</w:t>
      </w:r>
    </w:p>
    <w:p>
      <w:pPr>
        <w:pStyle w:val="CaptionedFigure"/>
      </w:pPr>
      <w:r>
        <w:drawing>
          <wp:inline>
            <wp:extent cx="3733800" cy="159920"/>
            <wp:effectExtent b="0" l="0" r="0" t="0"/>
            <wp:docPr descr="Терминал. Создание файла lab09-2.asm" title="" id="36" name="Picture"/>
            <a:graphic>
              <a:graphicData uri="http://schemas.openxmlformats.org/drawingml/2006/picture">
                <pic:pic>
                  <pic:nvPicPr>
                    <pic:cNvPr descr="image/im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Терминал. Создание файла lab09-2.asm</w:t>
      </w:r>
    </w:p>
    <w:p>
      <w:pPr>
        <w:pStyle w:val="BodyText"/>
      </w:pPr>
      <w:r>
        <w:t xml:space="preserve">Ввожу в файл lab09-2.asm текст программы из листинга 9.2 (рис. 6).</w:t>
      </w:r>
    </w:p>
    <w:p>
      <w:pPr>
        <w:pStyle w:val="CaptionedFigure"/>
      </w:pPr>
      <w:r>
        <w:drawing>
          <wp:inline>
            <wp:extent cx="3733800" cy="1995508"/>
            <wp:effectExtent b="0" l="0" r="0" t="0"/>
            <wp:docPr descr="Окно Midnight Commander. Содержание файла lab09-2.asm" title="" id="39" name="Picture"/>
            <a:graphic>
              <a:graphicData uri="http://schemas.openxmlformats.org/drawingml/2006/picture">
                <pic:pic>
                  <pic:nvPicPr>
                    <pic:cNvPr descr="image/im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5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Окно Midnight Commander. Содержание файла lab09-2.asm</w:t>
      </w:r>
    </w:p>
    <w:p>
      <w:pPr>
        <w:pStyle w:val="BodyText"/>
      </w:pPr>
      <w:r>
        <w:t xml:space="preserve">Получаю исполняемый файл. Так как для работы с GDB в исполняемый файл необходимо добавить отладочную информацию,то для этого провожу трансляцию программ с ключом -g (рис. 7).</w:t>
      </w:r>
    </w:p>
    <w:p>
      <w:pPr>
        <w:pStyle w:val="CaptionedFigure"/>
      </w:pPr>
      <w:r>
        <w:drawing>
          <wp:inline>
            <wp:extent cx="3733800" cy="190932"/>
            <wp:effectExtent b="0" l="0" r="0" t="0"/>
            <wp:docPr descr="Терминал. Компиляция исполняемого файла lab09-2" title="" id="42" name="Picture"/>
            <a:graphic>
              <a:graphicData uri="http://schemas.openxmlformats.org/drawingml/2006/picture">
                <pic:pic>
                  <pic:nvPicPr>
                    <pic:cNvPr descr="image/im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Терминал. Компиляция исполняемого файла lab09-2</w:t>
      </w:r>
    </w:p>
    <w:p>
      <w:pPr>
        <w:pStyle w:val="BodyText"/>
      </w:pPr>
      <w:r>
        <w:t xml:space="preserve">Загружаю исполняемый файл в отладчик gdb (рис. 8).</w:t>
      </w:r>
    </w:p>
    <w:p>
      <w:pPr>
        <w:pStyle w:val="CaptionedFigure"/>
      </w:pPr>
      <w:r>
        <w:drawing>
          <wp:inline>
            <wp:extent cx="3733800" cy="1963312"/>
            <wp:effectExtent b="0" l="0" r="0" t="0"/>
            <wp:docPr descr="Терминал. Загрузка исполняемого файла lab09-2 в gdb" title="" id="45" name="Picture"/>
            <a:graphic>
              <a:graphicData uri="http://schemas.openxmlformats.org/drawingml/2006/picture">
                <pic:pic>
                  <pic:nvPicPr>
                    <pic:cNvPr descr="image/im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3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Терминал. Загрузка исполняемого файла lab09-2 в gdb</w:t>
      </w:r>
    </w:p>
    <w:p>
      <w:pPr>
        <w:pStyle w:val="BodyText"/>
      </w:pPr>
      <w:r>
        <w:t xml:space="preserve">Проверяю работу программы, запустив ее в оболочке GDB с помощью команды run (рис. 9). Программа выводит на экран надпись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, что указывает на правильность работы программы.</w:t>
      </w:r>
    </w:p>
    <w:p>
      <w:pPr>
        <w:pStyle w:val="CaptionedFigure"/>
      </w:pPr>
      <w:r>
        <w:drawing>
          <wp:inline>
            <wp:extent cx="3733800" cy="634622"/>
            <wp:effectExtent b="0" l="0" r="0" t="0"/>
            <wp:docPr descr="Терминал. Проверка корректности работы исполняемого файла lab09-2 в gdb" title="" id="48" name="Picture"/>
            <a:graphic>
              <a:graphicData uri="http://schemas.openxmlformats.org/drawingml/2006/picture">
                <pic:pic>
                  <pic:nvPicPr>
                    <pic:cNvPr descr="image/im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4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Терминал. Проверка корректности работы исполняемого файла lab09-2 в gdb</w:t>
      </w:r>
    </w:p>
    <w:p>
      <w:pPr>
        <w:pStyle w:val="BodyText"/>
      </w:pPr>
      <w:r>
        <w:t xml:space="preserve">Для более подробного анализа программы установливаю брейкпоинт на метку _start, с которой начинается выполнение любой ассемблерной программы, и запускаю её (рис. 10).</w:t>
      </w:r>
    </w:p>
    <w:p>
      <w:pPr>
        <w:pStyle w:val="CaptionedFigure"/>
      </w:pPr>
      <w:r>
        <w:drawing>
          <wp:inline>
            <wp:extent cx="3733800" cy="1110048"/>
            <wp:effectExtent b="0" l="0" r="0" t="0"/>
            <wp:docPr descr="Терминал. Работа с исполняемым файлом lab09-2 в gdb. Установка брейкпоинта" title="" id="51" name="Picture"/>
            <a:graphic>
              <a:graphicData uri="http://schemas.openxmlformats.org/drawingml/2006/picture">
                <pic:pic>
                  <pic:nvPicPr>
                    <pic:cNvPr descr="image/im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0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Терминал. Работа с исполняемым файлом lab09-2 в gdb. Установка брейкпоинта</w:t>
      </w:r>
    </w:p>
    <w:p>
      <w:pPr>
        <w:pStyle w:val="BodyText"/>
      </w:pPr>
      <w:r>
        <w:t xml:space="preserve">Затем рассматриваю дисассимилированный код программы с помощью команды disassemble, начиная с метки _start (рис. 11).</w:t>
      </w:r>
    </w:p>
    <w:p>
      <w:pPr>
        <w:pStyle w:val="CaptionedFigure"/>
      </w:pPr>
      <w:r>
        <w:drawing>
          <wp:inline>
            <wp:extent cx="3733800" cy="2381518"/>
            <wp:effectExtent b="0" l="0" r="0" t="0"/>
            <wp:docPr descr="Терминал. Работа с исполняемым файлом lab09-2 в gdb. Команда disassemble" title="" id="54" name="Picture"/>
            <a:graphic>
              <a:graphicData uri="http://schemas.openxmlformats.org/drawingml/2006/picture">
                <pic:pic>
                  <pic:nvPicPr>
                    <pic:cNvPr descr="image/im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1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Терминал. Работа с исполняемым файлом lab09-2 в gdb. Команда disassemble</w:t>
      </w:r>
    </w:p>
    <w:p>
      <w:pPr>
        <w:pStyle w:val="BodyText"/>
      </w:pPr>
      <w:r>
        <w:t xml:space="preserve">Переключаюсь на отображение команд с Intel’овским синтаксисом, введя команду set disassembly-flavor intel (рис. 12).</w:t>
      </w:r>
    </w:p>
    <w:p>
      <w:pPr>
        <w:pStyle w:val="CaptionedFigure"/>
      </w:pPr>
      <w:r>
        <w:drawing>
          <wp:inline>
            <wp:extent cx="3733800" cy="3095005"/>
            <wp:effectExtent b="0" l="0" r="0" t="0"/>
            <wp:docPr descr="Терминал. Работа с исполняемым файлом lab09-2 в gdb. Переключение на отображение команд с синтаксисом Intel" title="" id="57" name="Picture"/>
            <a:graphic>
              <a:graphicData uri="http://schemas.openxmlformats.org/drawingml/2006/picture">
                <pic:pic>
                  <pic:nvPicPr>
                    <pic:cNvPr descr="image/im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5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Терминал. Работа с исполняемым файлом lab09-2 в gdb. Переключение на отображение команд с синтаксисом Intel</w:t>
      </w:r>
    </w:p>
    <w:p>
      <w:pPr>
        <w:pStyle w:val="BodyText"/>
      </w:pPr>
      <w:r>
        <w:t xml:space="preserve">Различия отображения синтаксиса машинных команд в режимах ATT и Intel.</w:t>
      </w:r>
    </w:p>
    <w:p>
      <w:pPr>
        <w:pStyle w:val="BodyText"/>
      </w:pPr>
      <w:r>
        <w:t xml:space="preserve">Синтаксис машинных команд в режимах ATT и Intel различается порядком операндов, обозначениями регистров, префиксами констант и обращением к памяти. В синтаксисе Intel первый операнд — назначение, второй — источник (например, mov eax, ebx), тогда как в ATT — наоборот (movl %ebx, %eax). Регистры в ATT начинаются с %, а в Intel указываются без префиксов. Константы в ATT начинаются с $, тогда как в Intel они пишутся без символов.</w:t>
      </w:r>
    </w:p>
    <w:p>
      <w:pPr>
        <w:pStyle w:val="BodyText"/>
      </w:pPr>
      <w:r>
        <w:t xml:space="preserve">Включаю режим псевдографики для более удобного анализа программы (рис. 13).</w:t>
      </w:r>
    </w:p>
    <w:p>
      <w:pPr>
        <w:pStyle w:val="CaptionedFigure"/>
      </w:pPr>
      <w:r>
        <w:drawing>
          <wp:inline>
            <wp:extent cx="3733800" cy="2479411"/>
            <wp:effectExtent b="0" l="0" r="0" t="0"/>
            <wp:docPr descr="Терминал. Работа в gdb. Режим псевдографики gdb" title="" id="60" name="Picture"/>
            <a:graphic>
              <a:graphicData uri="http://schemas.openxmlformats.org/drawingml/2006/picture">
                <pic:pic>
                  <pic:nvPicPr>
                    <pic:cNvPr descr="image/im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Терминал. Работа в gdb. Режим псевдографики gdb</w:t>
      </w:r>
    </w:p>
    <w:bookmarkEnd w:id="62"/>
    <w:bookmarkStart w:id="72" w:name="добавление-точек-останов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Добавление точек останова</w:t>
      </w:r>
    </w:p>
    <w:p>
      <w:pPr>
        <w:pStyle w:val="FirstParagraph"/>
      </w:pPr>
      <w:r>
        <w:t xml:space="preserve">Поскольку на предыдущих шагах была установлена точка останова по имени метки (_start). Проверяю это с помощью команды info breakpoints (кратко i b) (рис. 14).</w:t>
      </w:r>
    </w:p>
    <w:p>
      <w:pPr>
        <w:pStyle w:val="CaptionedFigure"/>
      </w:pPr>
      <w:r>
        <w:drawing>
          <wp:inline>
            <wp:extent cx="3733800" cy="2089595"/>
            <wp:effectExtent b="0" l="0" r="0" t="0"/>
            <wp:docPr descr="Терминал. Работа в gdb. Проверка на точку останова" title="" id="64" name="Picture"/>
            <a:graphic>
              <a:graphicData uri="http://schemas.openxmlformats.org/drawingml/2006/picture">
                <pic:pic>
                  <pic:nvPicPr>
                    <pic:cNvPr descr="image/im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9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Терминал. Работа в gdb. Проверка на точку останова</w:t>
      </w:r>
    </w:p>
    <w:p>
      <w:pPr>
        <w:pStyle w:val="BodyText"/>
      </w:pPr>
      <w:r>
        <w:t xml:space="preserve">Устанавливаю еще одну точку останова по адресу инструкции. Определяю адрес предпоследней инструкции (mov ebx,0x0) и устанавливаю точку останова при помощи команды break *</w:t>
      </w:r>
      <w:r>
        <w:t xml:space="preserve"> </w:t>
      </w:r>
      <w:r>
        <w:t xml:space="preserve">(рис. 15).</w:t>
      </w:r>
    </w:p>
    <w:p>
      <w:pPr>
        <w:pStyle w:val="CaptionedFigure"/>
      </w:pPr>
      <w:r>
        <w:drawing>
          <wp:inline>
            <wp:extent cx="3733800" cy="313210"/>
            <wp:effectExtent b="0" l="0" r="0" t="0"/>
            <wp:docPr descr="Терминал. Работа в gdb. Установка точки останова по адресу инструкции" title="" id="67" name="Picture"/>
            <a:graphic>
              <a:graphicData uri="http://schemas.openxmlformats.org/drawingml/2006/picture">
                <pic:pic>
                  <pic:nvPicPr>
                    <pic:cNvPr descr="image/im15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Терминал. Работа в gdb. Установка точки останова по адресу инструкции</w:t>
      </w:r>
    </w:p>
    <w:p>
      <w:pPr>
        <w:pStyle w:val="BodyText"/>
      </w:pPr>
      <w:r>
        <w:t xml:space="preserve">Рассматриваю информацию о всех установленных точках останова (рис. 16).</w:t>
      </w:r>
    </w:p>
    <w:p>
      <w:pPr>
        <w:pStyle w:val="CaptionedFigure"/>
      </w:pPr>
      <w:r>
        <w:drawing>
          <wp:inline>
            <wp:extent cx="3733800" cy="710480"/>
            <wp:effectExtent b="0" l="0" r="0" t="0"/>
            <wp:docPr descr="Терминал. Работа в gdb. Информация о точках останова" title="" id="70" name="Picture"/>
            <a:graphic>
              <a:graphicData uri="http://schemas.openxmlformats.org/drawingml/2006/picture">
                <pic:pic>
                  <pic:nvPicPr>
                    <pic:cNvPr descr="image/im16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Терминал. Работа в gdb. Информация о точках останова</w:t>
      </w:r>
    </w:p>
    <w:bookmarkEnd w:id="72"/>
    <w:bookmarkStart w:id="88" w:name="работа-с-данными-программы-в-gdb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Работа с данными программы в GDB</w:t>
      </w:r>
    </w:p>
    <w:p>
      <w:pPr>
        <w:pStyle w:val="FirstParagraph"/>
      </w:pPr>
      <w:r>
        <w:t xml:space="preserve">Рассматриваю содержимое регистров с помощью команды info registers (или i r) (рис. 17).</w:t>
      </w:r>
    </w:p>
    <w:p>
      <w:pPr>
        <w:pStyle w:val="CaptionedFigure"/>
      </w:pPr>
      <w:r>
        <w:drawing>
          <wp:inline>
            <wp:extent cx="3733800" cy="2151891"/>
            <wp:effectExtent b="0" l="0" r="0" t="0"/>
            <wp:docPr descr="Терминал. Работа в gdb. Содержимое регистров" title="" id="74" name="Picture"/>
            <a:graphic>
              <a:graphicData uri="http://schemas.openxmlformats.org/drawingml/2006/picture">
                <pic:pic>
                  <pic:nvPicPr>
                    <pic:cNvPr descr="image/im17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1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Терминал. Работа в gdb. Содержимое регистров</w:t>
      </w:r>
    </w:p>
    <w:p>
      <w:pPr>
        <w:pStyle w:val="BodyText"/>
      </w:pPr>
      <w:r>
        <w:t xml:space="preserve">Смотрю содержимое переменных msg1 и msg2 по имени и по адресу (рис. 18).</w:t>
      </w:r>
    </w:p>
    <w:p>
      <w:pPr>
        <w:pStyle w:val="CaptionedFigure"/>
      </w:pPr>
      <w:r>
        <w:drawing>
          <wp:inline>
            <wp:extent cx="3733800" cy="2201879"/>
            <wp:effectExtent b="0" l="0" r="0" t="0"/>
            <wp:docPr descr="Терминал. Работа в gdb. Отображение содержимого памяти" title="" id="77" name="Picture"/>
            <a:graphic>
              <a:graphicData uri="http://schemas.openxmlformats.org/drawingml/2006/picture">
                <pic:pic>
                  <pic:nvPicPr>
                    <pic:cNvPr descr="image/im18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1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Терминал. Работа в gdb. Отображение содержимого памяти</w:t>
      </w:r>
    </w:p>
    <w:p>
      <w:pPr>
        <w:pStyle w:val="BodyText"/>
      </w:pPr>
      <w:r>
        <w:t xml:space="preserve">Меняю содержимое переменных msg1 и msg2 по имени и по адресу (рис. 19).</w:t>
      </w:r>
    </w:p>
    <w:p>
      <w:pPr>
        <w:pStyle w:val="CaptionedFigure"/>
      </w:pPr>
      <w:r>
        <w:drawing>
          <wp:inline>
            <wp:extent cx="3733800" cy="2203753"/>
            <wp:effectExtent b="0" l="0" r="0" t="0"/>
            <wp:docPr descr="Терминал. Работа в gdb. Отображение измененного содержимого памяти" title="" id="80" name="Picture"/>
            <a:graphic>
              <a:graphicData uri="http://schemas.openxmlformats.org/drawingml/2006/picture">
                <pic:pic>
                  <pic:nvPicPr>
                    <pic:cNvPr descr="image/im19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3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Терминал. Работа в gdb. Отображение измененного содержимого памяти</w:t>
      </w:r>
    </w:p>
    <w:p>
      <w:pPr>
        <w:pStyle w:val="BodyText"/>
      </w:pPr>
      <w:r>
        <w:t xml:space="preserve">Вывожу в различных форматах значение регистра edx (рис. 20).</w:t>
      </w:r>
    </w:p>
    <w:p>
      <w:pPr>
        <w:pStyle w:val="CaptionedFigure"/>
      </w:pPr>
      <w:r>
        <w:drawing>
          <wp:inline>
            <wp:extent cx="3733800" cy="2243573"/>
            <wp:effectExtent b="0" l="0" r="0" t="0"/>
            <wp:docPr descr="Терминал. Работа в gdb. Форматы регистра edx" title="" id="83" name="Picture"/>
            <a:graphic>
              <a:graphicData uri="http://schemas.openxmlformats.org/drawingml/2006/picture">
                <pic:pic>
                  <pic:nvPicPr>
                    <pic:cNvPr descr="image/im20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Терминал. Работа в gdb. Форматы регистра edx</w:t>
      </w:r>
    </w:p>
    <w:p>
      <w:pPr>
        <w:pStyle w:val="BodyText"/>
      </w:pPr>
      <w:r>
        <w:t xml:space="preserve">С помощью команды set изменяю значение регистра ebx (рис. 21). В первом случае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 </w:t>
      </w:r>
      <w:r>
        <w:t xml:space="preserve">- это символ с ASCII-кодом 50. Команда p/s $ebx интерпретирует содержимое регистра $ebx как строку символов. Результат равен 50, потому что ASCII-код символа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 </w:t>
      </w:r>
      <w:r>
        <w:t xml:space="preserve">соответствует 50. Во втором случае 2 - это целое число, интерпретируемое как указатель в памяти, который не ведет к осмысленной строке.</w:t>
      </w:r>
    </w:p>
    <w:p>
      <w:pPr>
        <w:pStyle w:val="CaptionedFigure"/>
      </w:pPr>
      <w:r>
        <w:drawing>
          <wp:inline>
            <wp:extent cx="3733800" cy="2216297"/>
            <wp:effectExtent b="0" l="0" r="0" t="0"/>
            <wp:docPr descr="Терминал. Работа в gdb. Команда set" title="" id="86" name="Picture"/>
            <a:graphic>
              <a:graphicData uri="http://schemas.openxmlformats.org/drawingml/2006/picture">
                <pic:pic>
                  <pic:nvPicPr>
                    <pic:cNvPr descr="image/im21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6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Терминал. Работа в gdb. Команда set</w:t>
      </w:r>
    </w:p>
    <w:p>
      <w:pPr>
        <w:pStyle w:val="BodyText"/>
      </w:pPr>
      <w:r>
        <w:t xml:space="preserve">Завершаю выполнение программы с помощью команды continue (сокращенно c) или</w:t>
      </w:r>
      <w:r>
        <w:t xml:space="preserve"> </w:t>
      </w:r>
      <w:r>
        <w:t xml:space="preserve">stepi (сокращенно si) и выхожу из GDB с помощью команды quit (сокращенно q).</w:t>
      </w:r>
    </w:p>
    <w:bookmarkEnd w:id="88"/>
    <w:bookmarkStart w:id="101" w:name="X34484a9d02dddcc072527afae661c9b27116987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Обработка аргументов командной строки в GDB</w:t>
      </w:r>
    </w:p>
    <w:p>
      <w:pPr>
        <w:pStyle w:val="FirstParagraph"/>
      </w:pPr>
      <w:r>
        <w:t xml:space="preserve">Скопирую файл lab8-2.asm, созданный при выполнении лабораторной работы №8,</w:t>
      </w:r>
      <w:r>
        <w:t xml:space="preserve"> </w:t>
      </w:r>
      <w:r>
        <w:t xml:space="preserve">с программой выводящей на экран аргументы командной строки (Листинг 8.2) в файл с</w:t>
      </w:r>
      <w:r>
        <w:t xml:space="preserve"> </w:t>
      </w:r>
      <w:r>
        <w:t xml:space="preserve">именем lab09-3.asm (рис. 22).</w:t>
      </w:r>
    </w:p>
    <w:p>
      <w:pPr>
        <w:pStyle w:val="CaptionedFigure"/>
      </w:pPr>
      <w:r>
        <w:drawing>
          <wp:inline>
            <wp:extent cx="3733800" cy="71080"/>
            <wp:effectExtent b="0" l="0" r="0" t="0"/>
            <wp:docPr descr="Терминал. Копирование файла lab8-2.asm в файл lab09-3.asm" title="" id="90" name="Picture"/>
            <a:graphic>
              <a:graphicData uri="http://schemas.openxmlformats.org/drawingml/2006/picture">
                <pic:pic>
                  <pic:nvPicPr>
                    <pic:cNvPr descr="image/im22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Терминал. Копирование файла lab8-2.asm в файл lab09-3.asm</w:t>
      </w:r>
    </w:p>
    <w:p>
      <w:pPr>
        <w:pStyle w:val="BodyText"/>
      </w:pPr>
      <w:r>
        <w:t xml:space="preserve">Создаю исполняемый файл (рис. 23).</w:t>
      </w:r>
    </w:p>
    <w:p>
      <w:pPr>
        <w:pStyle w:val="CaptionedFigure"/>
      </w:pPr>
      <w:r>
        <w:drawing>
          <wp:inline>
            <wp:extent cx="3733800" cy="168865"/>
            <wp:effectExtent b="0" l="0" r="0" t="0"/>
            <wp:docPr descr="Терминал. Создание исполняемого файла lab09-3" title="" id="93" name="Picture"/>
            <a:graphic>
              <a:graphicData uri="http://schemas.openxmlformats.org/drawingml/2006/picture">
                <pic:pic>
                  <pic:nvPicPr>
                    <pic:cNvPr descr="image/im23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Терминал. Создание исполняемого файла lab09-3</w:t>
      </w:r>
    </w:p>
    <w:p>
      <w:pPr>
        <w:pStyle w:val="BodyText"/>
      </w:pPr>
      <w:r>
        <w:t xml:space="preserve">Для загрузки в gdb программы с аргументами необходимо использовать ключ –args.</w:t>
      </w:r>
      <w:r>
        <w:t xml:space="preserve"> </w:t>
      </w:r>
      <w:r>
        <w:t xml:space="preserve">Загружаю исполняемый файл в отладчик, указав аргументы (рис. 24).</w:t>
      </w:r>
    </w:p>
    <w:p>
      <w:pPr>
        <w:pStyle w:val="CaptionedFigure"/>
      </w:pPr>
      <w:r>
        <w:drawing>
          <wp:inline>
            <wp:extent cx="3733800" cy="1525537"/>
            <wp:effectExtent b="0" l="0" r="0" t="0"/>
            <wp:docPr descr="Терминал. Загрузка исполняемого файла lab09-3 в gdb" title="" id="96" name="Picture"/>
            <a:graphic>
              <a:graphicData uri="http://schemas.openxmlformats.org/drawingml/2006/picture">
                <pic:pic>
                  <pic:nvPicPr>
                    <pic:cNvPr descr="image/im24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5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Терминал. Загрузка исполняемого файла lab09-3 в gdb</w:t>
      </w:r>
    </w:p>
    <w:p>
      <w:pPr>
        <w:pStyle w:val="BodyText"/>
      </w:pPr>
      <w:r>
        <w:t xml:space="preserve">Для начала устанавливаю точку останова перед первой инструкцией в программе и запускаю ее (рис. 25). Затем рассматриваю остальные позиции стека. Шаг изменения адреса равен 4, поскольку это соответствует размеру одного элемента типа void* на 32-битных системах с размером указателя в 4 байта. Это означает, что при обращении к следующему элементу в стеке необходимо сдвинуть указатель на 4 байта.</w:t>
      </w:r>
    </w:p>
    <w:p>
      <w:pPr>
        <w:pStyle w:val="CaptionedFigure"/>
      </w:pPr>
      <w:r>
        <w:drawing>
          <wp:inline>
            <wp:extent cx="3733800" cy="2157894"/>
            <wp:effectExtent b="0" l="0" r="0" t="0"/>
            <wp:docPr descr="Терминал. Установка точки останова. Позиции стека" title="" id="99" name="Picture"/>
            <a:graphic>
              <a:graphicData uri="http://schemas.openxmlformats.org/drawingml/2006/picture">
                <pic:pic>
                  <pic:nvPicPr>
                    <pic:cNvPr descr="image/im25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7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Терминал. Установка точки останова. Позиции стека</w:t>
      </w:r>
    </w:p>
    <w:bookmarkEnd w:id="101"/>
    <w:bookmarkEnd w:id="102"/>
    <w:bookmarkStart w:id="112" w:name="задания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Преобразовываю программу из лабораторной работы №8(Задание №1 для самостоятельной работы), реализовав вычисление значения функции f(x)=10x-5 как подпрограмму.</w:t>
      </w:r>
    </w:p>
    <w:p>
      <w:pPr>
        <w:pStyle w:val="FirstParagraph"/>
      </w:pPr>
      <w:r>
        <w:t xml:space="preserve">Код программы файла lab09-4.asm</w:t>
      </w:r>
    </w:p>
    <w:p>
      <w:pPr>
        <w:pStyle w:val="SourceCode"/>
      </w:pPr>
      <w:r>
        <w:rPr>
          <w:rStyle w:val="VerbatimChar"/>
        </w:rPr>
        <w:t xml:space="preserve"> 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msg_function db "Функция: f(x) = 10x - 5", 0</w:t>
      </w:r>
      <w:r>
        <w:br/>
      </w:r>
      <w:r>
        <w:rPr>
          <w:rStyle w:val="VerbatimChar"/>
        </w:rPr>
        <w:t xml:space="preserve">msg_res db "Результат: ", 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mov eax, msg_function</w:t>
      </w:r>
      <w:r>
        <w:br/>
      </w:r>
      <w:r>
        <w:rPr>
          <w:rStyle w:val="VerbatimChar"/>
        </w:rPr>
        <w:t xml:space="preserve">   call sprintLF</w:t>
      </w:r>
      <w:r>
        <w:br/>
      </w:r>
      <w:r>
        <w:br/>
      </w:r>
      <w:r>
        <w:rPr>
          <w:rStyle w:val="VerbatimChar"/>
        </w:rPr>
        <w:t xml:space="preserve">   pop ecx</w:t>
      </w:r>
      <w:r>
        <w:br/>
      </w:r>
      <w:r>
        <w:rPr>
          <w:rStyle w:val="VerbatimChar"/>
        </w:rPr>
        <w:t xml:space="preserve">   pop edx</w:t>
      </w:r>
      <w:r>
        <w:br/>
      </w:r>
      <w:r>
        <w:rPr>
          <w:rStyle w:val="VerbatimChar"/>
        </w:rPr>
        <w:t xml:space="preserve">   sub ecx, 1</w:t>
      </w:r>
      <w:r>
        <w:br/>
      </w:r>
      <w:r>
        <w:rPr>
          <w:rStyle w:val="VerbatimChar"/>
        </w:rPr>
        <w:t xml:space="preserve">   mov esi, 0</w:t>
      </w:r>
      <w:r>
        <w:br/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   cmp ecx, 0h</w:t>
      </w:r>
      <w:r>
        <w:br/>
      </w:r>
      <w:r>
        <w:rPr>
          <w:rStyle w:val="VerbatimChar"/>
        </w:rPr>
        <w:t xml:space="preserve">   jz _end</w:t>
      </w:r>
      <w:r>
        <w:br/>
      </w:r>
      <w:r>
        <w:rPr>
          <w:rStyle w:val="VerbatimChar"/>
        </w:rPr>
        <w:t xml:space="preserve">   pop eax</w:t>
      </w:r>
      <w:r>
        <w:br/>
      </w:r>
      <w:r>
        <w:rPr>
          <w:rStyle w:val="VerbatimChar"/>
        </w:rPr>
        <w:t xml:space="preserve">   call atoi</w:t>
      </w:r>
      <w:r>
        <w:br/>
      </w:r>
      <w:r>
        <w:br/>
      </w:r>
      <w:r>
        <w:rPr>
          <w:rStyle w:val="VerbatimChar"/>
        </w:rPr>
        <w:t xml:space="preserve">   call _solve_f</w:t>
      </w:r>
      <w:r>
        <w:br/>
      </w:r>
      <w:r>
        <w:br/>
      </w:r>
      <w:r>
        <w:rPr>
          <w:rStyle w:val="VerbatimChar"/>
        </w:rPr>
        <w:t xml:space="preserve">   add esi, eax</w:t>
      </w:r>
      <w:r>
        <w:br/>
      </w:r>
      <w:r>
        <w:rPr>
          <w:rStyle w:val="VerbatimChar"/>
        </w:rPr>
        <w:t xml:space="preserve">   loop next</w:t>
      </w:r>
      <w:r>
        <w:br/>
      </w:r>
      <w:r>
        <w:br/>
      </w:r>
      <w:r>
        <w:rPr>
          <w:rStyle w:val="VerbatimChar"/>
        </w:rPr>
        <w:t xml:space="preserve">_end: </w:t>
      </w:r>
      <w:r>
        <w:br/>
      </w:r>
      <w:r>
        <w:rPr>
          <w:rStyle w:val="VerbatimChar"/>
        </w:rPr>
        <w:t xml:space="preserve">   mov eax, msg_res</w:t>
      </w:r>
      <w:r>
        <w:br/>
      </w:r>
      <w:r>
        <w:rPr>
          <w:rStyle w:val="VerbatimChar"/>
        </w:rPr>
        <w:t xml:space="preserve">   call sprint</w:t>
      </w:r>
      <w:r>
        <w:br/>
      </w:r>
      <w:r>
        <w:rPr>
          <w:rStyle w:val="VerbatimChar"/>
        </w:rPr>
        <w:t xml:space="preserve">   mov eax, esi</w:t>
      </w:r>
      <w:r>
        <w:br/>
      </w:r>
      <w:r>
        <w:rPr>
          <w:rStyle w:val="VerbatimChar"/>
        </w:rPr>
        <w:t xml:space="preserve">   call iprintLF</w:t>
      </w:r>
      <w:r>
        <w:br/>
      </w:r>
      <w:r>
        <w:rPr>
          <w:rStyle w:val="VerbatimChar"/>
        </w:rPr>
        <w:t xml:space="preserve">   call quit</w:t>
      </w:r>
      <w:r>
        <w:br/>
      </w:r>
      <w:r>
        <w:br/>
      </w:r>
      <w:r>
        <w:rPr>
          <w:rStyle w:val="VerbatimChar"/>
        </w:rPr>
        <w:t xml:space="preserve">_solve_f:</w:t>
      </w:r>
      <w:r>
        <w:br/>
      </w:r>
      <w:r>
        <w:rPr>
          <w:rStyle w:val="VerbatimChar"/>
        </w:rPr>
        <w:t xml:space="preserve">   mov ebx, 10        ; Загружаем множитель 10 в ebx</w:t>
      </w:r>
      <w:r>
        <w:br/>
      </w:r>
      <w:r>
        <w:rPr>
          <w:rStyle w:val="VerbatimChar"/>
        </w:rPr>
        <w:t xml:space="preserve">   mul ebx            ; Умножаем eax на 10, результат в eax (eax = eax * 10)</w:t>
      </w:r>
      <w:r>
        <w:br/>
      </w:r>
      <w:r>
        <w:rPr>
          <w:rStyle w:val="VerbatimChar"/>
        </w:rPr>
        <w:t xml:space="preserve">   sub eax, 5         ; Вычитаем 5 из eax (eax = eax - 5)</w:t>
      </w:r>
      <w:r>
        <w:br/>
      </w:r>
      <w:r>
        <w:rPr>
          <w:rStyle w:val="VerbatimChar"/>
        </w:rPr>
        <w:t xml:space="preserve">   ret                ; Возвращаемся из подпрограммы</w:t>
      </w:r>
    </w:p>
    <w:p>
      <w:pPr>
        <w:pStyle w:val="FirstParagraph"/>
      </w:pPr>
      <w:r>
        <w:t xml:space="preserve">Компилирую исполняемый файл и проверяю его работу (рис. 26). Программа работает корректно, т.к. 10</w:t>
      </w:r>
      <w:r>
        <w:rPr>
          <w:iCs/>
          <w:i/>
        </w:rPr>
        <w:t xml:space="preserve">1-5 +</w:t>
      </w:r>
      <w:r>
        <w:rPr>
          <w:iCs/>
          <w:i/>
        </w:rPr>
        <w:t xml:space="preserve"> </w:t>
      </w:r>
      <w:r>
        <w:rPr>
          <w:iCs/>
          <w:i/>
        </w:rPr>
        <w:t xml:space="preserve">10</w:t>
      </w:r>
      <w:r>
        <w:t xml:space="preserve">2-5+10*3-5 = 5+15+25 = 45.</w:t>
      </w:r>
    </w:p>
    <w:p>
      <w:pPr>
        <w:pStyle w:val="CaptionedFigure"/>
      </w:pPr>
      <w:r>
        <w:drawing>
          <wp:inline>
            <wp:extent cx="3733800" cy="427534"/>
            <wp:effectExtent b="0" l="0" r="0" t="0"/>
            <wp:docPr descr="Терминал. Компиляция исполняемого файла lab09-4. Проверка работы lab09-4" title="" id="104" name="Picture"/>
            <a:graphic>
              <a:graphicData uri="http://schemas.openxmlformats.org/drawingml/2006/picture">
                <pic:pic>
                  <pic:nvPicPr>
                    <pic:cNvPr descr="image/im26.jp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Терминал. Компиляция исполняемого файла lab09-4. Проверка работы lab09-4</w:t>
      </w:r>
    </w:p>
    <w:p>
      <w:pPr>
        <w:numPr>
          <w:ilvl w:val="0"/>
          <w:numId w:val="1002"/>
        </w:numPr>
        <w:pStyle w:val="Compact"/>
      </w:pPr>
      <w:r>
        <w:t xml:space="preserve">Проанализировав программу при помощи отладчика GDB, можно заметить, что ошибка заключается в неправильном использовании регистров при выполнении арифметических операций. В инструкции mul ecx результат умножения сохраняется в регистрах edx и eax, но программа ожидает, что результат будет в ebx, что приводит к потере данных и неправильному результату (рис. 27).</w:t>
      </w:r>
    </w:p>
    <w:p>
      <w:pPr>
        <w:pStyle w:val="CaptionedFigure"/>
      </w:pPr>
      <w:r>
        <w:drawing>
          <wp:inline>
            <wp:extent cx="3733800" cy="2143201"/>
            <wp:effectExtent b="0" l="0" r="0" t="0"/>
            <wp:docPr descr="Терминал. Работа в gdb. Просмотр lab09-5" title="" id="107" name="Picture"/>
            <a:graphic>
              <a:graphicData uri="http://schemas.openxmlformats.org/drawingml/2006/picture">
                <pic:pic>
                  <pic:nvPicPr>
                    <pic:cNvPr descr="image/im27.jp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3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Терминал. Работа в gdb. Просмотр lab09-5</w:t>
      </w:r>
    </w:p>
    <w:p>
      <w:pPr>
        <w:pStyle w:val="BodyText"/>
      </w:pPr>
      <w:r>
        <w:t xml:space="preserve">После исправления кода получаем верный ответ (рис. 28).</w:t>
      </w:r>
    </w:p>
    <w:p>
      <w:pPr>
        <w:pStyle w:val="CaptionedFigure"/>
      </w:pPr>
      <w:r>
        <w:drawing>
          <wp:inline>
            <wp:extent cx="3733800" cy="377097"/>
            <wp:effectExtent b="0" l="0" r="0" t="0"/>
            <wp:docPr descr="Терминал. Компиляция исполняемого файла lab09-5. Проверка работы lab09-5" title="" id="110" name="Picture"/>
            <a:graphic>
              <a:graphicData uri="http://schemas.openxmlformats.org/drawingml/2006/picture">
                <pic:pic>
                  <pic:nvPicPr>
                    <pic:cNvPr descr="image/im28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Терминал. Компиляция исполняемого файла lab09-5. Проверка работы lab09-5</w:t>
      </w:r>
    </w:p>
    <w:p>
      <w:pPr>
        <w:pStyle w:val="BodyText"/>
      </w:pPr>
      <w:r>
        <w:t xml:space="preserve">Исправленный код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div: DB 'Результат: ',0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---- Вычисление выражения (3+2)*4+5</w:t>
      </w:r>
      <w:r>
        <w:br/>
      </w:r>
      <w:r>
        <w:rPr>
          <w:rStyle w:val="VerbatimChar"/>
        </w:rPr>
        <w:t xml:space="preserve">mov eax,3     </w:t>
      </w:r>
      <w:r>
        <w:br/>
      </w:r>
      <w:r>
        <w:rPr>
          <w:rStyle w:val="VerbatimChar"/>
        </w:rPr>
        <w:t xml:space="preserve">add eax,2        </w:t>
      </w:r>
      <w:r>
        <w:br/>
      </w:r>
      <w:r>
        <w:rPr>
          <w:rStyle w:val="VerbatimChar"/>
        </w:rPr>
        <w:t xml:space="preserve">mov ecx,4        </w:t>
      </w:r>
      <w:r>
        <w:br/>
      </w:r>
      <w:r>
        <w:rPr>
          <w:rStyle w:val="VerbatimChar"/>
        </w:rPr>
        <w:t xml:space="preserve">mul ecx        </w:t>
      </w:r>
      <w:r>
        <w:br/>
      </w:r>
      <w:r>
        <w:rPr>
          <w:rStyle w:val="VerbatimChar"/>
        </w:rPr>
        <w:t xml:space="preserve">add eax,5      </w:t>
      </w:r>
      <w:r>
        <w:br/>
      </w:r>
      <w:r>
        <w:rPr>
          <w:rStyle w:val="VerbatimChar"/>
        </w:rPr>
        <w:t xml:space="preserve">mov edi,eax      </w:t>
      </w:r>
      <w:r>
        <w:br/>
      </w:r>
      <w:r>
        <w:br/>
      </w:r>
      <w:r>
        <w:rPr>
          <w:rStyle w:val="VerbatimChar"/>
        </w:rPr>
        <w:t xml:space="preserve">; ---- Вывод результата на экран</w:t>
      </w:r>
      <w:r>
        <w:br/>
      </w:r>
      <w:r>
        <w:rPr>
          <w:rStyle w:val="VerbatimChar"/>
        </w:rPr>
        <w:t xml:space="preserve">mov eax,div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eax,edi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Загружаю отчет на GitHub.</w:t>
      </w:r>
    </w:p>
    <w:bookmarkEnd w:id="112"/>
    <w:bookmarkStart w:id="11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с использованием подпрограмм. Было произведено знакомство с методами отладки при помощи GDB и его основными возможностями.</w:t>
      </w:r>
    </w:p>
    <w:bookmarkEnd w:id="113"/>
    <w:bookmarkStart w:id="11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114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3"/>
        </w:numPr>
        <w:pStyle w:val="Compact"/>
      </w:pPr>
      <w:hyperlink r:id="rId115">
        <w:r>
          <w:rPr>
            <w:rStyle w:val="Hyperlink"/>
          </w:rPr>
          <w:t xml:space="preserve">Лабораторная работа №9</w:t>
        </w:r>
      </w:hyperlink>
    </w:p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79" Target="media/rId79.jpg" /><Relationship Type="http://schemas.openxmlformats.org/officeDocument/2006/relationships/image" Id="rId25" Target="media/rId25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92" Target="media/rId92.jpg" /><Relationship Type="http://schemas.openxmlformats.org/officeDocument/2006/relationships/image" Id="rId95" Target="media/rId95.jpg" /><Relationship Type="http://schemas.openxmlformats.org/officeDocument/2006/relationships/image" Id="rId98" Target="media/rId98.jpg" /><Relationship Type="http://schemas.openxmlformats.org/officeDocument/2006/relationships/image" Id="rId103" Target="media/rId103.jpg" /><Relationship Type="http://schemas.openxmlformats.org/officeDocument/2006/relationships/image" Id="rId106" Target="media/rId106.jpg" /><Relationship Type="http://schemas.openxmlformats.org/officeDocument/2006/relationships/image" Id="rId109" Target="media/rId109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hyperlink" Id="rId114" Target="https://esystem.rudn.ru/course/view.php?id=112" TargetMode="External" /><Relationship Type="http://schemas.openxmlformats.org/officeDocument/2006/relationships/hyperlink" Id="rId115" Target="https://esystem.rudn.ru/pluginfile.php/2089096/mod_resource/content/0/%D0%9B%D0%B0%D0%B1%D0%BE%D1%80%D0%B0%D1%82%D0%BE%D1%80%D0%BD%D0%B0%D1%8F%20%D1%80%D0%B0%D0%B1%D0%BE%D1%82%D0%B0%20%E2%84%969.%20%D0%9F%D0%BE%D0%BD%D1%8F%D1%82%D0%B8%D0%B5%20%D0%BF%D0%BE%D0%B4%D0%BF%D1%80%D0%BE%D0%B3%D1%80%D0%B0%D0%BC%D0%BC%D1%8B.%20%D0%9E%D1%82%D0%BB%D0%B0%D0%B4%D1%87%D0%B8%D0%BA%20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4" Target="https://esystem.rudn.ru/course/view.php?id=112" TargetMode="External" /><Relationship Type="http://schemas.openxmlformats.org/officeDocument/2006/relationships/hyperlink" Id="rId115" Target="https://esystem.rudn.ru/pluginfile.php/2089096/mod_resource/content/0/%D0%9B%D0%B0%D0%B1%D0%BE%D1%80%D0%B0%D1%82%D0%BE%D1%80%D0%BD%D0%B0%D1%8F%20%D1%80%D0%B0%D0%B1%D0%BE%D1%82%D0%B0%20%E2%84%969.%20%D0%9F%D0%BE%D0%BD%D1%8F%D1%82%D0%B8%D0%B5%20%D0%BF%D0%BE%D0%B4%D0%BF%D1%80%D0%BE%D0%B3%D1%80%D0%B0%D0%BC%D0%BC%D1%8B.%20%D0%9E%D1%82%D0%BB%D0%B0%D0%B4%D1%87%D0%B8%D0%BA%20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Пономарева Татьяна Александровна</dc:creator>
  <dc:language>ru-RU</dc:language>
  <cp:keywords/>
  <dcterms:created xsi:type="dcterms:W3CDTF">2024-12-07T16:31:03Z</dcterms:created>
  <dcterms:modified xsi:type="dcterms:W3CDTF">2024-12-07T16:31:03Z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