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5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програ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програмного обеспечения</w:t>
      </w:r>
    </w:p>
    <w:p>
      <w:pPr>
        <w:pStyle w:val="FirstParagraph"/>
      </w:pPr>
      <w:r>
        <w:t xml:space="preserve">Сначала устанавливаю git, потом gh (рис. 1).</w:t>
      </w:r>
    </w:p>
    <w:p>
      <w:pPr>
        <w:pStyle w:val="CaptionedFigure"/>
      </w:pPr>
      <w:r>
        <w:drawing>
          <wp:inline>
            <wp:extent cx="3733800" cy="1462251"/>
            <wp:effectExtent b="0" l="0" r="0" t="0"/>
            <wp:docPr descr="Установка git и gh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6"/>
    <w:bookmarkStart w:id="30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репозитория, настраиваю utf-8 в выводе сообщений git (рис. 2).</w:t>
      </w:r>
    </w:p>
    <w:p>
      <w:pPr>
        <w:pStyle w:val="CaptionedFigure"/>
      </w:pPr>
      <w:r>
        <w:drawing>
          <wp:inline>
            <wp:extent cx="3733800" cy="345248"/>
            <wp:effectExtent b="0" l="0" r="0" t="0"/>
            <wp:docPr descr="Задание имени владельца и email, настройка utf-8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имени владельца и email, настройка utf-8</w:t>
      </w:r>
    </w:p>
    <w:bookmarkEnd w:id="30"/>
    <w:bookmarkStart w:id="46" w:name="верификация-коммитов-с-помощью-pg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Верификация коммитов с помощью PGP</w:t>
      </w:r>
    </w:p>
    <w:bookmarkStart w:id="34" w:name="создание-ключа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Создание ключа</w:t>
      </w:r>
    </w:p>
    <w:p>
      <w:pPr>
        <w:pStyle w:val="FirstParagraph"/>
      </w:pPr>
      <w:r>
        <w:t xml:space="preserve">Генерирую ключ, задаю следующие параметры: RSA и RSA, размер 4096, срок действия бессрочен, имя: tanya, email: taponomareva6742@gmail.com, comment: test (рис. 3).</w:t>
      </w:r>
    </w:p>
    <w:p>
      <w:pPr>
        <w:pStyle w:val="CaptionedFigure"/>
      </w:pPr>
      <w:r>
        <w:drawing>
          <wp:inline>
            <wp:extent cx="3733800" cy="3203860"/>
            <wp:effectExtent b="0" l="0" r="0" t="0"/>
            <wp:docPr descr="Генерация ключа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Генерация ключа</w:t>
      </w:r>
    </w:p>
    <w:bookmarkEnd w:id="34"/>
    <w:bookmarkStart w:id="41" w:name="экспорт-ключа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Экспорт ключа</w:t>
      </w:r>
    </w:p>
    <w:p>
      <w:pPr>
        <w:pStyle w:val="FirstParagraph"/>
      </w:pPr>
      <w:r>
        <w:t xml:space="preserve">Вывожу список ключей (рис. 4).</w:t>
      </w:r>
    </w:p>
    <w:p>
      <w:pPr>
        <w:pStyle w:val="CaptionedFigure"/>
      </w:pPr>
      <w:r>
        <w:drawing>
          <wp:inline>
            <wp:extent cx="3733800" cy="1296768"/>
            <wp:effectExtent b="0" l="0" r="0" t="0"/>
            <wp:docPr descr="Вывод списка ключей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списка ключей</w:t>
      </w:r>
    </w:p>
    <w:p>
      <w:pPr>
        <w:pStyle w:val="BodyText"/>
      </w:pPr>
      <w:r>
        <w:t xml:space="preserve">Экспортирую ключ по его отпечатку (рис. 5).</w:t>
      </w:r>
    </w:p>
    <w:p>
      <w:pPr>
        <w:pStyle w:val="CaptionedFigure"/>
      </w:pPr>
      <w:r>
        <w:drawing>
          <wp:inline>
            <wp:extent cx="3733800" cy="768723"/>
            <wp:effectExtent b="0" l="0" r="0" t="0"/>
            <wp:docPr descr="Экспорт ключа" title="" id="39" name="Picture"/>
            <a:graphic>
              <a:graphicData uri="http://schemas.openxmlformats.org/drawingml/2006/picture">
                <pic:pic>
                  <pic:nvPicPr>
                    <pic:cNvPr descr="image/im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Экспорт ключа</w:t>
      </w:r>
    </w:p>
    <w:bookmarkEnd w:id="41"/>
    <w:bookmarkStart w:id="45" w:name="добавление-pgp-ключа-в-github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Копирую ключ и добавляю его в настройках профиля на GitHub (рис. 6).</w:t>
      </w:r>
    </w:p>
    <w:p>
      <w:pPr>
        <w:pStyle w:val="CaptionedFigure"/>
      </w:pPr>
      <w:r>
        <w:drawing>
          <wp:inline>
            <wp:extent cx="3733800" cy="3114775"/>
            <wp:effectExtent b="0" l="0" r="0" t="0"/>
            <wp:docPr descr="Добавление ключа в GitHub" title="" id="43" name="Picture"/>
            <a:graphic>
              <a:graphicData uri="http://schemas.openxmlformats.org/drawingml/2006/picture">
                <pic:pic>
                  <pic:nvPicPr>
                    <pic:cNvPr descr="image/im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ключа в GitHub</w:t>
      </w:r>
    </w:p>
    <w:bookmarkEnd w:id="45"/>
    <w:bookmarkEnd w:id="46"/>
    <w:bookmarkStart w:id="50" w:name="базовая-настройка-git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начальной ветки (master) (рис. 7).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Настройка git" title="" id="48" name="Picture"/>
            <a:graphic>
              <a:graphicData uri="http://schemas.openxmlformats.org/drawingml/2006/picture">
                <pic:pic>
                  <pic:nvPicPr>
                    <pic:cNvPr descr="image/im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git</w:t>
      </w:r>
    </w:p>
    <w:bookmarkEnd w:id="50"/>
    <w:bookmarkStart w:id="60" w:name="создание-ключа-ssh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по алгоритму rsa с ключем размером 4096 бит(рис. 8).</w:t>
      </w:r>
    </w:p>
    <w:p>
      <w:pPr>
        <w:pStyle w:val="CaptionedFigure"/>
      </w:pPr>
      <w:r>
        <w:drawing>
          <wp:inline>
            <wp:extent cx="3733800" cy="2471853"/>
            <wp:effectExtent b="0" l="0" r="0" t="0"/>
            <wp:docPr descr="Ключ ssh" title="" id="52" name="Picture"/>
            <a:graphic>
              <a:graphicData uri="http://schemas.openxmlformats.org/drawingml/2006/picture">
                <pic:pic>
                  <pic:nvPicPr>
                    <pic:cNvPr descr="image/im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ssh</w:t>
      </w:r>
    </w:p>
    <w:p>
      <w:pPr>
        <w:pStyle w:val="BodyText"/>
      </w:pPr>
      <w:r>
        <w:t xml:space="preserve">Создаю ключ ssh по алгоритму ed25519(рис. 9).</w:t>
      </w:r>
    </w:p>
    <w:p>
      <w:pPr>
        <w:pStyle w:val="CaptionedFigure"/>
      </w:pPr>
      <w:r>
        <w:drawing>
          <wp:inline>
            <wp:extent cx="3733800" cy="2462577"/>
            <wp:effectExtent b="0" l="0" r="0" t="0"/>
            <wp:docPr descr="Ключ ssh" title="" id="55" name="Picture"/>
            <a:graphic>
              <a:graphicData uri="http://schemas.openxmlformats.org/drawingml/2006/picture">
                <pic:pic>
                  <pic:nvPicPr>
                    <pic:cNvPr descr="image/im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Ключ ssh</w:t>
      </w:r>
    </w:p>
    <w:p>
      <w:pPr>
        <w:pStyle w:val="BodyText"/>
      </w:pPr>
      <w:r>
        <w:t xml:space="preserve">Ключ был добавлен в GitHub (рис. 10).</w:t>
      </w:r>
    </w:p>
    <w:p>
      <w:pPr>
        <w:pStyle w:val="CaptionedFigure"/>
      </w:pPr>
      <w:r>
        <w:drawing>
          <wp:inline>
            <wp:extent cx="3733800" cy="799511"/>
            <wp:effectExtent b="0" l="0" r="0" t="0"/>
            <wp:docPr descr="Добавление ключа в GitHub" title="" id="58" name="Picture"/>
            <a:graphic>
              <a:graphicData uri="http://schemas.openxmlformats.org/drawingml/2006/picture">
                <pic:pic>
                  <pic:nvPicPr>
                    <pic:cNvPr descr="image/im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ключа в GitHub</w:t>
      </w:r>
    </w:p>
    <w:bookmarkEnd w:id="60"/>
    <w:bookmarkStart w:id="64" w:name="настройка-gh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Авторизовываюсь через команду gh auth login (рис. 11).</w:t>
      </w:r>
    </w:p>
    <w:p>
      <w:pPr>
        <w:pStyle w:val="CaptionedFigure"/>
      </w:pPr>
      <w:r>
        <w:drawing>
          <wp:inline>
            <wp:extent cx="3733800" cy="1925167"/>
            <wp:effectExtent b="0" l="0" r="0" t="0"/>
            <wp:docPr descr="Настройка git" title="" id="62" name="Picture"/>
            <a:graphic>
              <a:graphicData uri="http://schemas.openxmlformats.org/drawingml/2006/picture">
                <pic:pic>
                  <pic:nvPicPr>
                    <pic:cNvPr descr="image/im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git</w:t>
      </w:r>
    </w:p>
    <w:bookmarkEnd w:id="64"/>
    <w:bookmarkStart w:id="68" w:name="X69e72f92ce02f889584ae1182e2710a24ff177c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введенный email, указываю Git применять его при подписи коммитов (рис. 12).</w:t>
      </w:r>
    </w:p>
    <w:p>
      <w:pPr>
        <w:pStyle w:val="CaptionedFigure"/>
      </w:pPr>
      <w:r>
        <w:drawing>
          <wp:inline>
            <wp:extent cx="3733800" cy="341261"/>
            <wp:effectExtent b="0" l="0" r="0" t="0"/>
            <wp:docPr descr="Настройка подписей коммитов git" title="" id="66" name="Picture"/>
            <a:graphic>
              <a:graphicData uri="http://schemas.openxmlformats.org/drawingml/2006/picture">
                <pic:pic>
                  <pic:nvPicPr>
                    <pic:cNvPr descr="image/im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подписей коммитов git</w:t>
      </w:r>
    </w:p>
    <w:bookmarkEnd w:id="68"/>
    <w:bookmarkStart w:id="72" w:name="X358c05152c0b5375b00f51c960276c4e3312ee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курса на основе шаблона (рис. 13).</w:t>
      </w:r>
    </w:p>
    <w:p>
      <w:pPr>
        <w:pStyle w:val="CaptionedFigure"/>
      </w:pPr>
      <w:r>
        <w:drawing>
          <wp:inline>
            <wp:extent cx="3733800" cy="969042"/>
            <wp:effectExtent b="0" l="0" r="0" t="0"/>
            <wp:docPr descr="Созд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im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</w:t>
      </w:r>
    </w:p>
    <w:bookmarkEnd w:id="72"/>
    <w:bookmarkStart w:id="76" w:name="настройка-каталога-курса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и удаляю лишние файлы, затем создаю необходимые каталоги, далее отправляю файлы на сервер (рис. 14).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Настройка каталога курса" title="" id="74" name="Picture"/>
            <a:graphic>
              <a:graphicData uri="http://schemas.openxmlformats.org/drawingml/2006/picture">
                <pic:pic>
                  <pic:nvPicPr>
                    <pic:cNvPr descr="image/im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каталога курса</w:t>
      </w:r>
    </w:p>
    <w:bookmarkEnd w:id="76"/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(VCS) — это инструменты, предназначенные для отслеживания изменений в файлах или наборе файлов. Они позволяют сохранять версии данных и управлять ими, что важно при разработке программного обеспечения, написании текстов или любых других длительных проектных работах, требующих отслеживания изменений. VCS помогают работать с историей изменений, сотрудничать с другими людьми и восстанавливать предыдущие версии файлов.</w:t>
      </w:r>
    </w:p>
    <w:p>
      <w:pPr>
        <w:numPr>
          <w:ilvl w:val="0"/>
          <w:numId w:val="1002"/>
        </w:numPr>
      </w:pPr>
      <w:r>
        <w:t xml:space="preserve">Пояснение понятий VCS:</w:t>
      </w:r>
    </w:p>
    <w:p>
      <w:pPr>
        <w:pStyle w:val="Compact"/>
        <w:numPr>
          <w:ilvl w:val="0"/>
          <w:numId w:val="1003"/>
        </w:numPr>
      </w:pPr>
      <w:r>
        <w:t xml:space="preserve">Хранилище (repository) — это место, где хранится вся информация о проекте, включая файлы и историю изменений.</w:t>
      </w:r>
    </w:p>
    <w:p>
      <w:pPr>
        <w:pStyle w:val="Compact"/>
        <w:numPr>
          <w:ilvl w:val="0"/>
          <w:numId w:val="1003"/>
        </w:numPr>
      </w:pPr>
      <w:r>
        <w:t xml:space="preserve">Commit — это операция, при которой изменения в рабочих файлах фиксируются в хранилище с добавлением сообщения, объясняющего изменения.</w:t>
      </w:r>
    </w:p>
    <w:p>
      <w:pPr>
        <w:pStyle w:val="Compact"/>
        <w:numPr>
          <w:ilvl w:val="0"/>
          <w:numId w:val="1003"/>
        </w:numPr>
      </w:pPr>
      <w:r>
        <w:t xml:space="preserve">История (history) — это последовательность коммитов, представляющая изменения, которые были сделаны в проекте за время его существования.</w:t>
      </w:r>
    </w:p>
    <w:p>
      <w:pPr>
        <w:pStyle w:val="Compact"/>
        <w:numPr>
          <w:ilvl w:val="0"/>
          <w:numId w:val="1003"/>
        </w:numPr>
      </w:pPr>
      <w:r>
        <w:t xml:space="preserve">Рабочая копия (working copy) — это локальная версия файлов проекта, с которыми пользователь работает. Изменения сначала происходят в рабочей копии и затем фиксируются в хранилище с помощью коммита.</w:t>
      </w:r>
    </w:p>
    <w:p>
      <w:pPr>
        <w:pStyle w:val="Compact"/>
        <w:numPr>
          <w:ilvl w:val="0"/>
          <w:numId w:val="1004"/>
        </w:numPr>
      </w:pPr>
      <w:r>
        <w:t xml:space="preserve">Централизованные и децентрализованные VCS:</w:t>
      </w:r>
    </w:p>
    <w:p>
      <w:pPr>
        <w:pStyle w:val="Compact"/>
        <w:numPr>
          <w:ilvl w:val="0"/>
          <w:numId w:val="1005"/>
        </w:numPr>
      </w:pPr>
      <w:r>
        <w:t xml:space="preserve">Централизованные VCS предполагают наличие одного центрального хранилища, к которому подключаются все пользователи. Все изменения сохраняются в этом едином месте. Пример: Subversion (SVN).</w:t>
      </w:r>
    </w:p>
    <w:p>
      <w:pPr>
        <w:pStyle w:val="Compact"/>
        <w:numPr>
          <w:ilvl w:val="0"/>
          <w:numId w:val="1005"/>
        </w:numPr>
      </w:pPr>
      <w:r>
        <w:t xml:space="preserve">Децентрализованные VCS позволяют каждому пользователю иметь локальное хранилище, синхронизируя изменения между репозиториями. Каждый участник может работать автономно, а затем обмениваться данными с другими. Пример: Git.</w:t>
      </w:r>
    </w:p>
    <w:p>
      <w:pPr>
        <w:pStyle w:val="Compact"/>
        <w:numPr>
          <w:ilvl w:val="0"/>
          <w:numId w:val="1006"/>
        </w:numPr>
      </w:pPr>
      <w:r>
        <w:t xml:space="preserve">Примеры VCS:</w:t>
      </w:r>
    </w:p>
    <w:p>
      <w:pPr>
        <w:pStyle w:val="Compact"/>
        <w:numPr>
          <w:ilvl w:val="0"/>
          <w:numId w:val="1007"/>
        </w:numPr>
      </w:pPr>
      <w:r>
        <w:t xml:space="preserve">Централизованные: Subversion (SVN), CVS.</w:t>
      </w:r>
    </w:p>
    <w:p>
      <w:pPr>
        <w:pStyle w:val="Compact"/>
        <w:numPr>
          <w:ilvl w:val="0"/>
          <w:numId w:val="1007"/>
        </w:numPr>
      </w:pPr>
      <w:r>
        <w:t xml:space="preserve">Децентрализованные: Git, Mercurial.</w:t>
      </w:r>
    </w:p>
    <w:p>
      <w:pPr>
        <w:pStyle w:val="Compact"/>
        <w:numPr>
          <w:ilvl w:val="0"/>
          <w:numId w:val="1008"/>
        </w:numPr>
      </w:pPr>
      <w:r>
        <w:t xml:space="preserve">Действия с VCS при единоличной работе:</w:t>
      </w:r>
    </w:p>
    <w:p>
      <w:pPr>
        <w:pStyle w:val="FirstParagraph"/>
      </w:pPr>
      <w:r>
        <w:t xml:space="preserve">Инициализация репозитория (создание нового хранилища).</w:t>
      </w:r>
      <w:r>
        <w:t xml:space="preserve"> </w:t>
      </w:r>
      <w:r>
        <w:t xml:space="preserve">Изменение файлов в рабочей копии.</w:t>
      </w:r>
      <w:r>
        <w:t xml:space="preserve"> </w:t>
      </w:r>
      <w:r>
        <w:t xml:space="preserve">Добавление новых файлов в индекс с помощью команды git add.</w:t>
      </w:r>
      <w:r>
        <w:t xml:space="preserve"> </w:t>
      </w:r>
      <w:r>
        <w:t xml:space="preserve">Фиксация изменений в хранилище с помощью git commit.</w:t>
      </w:r>
      <w:r>
        <w:t xml:space="preserve"> </w:t>
      </w:r>
      <w:r>
        <w:t xml:space="preserve">Просмотр истории изменений с помощью git log.</w:t>
      </w:r>
    </w:p>
    <w:p>
      <w:pPr>
        <w:pStyle w:val="Compact"/>
        <w:numPr>
          <w:ilvl w:val="0"/>
          <w:numId w:val="1009"/>
        </w:numPr>
      </w:pPr>
      <w:r>
        <w:t xml:space="preserve">Порядок работы с общим хранилищем VCS:</w:t>
      </w:r>
    </w:p>
    <w:p>
      <w:pPr>
        <w:pStyle w:val="FirstParagraph"/>
      </w:pPr>
      <w:r>
        <w:t xml:space="preserve">Клонирование репозитория с удалённого сервера с помощью git clone.</w:t>
      </w:r>
      <w:r>
        <w:t xml:space="preserve"> </w:t>
      </w:r>
      <w:r>
        <w:t xml:space="preserve">Синхронизация с удалённым хранилищем с помощью git fetch или git pull.</w:t>
      </w:r>
      <w:r>
        <w:t xml:space="preserve"> </w:t>
      </w:r>
      <w:r>
        <w:t xml:space="preserve">Редактирование локальных файлов и фиксация изменений через git commit.</w:t>
      </w:r>
      <w:r>
        <w:t xml:space="preserve"> </w:t>
      </w:r>
      <w:r>
        <w:t xml:space="preserve">Отправка изменений в удалённое хранилище через git push.</w:t>
      </w:r>
      <w:r>
        <w:t xml:space="preserve"> </w:t>
      </w:r>
      <w:r>
        <w:t xml:space="preserve">Разрешение конфликтов при слиянии изменений с помощью git merge.</w:t>
      </w:r>
    </w:p>
    <w:p>
      <w:pPr>
        <w:pStyle w:val="Compact"/>
        <w:numPr>
          <w:ilvl w:val="0"/>
          <w:numId w:val="1010"/>
        </w:numPr>
      </w:pPr>
      <w:r>
        <w:t xml:space="preserve">Основные задачи, решаемые инструментальным средством Git:</w:t>
      </w:r>
    </w:p>
    <w:p>
      <w:pPr>
        <w:pStyle w:val="FirstParagraph"/>
      </w:pPr>
      <w:r>
        <w:t xml:space="preserve">Отслеживание изменений в проекте.</w:t>
      </w:r>
      <w:r>
        <w:t xml:space="preserve"> </w:t>
      </w:r>
      <w:r>
        <w:t xml:space="preserve">Совместная работа с другими пользователями.</w:t>
      </w:r>
      <w:r>
        <w:t xml:space="preserve"> </w:t>
      </w:r>
      <w:r>
        <w:t xml:space="preserve">Ветвление и слияние изменений (работа с ветками).</w:t>
      </w:r>
      <w:r>
        <w:t xml:space="preserve"> </w:t>
      </w:r>
      <w:r>
        <w:t xml:space="preserve">Управление удалёнными репозиториями и синхронизация изменений.</w:t>
      </w:r>
      <w:r>
        <w:t xml:space="preserve"> </w:t>
      </w:r>
      <w:r>
        <w:t xml:space="preserve">Восстановление предыдущих версий файлов и проекта.</w:t>
      </w:r>
    </w:p>
    <w:p>
      <w:pPr>
        <w:pStyle w:val="Compact"/>
        <w:numPr>
          <w:ilvl w:val="0"/>
          <w:numId w:val="1011"/>
        </w:numPr>
      </w:pPr>
      <w:r>
        <w:t xml:space="preserve">Команды Git:</w:t>
      </w:r>
    </w:p>
    <w:p>
      <w:pPr>
        <w:pStyle w:val="FirstParagraph"/>
      </w:pPr>
      <w:r>
        <w:t xml:space="preserve">git init — инициализация нового репозитория.</w:t>
      </w:r>
      <w:r>
        <w:t xml:space="preserve"> </w:t>
      </w:r>
      <w:r>
        <w:t xml:space="preserve">git clone</w:t>
      </w:r>
      <w:r>
        <w:t xml:space="preserve"> </w:t>
      </w:r>
      <w:r>
        <w:t xml:space="preserve"> </w:t>
      </w:r>
      <w:r>
        <w:t xml:space="preserve">— клонирование удалённого репозитория.</w:t>
      </w:r>
      <w:r>
        <w:t xml:space="preserve"> </w:t>
      </w:r>
      <w:r>
        <w:t xml:space="preserve">git add</w:t>
      </w:r>
      <w:r>
        <w:t xml:space="preserve"> </w:t>
      </w:r>
      <w:r>
        <w:t xml:space="preserve"> </w:t>
      </w:r>
      <w:r>
        <w:t xml:space="preserve">— добавление изменений в индекс (подготовка файлов к коммиту).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 </w:t>
      </w:r>
      <w:r>
        <w:t xml:space="preserve">— фиксация изменений в репозитории с сообщением.</w:t>
      </w:r>
      <w:r>
        <w:t xml:space="preserve"> </w:t>
      </w:r>
      <w:r>
        <w:t xml:space="preserve">git status — просмотр текущего состояния рабочей копии.</w:t>
      </w:r>
      <w:r>
        <w:t xml:space="preserve"> </w:t>
      </w:r>
      <w:r>
        <w:t xml:space="preserve">git log — просмотр истории коммитов.</w:t>
      </w:r>
      <w:r>
        <w:t xml:space="preserve"> </w:t>
      </w:r>
      <w:r>
        <w:t xml:space="preserve">git push — отправка изменений в удалённый репозиторий.</w:t>
      </w:r>
      <w:r>
        <w:t xml:space="preserve"> </w:t>
      </w:r>
      <w:r>
        <w:t xml:space="preserve">git pull — получение изменений с удалённого репозитория.</w:t>
      </w:r>
      <w:r>
        <w:t xml:space="preserve"> </w:t>
      </w:r>
      <w:r>
        <w:t xml:space="preserve">git branch — создание и управление ветками.</w:t>
      </w:r>
    </w:p>
    <w:p>
      <w:pPr>
        <w:pStyle w:val="Compact"/>
        <w:numPr>
          <w:ilvl w:val="0"/>
          <w:numId w:val="1012"/>
        </w:numPr>
      </w:pPr>
      <w:r>
        <w:t xml:space="preserve">Примеры использования Git с локальными и удалёнными репозиториями:</w:t>
      </w:r>
    </w:p>
    <w:p>
      <w:pPr>
        <w:pStyle w:val="FirstParagraph"/>
      </w:pPr>
      <w:r>
        <w:t xml:space="preserve">Локальный репозиторий: git init — инициализация репозитория, git commit — фиксация изменений, git status — проверка состояния.</w:t>
      </w:r>
      <w:r>
        <w:t xml:space="preserve"> </w:t>
      </w:r>
      <w:r>
        <w:t xml:space="preserve">Удалённый репозиторий: git clone</w:t>
      </w:r>
      <w:r>
        <w:t xml:space="preserve"> </w:t>
      </w:r>
      <w:r>
        <w:t xml:space="preserve"> </w:t>
      </w:r>
      <w:r>
        <w:t xml:space="preserve">— клонирование удалённого репозитория, git push — отправка изменений на сервер, git pull — получение обновлений с сервера.</w:t>
      </w:r>
    </w:p>
    <w:p>
      <w:pPr>
        <w:pStyle w:val="Compact"/>
        <w:numPr>
          <w:ilvl w:val="0"/>
          <w:numId w:val="1013"/>
        </w:numPr>
      </w:pPr>
      <w:r>
        <w:t xml:space="preserve">Ветви в Git позволяют изолировать изменения в проекте, не влияя на основную рабочую версию. Это полезно для параллельной разработки новых функций, исправлений ошибок или экспериментов, которые затем могут быть объединены в основную ветку (например, main или master). Ветки позволяют легко работать с несколькими направлениями разработки и избежать конфликтов между различными задачами.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идеология и применение средств контроля версий и освоены умения по работе с git</w:t>
      </w:r>
    </w:p>
    <w:bookmarkEnd w:id="79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4"/>
        </w:numPr>
      </w:pPr>
      <w:hyperlink r:id="rId80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14"/>
        </w:numPr>
      </w:pPr>
      <w:hyperlink r:id="rId81">
        <w:r>
          <w:rPr>
            <w:rStyle w:val="Hyperlink"/>
          </w:rPr>
          <w:t xml:space="preserve">Лабораторная работа №2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57" Target="media/rId5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hyperlink" Id="rId80" Target="https://esystem.rudn.ru/course/view.php?id=113" TargetMode="External" /><Relationship Type="http://schemas.openxmlformats.org/officeDocument/2006/relationships/hyperlink" Id="rId81" Target="https://esystem.rudn.ru/mod/page/view.php?id=12243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course/view.php?id=113" TargetMode="External" /><Relationship Type="http://schemas.openxmlformats.org/officeDocument/2006/relationships/hyperlink" Id="rId81" Target="https://esystem.rudn.ru/mod/page/view.php?id=1224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Пономарева Татьяна Александровна</dc:creator>
  <dc:language>ru-RU</dc:language>
  <cp:keywords/>
  <dcterms:created xsi:type="dcterms:W3CDTF">2025-03-07T01:15:10Z</dcterms:created>
  <dcterms:modified xsi:type="dcterms:W3CDTF">2025-03-07T01:15:10Z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