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3.jpg" ContentType="image/jpeg"/>
  <Override PartName="/word/media/rId71.jpg" ContentType="image/jpeg"/>
  <Override PartName="/word/media/rId78.jpg" ContentType="image/jpeg"/>
  <Override PartName="/word/media/rId84.jpg" ContentType="image/jpeg"/>
  <Override PartName="/word/media/rId26.jpg" ContentType="image/jpeg"/>
  <Override PartName="/word/media/rId31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C,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буфере.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5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bookmarkStart w:id="25" w:name="открытие-emac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Открытие Emacs</w:t>
      </w:r>
    </w:p>
    <w:p>
      <w:pPr>
        <w:pStyle w:val="FirstParagraph"/>
      </w:pPr>
      <w:r>
        <w:t xml:space="preserve">Открываю редактор командой: emacs (рис. 1).</w:t>
      </w:r>
    </w:p>
    <w:p>
      <w:pPr>
        <w:pStyle w:val="CaptionedFigure"/>
      </w:pPr>
      <w:r>
        <w:drawing>
          <wp:inline>
            <wp:extent cx="3733800" cy="1999085"/>
            <wp:effectExtent b="0" l="0" r="0" t="0"/>
            <wp:docPr descr="Emacs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Emacs</w:t>
      </w:r>
    </w:p>
    <w:bookmarkEnd w:id="25"/>
    <w:bookmarkStart w:id="29" w:name="создание-файла-lab11.sh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Создание файла lab11.sh</w:t>
      </w:r>
    </w:p>
    <w:p>
      <w:pPr>
        <w:pStyle w:val="FirstParagraph"/>
      </w:pPr>
      <w:r>
        <w:t xml:space="preserve">Создаётся новый файл комбинацией: Ctrl-x Ctrl-f. Ввожу имя lab11.sh и нажимаю Enter (рис. 2).</w:t>
      </w:r>
    </w:p>
    <w:p>
      <w:pPr>
        <w:pStyle w:val="CaptionedFigure"/>
      </w:pPr>
      <w:r>
        <w:drawing>
          <wp:inline>
            <wp:extent cx="3733800" cy="1693343"/>
            <wp:effectExtent b="0" l="0" r="0" t="0"/>
            <wp:docPr descr="Создание файла lab11.sh" title="" id="27" name="Picture"/>
            <a:graphic>
              <a:graphicData uri="http://schemas.openxmlformats.org/drawingml/2006/picture">
                <pic:pic>
                  <pic:nvPicPr>
                    <pic:cNvPr descr="image/im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lab11.sh</w:t>
      </w:r>
    </w:p>
    <w:bookmarkEnd w:id="29"/>
    <w:bookmarkStart w:id="30" w:name="ввод-текста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Ввод текста</w:t>
      </w:r>
    </w:p>
    <w:p>
      <w:pPr>
        <w:pStyle w:val="FirstParagraph"/>
      </w:pPr>
      <w:r>
        <w:t xml:space="preserve">Пишу следующий код в буфере: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  local HELLO=World</w:t>
      </w:r>
      <w:r>
        <w:br/>
      </w:r>
      <w:r>
        <w:rPr>
          <w:rStyle w:val="VerbatimChar"/>
        </w:rPr>
        <w:t xml:space="preserve">  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</w:t>
      </w:r>
      <w:r>
        <w:br/>
      </w:r>
      <w:r>
        <w:rPr>
          <w:rStyle w:val="VerbatimChar"/>
        </w:rPr>
        <w:t xml:space="preserve">hello</w:t>
      </w:r>
    </w:p>
    <w:bookmarkEnd w:id="30"/>
    <w:bookmarkStart w:id="34" w:name="сохранение-файла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Сохранение файла</w:t>
      </w:r>
    </w:p>
    <w:p>
      <w:pPr>
        <w:pStyle w:val="FirstParagraph"/>
      </w:pPr>
      <w:r>
        <w:t xml:space="preserve">Сохраняю изменения с помощью: Ctrl-x Ctrl-s (рис. 3).</w:t>
      </w:r>
    </w:p>
    <w:p>
      <w:pPr>
        <w:pStyle w:val="CaptionedFigure"/>
      </w:pPr>
      <w:r>
        <w:drawing>
          <wp:inline>
            <wp:extent cx="3733800" cy="2251537"/>
            <wp:effectExtent b="0" l="0" r="0" t="0"/>
            <wp:docPr descr="Содержимое файла lab11.sh" title="" id="32" name="Picture"/>
            <a:graphic>
              <a:graphicData uri="http://schemas.openxmlformats.org/drawingml/2006/picture">
                <pic:pic>
                  <pic:nvPicPr>
                    <pic:cNvPr descr="image/im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файла lab11.sh</w:t>
      </w:r>
    </w:p>
    <w:bookmarkEnd w:id="34"/>
    <w:bookmarkEnd w:id="35"/>
    <w:bookmarkStart w:id="61" w:name="редактирование-текс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текста</w:t>
      </w:r>
    </w:p>
    <w:bookmarkStart w:id="39" w:name="вырезание-строки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Вырезание строки</w:t>
      </w:r>
    </w:p>
    <w:p>
      <w:pPr>
        <w:pStyle w:val="FirstParagraph"/>
      </w:pPr>
      <w:r>
        <w:t xml:space="preserve">Одним нажатием Ctrl-k удаляется текущая строка (рис. 4).</w:t>
      </w:r>
    </w:p>
    <w:p>
      <w:pPr>
        <w:pStyle w:val="CaptionedFigure"/>
      </w:pPr>
      <w:r>
        <w:drawing>
          <wp:inline>
            <wp:extent cx="3733800" cy="1850320"/>
            <wp:effectExtent b="0" l="0" r="0" t="0"/>
            <wp:docPr descr="Вырезание строки" title="" id="37" name="Picture"/>
            <a:graphic>
              <a:graphicData uri="http://schemas.openxmlformats.org/drawingml/2006/picture">
                <pic:pic>
                  <pic:nvPicPr>
                    <pic:cNvPr descr="image/im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Вырезание строки</w:t>
      </w:r>
    </w:p>
    <w:bookmarkEnd w:id="39"/>
    <w:bookmarkStart w:id="43" w:name="вставка-строки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Вставка строки</w:t>
      </w:r>
    </w:p>
    <w:p>
      <w:pPr>
        <w:pStyle w:val="FirstParagraph"/>
      </w:pPr>
      <w:r>
        <w:t xml:space="preserve">Перехожу в конец файла и вставляю строку с помощью Ctrl-y (рис. 5).</w:t>
      </w:r>
    </w:p>
    <w:p>
      <w:pPr>
        <w:pStyle w:val="CaptionedFigure"/>
      </w:pPr>
      <w:r>
        <w:drawing>
          <wp:inline>
            <wp:extent cx="3733800" cy="2152741"/>
            <wp:effectExtent b="0" l="0" r="0" t="0"/>
            <wp:docPr descr="Вставка строки" title="" id="41" name="Picture"/>
            <a:graphic>
              <a:graphicData uri="http://schemas.openxmlformats.org/drawingml/2006/picture">
                <pic:pic>
                  <pic:nvPicPr>
                    <pic:cNvPr descr="image/im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Вставка строки</w:t>
      </w:r>
    </w:p>
    <w:bookmarkEnd w:id="43"/>
    <w:bookmarkStart w:id="47" w:name="выделение-области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Выделение области</w:t>
      </w:r>
    </w:p>
    <w:p>
      <w:pPr>
        <w:pStyle w:val="FirstParagraph"/>
      </w:pPr>
      <w:r>
        <w:t xml:space="preserve">Устанавливаю курсор в нужную точку, нажимаю Ctrl-Space и двигаюсь дальше для выделение текста (рис. 6).</w:t>
      </w:r>
    </w:p>
    <w:p>
      <w:pPr>
        <w:pStyle w:val="CaptionedFigure"/>
      </w:pPr>
      <w:r>
        <w:drawing>
          <wp:inline>
            <wp:extent cx="3733800" cy="2152741"/>
            <wp:effectExtent b="0" l="0" r="0" t="0"/>
            <wp:docPr descr="Выделение области" title="" id="45" name="Picture"/>
            <a:graphic>
              <a:graphicData uri="http://schemas.openxmlformats.org/drawingml/2006/picture">
                <pic:pic>
                  <pic:nvPicPr>
                    <pic:cNvPr descr="image/im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Выделение области</w:t>
      </w:r>
    </w:p>
    <w:bookmarkEnd w:id="47"/>
    <w:bookmarkStart w:id="48" w:name="копирование-области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Копирование области</w:t>
      </w:r>
    </w:p>
    <w:p>
      <w:pPr>
        <w:pStyle w:val="FirstParagraph"/>
      </w:pPr>
      <w:r>
        <w:t xml:space="preserve">Копирую выделенное в буфер обмена с помощью M-w.</w:t>
      </w:r>
    </w:p>
    <w:bookmarkEnd w:id="48"/>
    <w:bookmarkStart w:id="52" w:name="вставка-скопированной-области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Вставка скопированной области</w:t>
      </w:r>
    </w:p>
    <w:p>
      <w:pPr>
        <w:pStyle w:val="FirstParagraph"/>
      </w:pPr>
      <w:r>
        <w:t xml:space="preserve">Ctrl-y вставляет текст в конец (рис. 7).</w:t>
      </w:r>
    </w:p>
    <w:p>
      <w:pPr>
        <w:pStyle w:val="CaptionedFigure"/>
      </w:pPr>
      <w:r>
        <w:drawing>
          <wp:inline>
            <wp:extent cx="3733800" cy="2824785"/>
            <wp:effectExtent b="0" l="0" r="0" t="0"/>
            <wp:docPr descr="Вставка скопированной области" title="" id="50" name="Picture"/>
            <a:graphic>
              <a:graphicData uri="http://schemas.openxmlformats.org/drawingml/2006/picture">
                <pic:pic>
                  <pic:nvPicPr>
                    <pic:cNvPr descr="image/im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скопированной области</w:t>
      </w:r>
    </w:p>
    <w:bookmarkEnd w:id="52"/>
    <w:bookmarkStart w:id="56" w:name="вырезание-области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Вырезание области</w:t>
      </w:r>
    </w:p>
    <w:p>
      <w:pPr>
        <w:pStyle w:val="FirstParagraph"/>
      </w:pPr>
      <w:r>
        <w:t xml:space="preserve">Выделяется нужная часть и вырезается через Ctrl-w (рис. 8).</w:t>
      </w:r>
    </w:p>
    <w:p>
      <w:pPr>
        <w:pStyle w:val="CaptionedFigure"/>
      </w:pPr>
      <w:r>
        <w:drawing>
          <wp:inline>
            <wp:extent cx="3733800" cy="2699657"/>
            <wp:effectExtent b="0" l="0" r="0" t="0"/>
            <wp:docPr descr="Вырезание области" title="" id="54" name="Picture"/>
            <a:graphic>
              <a:graphicData uri="http://schemas.openxmlformats.org/drawingml/2006/picture">
                <pic:pic>
                  <pic:nvPicPr>
                    <pic:cNvPr descr="image/im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Вырезание области</w:t>
      </w:r>
    </w:p>
    <w:bookmarkEnd w:id="56"/>
    <w:bookmarkStart w:id="60" w:name="отмена-действия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Отмена действия</w:t>
      </w:r>
    </w:p>
    <w:p>
      <w:pPr>
        <w:pStyle w:val="FirstParagraph"/>
      </w:pPr>
      <w:r>
        <w:t xml:space="preserve">Если ошибаюсь — отменяю через Ctrl-/ (рис. 9).</w:t>
      </w:r>
    </w:p>
    <w:p>
      <w:pPr>
        <w:pStyle w:val="CaptionedFigure"/>
      </w:pPr>
      <w:r>
        <w:drawing>
          <wp:inline>
            <wp:extent cx="3733800" cy="2382424"/>
            <wp:effectExtent b="0" l="0" r="0" t="0"/>
            <wp:docPr descr="Отмена действия" title="" id="58" name="Picture"/>
            <a:graphic>
              <a:graphicData uri="http://schemas.openxmlformats.org/drawingml/2006/picture">
                <pic:pic>
                  <pic:nvPicPr>
                    <pic:cNvPr descr="image/im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действия</w:t>
      </w:r>
    </w:p>
    <w:bookmarkEnd w:id="60"/>
    <w:bookmarkEnd w:id="61"/>
    <w:bookmarkStart w:id="62" w:name="перемещение-курсо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Перемещение курсора</w:t>
      </w:r>
    </w:p>
    <w:p>
      <w:pPr>
        <w:pStyle w:val="FirstParagraph"/>
      </w:pPr>
      <w:r>
        <w:t xml:space="preserve">Перемещаюсь в начало строки: Ctrl-a</w:t>
      </w:r>
    </w:p>
    <w:p>
      <w:pPr>
        <w:pStyle w:val="BodyText"/>
      </w:pPr>
      <w:r>
        <w:t xml:space="preserve">В конец строки — Ctrl-e</w:t>
      </w:r>
    </w:p>
    <w:p>
      <w:pPr>
        <w:pStyle w:val="BodyText"/>
      </w:pPr>
      <w:r>
        <w:t xml:space="preserve">В начало буфера — M-&lt;</w:t>
      </w:r>
    </w:p>
    <w:p>
      <w:pPr>
        <w:pStyle w:val="BodyText"/>
      </w:pPr>
      <w:r>
        <w:t xml:space="preserve">В конец буфера — M-&gt;</w:t>
      </w:r>
    </w:p>
    <w:bookmarkEnd w:id="62"/>
    <w:bookmarkStart w:id="70" w:name="управление-буферам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буферами</w:t>
      </w:r>
    </w:p>
    <w:bookmarkStart w:id="66" w:name="просмотр-активных-буферов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Просмотр активных буферов</w:t>
      </w:r>
    </w:p>
    <w:p>
      <w:pPr>
        <w:pStyle w:val="FirstParagraph"/>
      </w:pPr>
      <w:r>
        <w:t xml:space="preserve">Открываю список с помощью: Ctrl-x Ctrl-b (рис. 10).</w:t>
      </w:r>
    </w:p>
    <w:p>
      <w:pPr>
        <w:pStyle w:val="CaptionedFigure"/>
      </w:pPr>
      <w:r>
        <w:drawing>
          <wp:inline>
            <wp:extent cx="3733800" cy="2531823"/>
            <wp:effectExtent b="0" l="0" r="0" t="0"/>
            <wp:docPr descr="Просмотр активных буферов" title="" id="64" name="Picture"/>
            <a:graphic>
              <a:graphicData uri="http://schemas.openxmlformats.org/drawingml/2006/picture">
                <pic:pic>
                  <pic:nvPicPr>
                    <pic:cNvPr descr="image/im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активных буферов</w:t>
      </w:r>
    </w:p>
    <w:bookmarkEnd w:id="66"/>
    <w:bookmarkStart w:id="67" w:name="переключение-между-окнами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Переключение между окнами</w:t>
      </w:r>
    </w:p>
    <w:p>
      <w:pPr>
        <w:pStyle w:val="FirstParagraph"/>
      </w:pPr>
      <w:r>
        <w:t xml:space="preserve">Переход осуществляется через Ctrl-x o. Вижу буферы и переключаюсь на нужный.</w:t>
      </w:r>
    </w:p>
    <w:bookmarkEnd w:id="67"/>
    <w:bookmarkStart w:id="68" w:name="закрытие-окна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Закрытие окна</w:t>
      </w:r>
    </w:p>
    <w:p>
      <w:pPr>
        <w:pStyle w:val="FirstParagraph"/>
      </w:pPr>
      <w:r>
        <w:t xml:space="preserve">Закрываю ненужное окно комбинацией Ctrl-x 0.</w:t>
      </w:r>
    </w:p>
    <w:bookmarkEnd w:id="68"/>
    <w:bookmarkStart w:id="69" w:name="быстрое-переключение-буферов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Быстрое переключение буферов</w:t>
      </w:r>
    </w:p>
    <w:p>
      <w:pPr>
        <w:pStyle w:val="FirstParagraph"/>
      </w:pPr>
      <w:r>
        <w:t xml:space="preserve">Без списка перехожу между буферами через Ctrl-x b.</w:t>
      </w:r>
    </w:p>
    <w:bookmarkEnd w:id="69"/>
    <w:bookmarkEnd w:id="70"/>
    <w:bookmarkStart w:id="76" w:name="управление-окнам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Управление окнами</w:t>
      </w:r>
    </w:p>
    <w:bookmarkStart w:id="74" w:name="деление-фрейма-на-4-части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Деление фрейма на 4 части</w:t>
      </w:r>
    </w:p>
    <w:p>
      <w:pPr>
        <w:pStyle w:val="FirstParagraph"/>
      </w:pPr>
      <w:r>
        <w:t xml:space="preserve">Делится вертикально (Ctrl-x 3), потом каждое окно — по горизонтали (Ctrl-x 2) (рис. 11).</w:t>
      </w:r>
    </w:p>
    <w:p>
      <w:pPr>
        <w:pStyle w:val="CaptionedFigure"/>
      </w:pPr>
      <w:r>
        <w:drawing>
          <wp:inline>
            <wp:extent cx="3733800" cy="2160437"/>
            <wp:effectExtent b="0" l="0" r="0" t="0"/>
            <wp:docPr descr="Деление фрейма на 4 части" title="" id="72" name="Picture"/>
            <a:graphic>
              <a:graphicData uri="http://schemas.openxmlformats.org/drawingml/2006/picture">
                <pic:pic>
                  <pic:nvPicPr>
                    <pic:cNvPr descr="image/im11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Деление фрейма на 4 части</w:t>
      </w:r>
    </w:p>
    <w:bookmarkEnd w:id="74"/>
    <w:bookmarkStart w:id="75" w:name="работа-в-окнах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Работа в окнах</w:t>
      </w:r>
    </w:p>
    <w:p>
      <w:pPr>
        <w:pStyle w:val="FirstParagraph"/>
      </w:pPr>
      <w:r>
        <w:t xml:space="preserve">Открываю новый буфер в каждом из четырёх и добавляю по паре строк.</w:t>
      </w:r>
    </w:p>
    <w:bookmarkEnd w:id="75"/>
    <w:bookmarkEnd w:id="76"/>
    <w:bookmarkStart w:id="88" w:name="поиск-и-замен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Поиск и замена</w:t>
      </w:r>
    </w:p>
    <w:bookmarkStart w:id="77" w:name="включение-поиска"/>
    <w:p>
      <w:pPr>
        <w:pStyle w:val="Heading3"/>
      </w:pPr>
      <w:r>
        <w:rPr>
          <w:rStyle w:val="SectionNumber"/>
        </w:rPr>
        <w:t xml:space="preserve">3.6.1</w:t>
      </w:r>
      <w:r>
        <w:tab/>
      </w:r>
      <w:r>
        <w:t xml:space="preserve">Включение поиска</w:t>
      </w:r>
    </w:p>
    <w:p>
      <w:pPr>
        <w:pStyle w:val="FirstParagraph"/>
      </w:pPr>
      <w:r>
        <w:t xml:space="preserve">Активирую поиск через Ctrl-s, ввожу слово.</w:t>
      </w:r>
    </w:p>
    <w:bookmarkEnd w:id="77"/>
    <w:bookmarkStart w:id="81" w:name="переключение-по-результатам"/>
    <w:p>
      <w:pPr>
        <w:pStyle w:val="Heading3"/>
      </w:pPr>
      <w:r>
        <w:rPr>
          <w:rStyle w:val="SectionNumber"/>
        </w:rPr>
        <w:t xml:space="preserve">3.6.2</w:t>
      </w:r>
      <w:r>
        <w:tab/>
      </w:r>
      <w:r>
        <w:t xml:space="preserve">Переключение по результатам</w:t>
      </w:r>
    </w:p>
    <w:p>
      <w:pPr>
        <w:pStyle w:val="FirstParagraph"/>
      </w:pPr>
      <w:r>
        <w:t xml:space="preserve">Нажатием Ctrl-s перебираю найденные совпадения (рис. 12).</w:t>
      </w:r>
    </w:p>
    <w:p>
      <w:pPr>
        <w:pStyle w:val="CaptionedFigure"/>
      </w:pPr>
      <w:r>
        <w:drawing>
          <wp:inline>
            <wp:extent cx="3733800" cy="2291086"/>
            <wp:effectExtent b="0" l="0" r="0" t="0"/>
            <wp:docPr descr="Переключение по результатам" title="" id="79" name="Picture"/>
            <a:graphic>
              <a:graphicData uri="http://schemas.openxmlformats.org/drawingml/2006/picture">
                <pic:pic>
                  <pic:nvPicPr>
                    <pic:cNvPr descr="image/im12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Переключение по результатам</w:t>
      </w:r>
    </w:p>
    <w:bookmarkEnd w:id="81"/>
    <w:bookmarkStart w:id="82" w:name="завершение-поиска"/>
    <w:p>
      <w:pPr>
        <w:pStyle w:val="Heading3"/>
      </w:pPr>
      <w:r>
        <w:rPr>
          <w:rStyle w:val="SectionNumber"/>
        </w:rPr>
        <w:t xml:space="preserve">3.6.3</w:t>
      </w:r>
      <w:r>
        <w:tab/>
      </w:r>
      <w:r>
        <w:t xml:space="preserve">Завершение поиска</w:t>
      </w:r>
    </w:p>
    <w:p>
      <w:pPr>
        <w:pStyle w:val="FirstParagraph"/>
      </w:pPr>
      <w:r>
        <w:t xml:space="preserve">Заканчиваю с помощью Ctrl-g.</w:t>
      </w:r>
    </w:p>
    <w:bookmarkEnd w:id="82"/>
    <w:bookmarkStart w:id="83" w:name="поиск-с-заменой"/>
    <w:p>
      <w:pPr>
        <w:pStyle w:val="Heading3"/>
      </w:pPr>
      <w:r>
        <w:rPr>
          <w:rStyle w:val="SectionNumber"/>
        </w:rPr>
        <w:t xml:space="preserve">3.6.4</w:t>
      </w:r>
      <w:r>
        <w:tab/>
      </w:r>
      <w:r>
        <w:t xml:space="preserve">Поиск с заменой</w:t>
      </w:r>
    </w:p>
    <w:p>
      <w:pPr>
        <w:pStyle w:val="FirstParagraph"/>
      </w:pPr>
      <w:r>
        <w:t xml:space="preserve">Нажимаю M-%, указываю, что найти, и что поставить взамен. После подтверждаю замену клавишей !.</w:t>
      </w:r>
    </w:p>
    <w:bookmarkEnd w:id="83"/>
    <w:bookmarkStart w:id="87" w:name="альтернативный-поиск"/>
    <w:p>
      <w:pPr>
        <w:pStyle w:val="Heading3"/>
      </w:pPr>
      <w:r>
        <w:rPr>
          <w:rStyle w:val="SectionNumber"/>
        </w:rPr>
        <w:t xml:space="preserve">3.6.5</w:t>
      </w:r>
      <w:r>
        <w:tab/>
      </w:r>
      <w:r>
        <w:t xml:space="preserve">Альтернативный поиск</w:t>
      </w:r>
    </w:p>
    <w:p>
      <w:pPr>
        <w:pStyle w:val="FirstParagraph"/>
      </w:pPr>
      <w:r>
        <w:t xml:space="preserve">Запускаю M-s o — Emacs сразу подсвечивает все совпадения. Удобнее, чем классический пошаговый поиск (рис. 13).</w:t>
      </w:r>
    </w:p>
    <w:p>
      <w:pPr>
        <w:pStyle w:val="CaptionedFigure"/>
      </w:pPr>
      <w:r>
        <w:drawing>
          <wp:inline>
            <wp:extent cx="3733800" cy="2270877"/>
            <wp:effectExtent b="0" l="0" r="0" t="0"/>
            <wp:docPr descr="Альтернативный поиск" title="" id="85" name="Picture"/>
            <a:graphic>
              <a:graphicData uri="http://schemas.openxmlformats.org/drawingml/2006/picture">
                <pic:pic>
                  <pic:nvPicPr>
                    <pic:cNvPr descr="image/im13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Альтернативный поиск</w:t>
      </w:r>
    </w:p>
    <w:bookmarkEnd w:id="87"/>
    <w:bookmarkEnd w:id="88"/>
    <w:bookmarkEnd w:id="89"/>
    <w:bookmarkStart w:id="9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Emacs — это мощный и расширяемый текстовый редактор, разработанный для программистов и продвинутых пользователей. Он поддерживает множество языков программирования, режимов редактирования, встроенный терминал, календарь, почтовый клиент и многое другое.</w:t>
      </w:r>
    </w:p>
    <w:p>
      <w:pPr>
        <w:numPr>
          <w:ilvl w:val="0"/>
          <w:numId w:val="1001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2"/>
        </w:numPr>
      </w:pPr>
      <w:r>
        <w:t xml:space="preserve">Нестандартные сочетания клавиш</w:t>
      </w:r>
    </w:p>
    <w:p>
      <w:pPr>
        <w:numPr>
          <w:ilvl w:val="0"/>
          <w:numId w:val="1002"/>
        </w:numPr>
      </w:pPr>
      <w:r>
        <w:t xml:space="preserve">Многофункциональность, которая пугает</w:t>
      </w:r>
    </w:p>
    <w:p>
      <w:pPr>
        <w:numPr>
          <w:ilvl w:val="0"/>
          <w:numId w:val="1002"/>
        </w:numPr>
      </w:pPr>
      <w:r>
        <w:t xml:space="preserve">Требует понимания базовых понятий (буферы, окна, фреймы и т.д.)</w:t>
      </w:r>
    </w:p>
    <w:p>
      <w:pPr>
        <w:numPr>
          <w:ilvl w:val="0"/>
          <w:numId w:val="1002"/>
        </w:numPr>
      </w:pPr>
      <w:r>
        <w:t xml:space="preserve">Неинтуитивный интерфейс без графических кнопок</w:t>
      </w:r>
    </w:p>
    <w:p>
      <w:pPr>
        <w:numPr>
          <w:ilvl w:val="0"/>
          <w:numId w:val="1002"/>
        </w:numPr>
      </w:pPr>
      <w:r>
        <w:t xml:space="preserve">Часто требует ручной настройки через конфигурационные файлы</w:t>
      </w:r>
    </w:p>
    <w:p>
      <w:pPr>
        <w:pStyle w:val="Compact"/>
        <w:numPr>
          <w:ilvl w:val="0"/>
          <w:numId w:val="1003"/>
        </w:numPr>
      </w:pPr>
      <w:r>
        <w:t xml:space="preserve">Своими словами опишите, что такое буфер и окно в терминологии Emacs.</w:t>
      </w:r>
    </w:p>
    <w:p>
      <w:pPr>
        <w:pStyle w:val="FirstParagraph"/>
      </w:pPr>
      <w:r>
        <w:t xml:space="preserve">Буфер — это область памяти, содержащая содержимое файла, текст, результаты команд и т.д.</w:t>
      </w:r>
    </w:p>
    <w:p>
      <w:pPr>
        <w:pStyle w:val="BodyText"/>
      </w:pPr>
      <w:r>
        <w:t xml:space="preserve">Окно — это часть экрана, в которой отображается один из буферов. Вы можете видеть один буфер в одном окне, но открывать и переключаться между многими.</w:t>
      </w:r>
    </w:p>
    <w:p>
      <w:pPr>
        <w:numPr>
          <w:ilvl w:val="0"/>
          <w:numId w:val="1004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 Эмакс не ограничивает количество буферов. В одном окне вы можете отображать по одному буферу, но переключаться между десятками открытых буферов.</w:t>
      </w:r>
    </w:p>
    <w:p>
      <w:pPr>
        <w:numPr>
          <w:ilvl w:val="0"/>
          <w:numId w:val="1004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Обычно создается:</w:t>
      </w:r>
    </w:p>
    <w:p>
      <w:pPr>
        <w:pStyle w:val="FirstParagraph"/>
      </w:pPr>
      <w:r>
        <w:rPr>
          <w:i/>
          <w:iCs/>
        </w:rPr>
        <w:t xml:space="preserve">scratch</w:t>
      </w:r>
      <w:r>
        <w:t xml:space="preserve"> </w:t>
      </w:r>
      <w:r>
        <w:t xml:space="preserve">— буфер для заметок и Lisp-экспериментов</w:t>
      </w:r>
    </w:p>
    <w:p>
      <w:pPr>
        <w:pStyle w:val="BodyText"/>
      </w:pPr>
      <w:r>
        <w:rPr>
          <w:i/>
          <w:iCs/>
        </w:rPr>
        <w:t xml:space="preserve">Messages</w:t>
      </w:r>
      <w:r>
        <w:t xml:space="preserve"> </w:t>
      </w:r>
      <w:r>
        <w:t xml:space="preserve">— буфер для вывода системных сообщений</w:t>
      </w:r>
      <w:r>
        <w:t xml:space="preserve"> </w:t>
      </w:r>
      <w:r>
        <w:t xml:space="preserve">Также могут быть</w:t>
      </w:r>
      <w:r>
        <w:t xml:space="preserve"> </w:t>
      </w:r>
      <w:r>
        <w:rPr>
          <w:i/>
          <w:iCs/>
        </w:rPr>
        <w:t xml:space="preserve">Help</w:t>
      </w:r>
      <w:r>
        <w:t xml:space="preserve">,</w:t>
      </w:r>
      <w:r>
        <w:t xml:space="preserve"> </w:t>
      </w:r>
      <w:r>
        <w:rPr>
          <w:i/>
          <w:iCs/>
        </w:rPr>
        <w:t xml:space="preserve">Completions</w:t>
      </w:r>
      <w:r>
        <w:t xml:space="preserve"> </w:t>
      </w:r>
      <w:r>
        <w:t xml:space="preserve">и другие, в зависимости от конфигурации.</w:t>
      </w:r>
    </w:p>
    <w:p>
      <w:pPr>
        <w:pStyle w:val="Compact"/>
        <w:numPr>
          <w:ilvl w:val="0"/>
          <w:numId w:val="1005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C-c |: нажмите Ctrl + c, затем клавишу |</w:t>
      </w:r>
    </w:p>
    <w:p>
      <w:pPr>
        <w:pStyle w:val="BodyText"/>
      </w:pPr>
      <w:r>
        <w:t xml:space="preserve">C-c C-|: нажмите Ctrl + c, затем удерживая Ctrl, нажмите |</w:t>
      </w:r>
    </w:p>
    <w:p>
      <w:pPr>
        <w:pStyle w:val="BodyText"/>
      </w:pPr>
      <w:r>
        <w:rPr>
          <w:i/>
          <w:iCs/>
        </w:rPr>
        <w:t xml:space="preserve">(На некоторых клавиатурах | может быть с Shift — т.е. Shift + )</w:t>
      </w:r>
      <w:r>
        <w:rPr>
          <w:i/>
          <w:iCs/>
        </w:rPr>
        <w:t xml:space="preserve"> </w:t>
      </w:r>
    </w:p>
    <w:p>
      <w:pPr>
        <w:pStyle w:val="Compact"/>
        <w:numPr>
          <w:ilvl w:val="0"/>
          <w:numId w:val="1006"/>
        </w:numPr>
      </w:pPr>
      <w:r>
        <w:t xml:space="preserve">Как поделить текущее окно на две части?</w:t>
      </w:r>
      <w:r>
        <w:t xml:space="preserve"> </w:t>
      </w:r>
      <w:r>
        <w:t xml:space="preserve">Нажмите:</w:t>
      </w:r>
    </w:p>
    <w:p>
      <w:pPr>
        <w:pStyle w:val="FirstParagraph"/>
      </w:pPr>
      <w:r>
        <w:t xml:space="preserve">C-x 2 — вертикальное разделение (одно над другим)</w:t>
      </w:r>
    </w:p>
    <w:p>
      <w:pPr>
        <w:pStyle w:val="BodyText"/>
      </w:pPr>
      <w:r>
        <w:t xml:space="preserve">C-x 3 — горизонтальное разделение (рядом)</w:t>
      </w:r>
    </w:p>
    <w:p>
      <w:pPr>
        <w:numPr>
          <w:ilvl w:val="0"/>
          <w:numId w:val="1007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Обычно это файл ~/.emacs или ~/.emacs.d/init.el</w:t>
      </w:r>
    </w:p>
    <w:p>
      <w:pPr>
        <w:numPr>
          <w:ilvl w:val="0"/>
          <w:numId w:val="1007"/>
        </w:numPr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Каждая клавиша в Emacs может выполнять определённую команду, и любую клавишу можно переназначить. Это делается через функцию global-set-key или другие механизмы настройки клавиш в конфиге.</w:t>
      </w:r>
    </w:p>
    <w:p>
      <w:pPr>
        <w:numPr>
          <w:ilvl w:val="0"/>
          <w:numId w:val="1007"/>
        </w:numPr>
      </w:pPr>
      <w:r>
        <w:t xml:space="preserve">Какой редактор вам показался удобнее в работе: vi или emacs? Поясните почему.</w:t>
      </w:r>
      <w:r>
        <w:t xml:space="preserve"> </w:t>
      </w:r>
      <w:r>
        <w:t xml:space="preserve">Это субъективно. Например:</w:t>
      </w:r>
      <w:r>
        <w:t xml:space="preserve"> </w:t>
      </w:r>
      <w:r>
        <w:t xml:space="preserve">vi (или vim): быстро запускается, удобен для редактирования с клавиатуры, хорошо работает в терминале.</w:t>
      </w:r>
      <w:r>
        <w:t xml:space="preserve"> </w:t>
      </w:r>
      <w:r>
        <w:t xml:space="preserve">emacs: мощнее, больше функций, можно превратить в полноценную IDE, но дольше осваивать.</w:t>
      </w:r>
      <w:r>
        <w:t xml:space="preserve"> </w:t>
      </w:r>
      <w:r>
        <w:t xml:space="preserve">Мне удобнее Emacs, потому что он расширяем, поддерживает пакеты и может адаптироваться под любой стиль работы.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произведено знакомство с операционной системой Linux. Были получены практические навыки работы с редактором Emacs.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8"/>
        </w:numPr>
      </w:pPr>
      <w:hyperlink r:id="rId92">
        <w:r>
          <w:rPr>
            <w:rStyle w:val="Hyperlink"/>
          </w:rPr>
          <w:t xml:space="preserve">Курс на ТУИС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3" Target="media/rId63.jpg" /><Relationship Type="http://schemas.openxmlformats.org/officeDocument/2006/relationships/image" Id="rId71" Target="media/rId71.jpg" /><Relationship Type="http://schemas.openxmlformats.org/officeDocument/2006/relationships/image" Id="rId78" Target="media/rId78.jpg" /><Relationship Type="http://schemas.openxmlformats.org/officeDocument/2006/relationships/image" Id="rId84" Target="media/rId84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hyperlink" Id="rId92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Пономарева Татьяна Александровна</dc:creator>
  <dc:language>ru-RU</dc:language>
  <cp:keywords/>
  <dcterms:created xsi:type="dcterms:W3CDTF">2025-04-26T16:09:56Z</dcterms:created>
  <dcterms:modified xsi:type="dcterms:W3CDTF">2025-04-26T16:09:56Z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