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62.png" ContentType="image/png"/>
  <Override PartName="/word/media/rId66.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50.png" ContentType="image/png"/>
  <Override PartName="/word/media/rId54.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№6</w:t>
      </w:r>
    </w:p>
    <w:p>
      <w:pPr>
        <w:pStyle w:val="Subtitle"/>
      </w:pPr>
      <w:r>
        <w:t xml:space="preserve">Основы информационной безопасности</w:t>
      </w:r>
    </w:p>
    <w:p>
      <w:pPr>
        <w:pStyle w:val="Author"/>
      </w:pPr>
      <w:r>
        <w:t xml:space="preserve">Татьяна Александровна Пономарева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Развить навыки администрирования ОС Linux. Получить первое практическое знакомство с технологией SELinux. Проверить работу SELinux на практике совместно с веб-сервером Apache.</w:t>
      </w:r>
    </w:p>
    <w:bookmarkEnd w:id="20"/>
    <w:bookmarkStart w:id="21" w:name="задание"/>
    <w:p>
      <w:pPr>
        <w:pStyle w:val="Heading1"/>
      </w:pPr>
      <w:r>
        <w:t xml:space="preserve">2. Задание</w:t>
      </w:r>
    </w:p>
    <w:p>
      <w:pPr>
        <w:pStyle w:val="FirstParagraph"/>
      </w:pPr>
      <w:r>
        <w:t xml:space="preserve">Проверка режима SELinux и работы веб-сервера Apache, определение контекста безопасности процессов httpd, просмотр булевых переключателей SELinux для Apache, просмотр статистики политики и определение количества пользователей, ролей и типов, определение типов файлов в директории /var/www и проверка прав на создание файлов в /var/www/html, создание тестового HTML-файла и проверка его контекста, изменение контекста файла на samba_share_t и проверка запрета доступа к нему через браузер с анализом логов SELinux, изменение порта Apache на 81 и проверка работы сервера, добавление порта 81 в политику SELinux и перезапуск веб-сервера, возврат контекста httpd_sys_content_t файлу и проверка доступа через браузер, восстановление порта 80 в конфигурации Apache и удаление тестового файла.</w:t>
      </w:r>
    </w:p>
    <w:bookmarkEnd w:id="21"/>
    <w:bookmarkStart w:id="22" w:name="теоретическое-введение"/>
    <w:p>
      <w:pPr>
        <w:pStyle w:val="Heading1"/>
      </w:pPr>
      <w:r>
        <w:t xml:space="preserve">3. Теоретическое введение</w:t>
      </w:r>
    </w:p>
    <w:p>
      <w:pPr>
        <w:pStyle w:val="FirstParagraph"/>
      </w:pPr>
      <w:r>
        <w:t xml:space="preserve">SELinux (Security Enhanced Linux) - это система Mandatory Access Control, построенная на LSM (Linux Security Modules). На практике ядро запрашивает SELinux перед каждой системой, чтобы узнать, уполномочен ли этот процесс делать данную операцию. SELinux использует набор правил — коллективно известный как политика —, чтобы санкционировать или запретить операции</w:t>
      </w:r>
      <w:r>
        <w:t xml:space="preserve"> </w:t>
      </w:r>
      <w:r>
        <w:t xml:space="preserve">[1]</w:t>
      </w:r>
      <w:r>
        <w:t xml:space="preserve">.</w:t>
      </w:r>
    </w:p>
    <w:bookmarkEnd w:id="22"/>
    <w:bookmarkStart w:id="70" w:name="выполнение-лабораторной-работы"/>
    <w:p>
      <w:pPr>
        <w:pStyle w:val="Heading1"/>
      </w:pPr>
      <w:r>
        <w:t xml:space="preserve">4. Выполнение лабораторной работы</w:t>
      </w:r>
    </w:p>
    <w:p>
      <w:pPr>
        <w:pStyle w:val="FirstParagraph"/>
      </w:pPr>
      <w:r>
        <w:t xml:space="preserve">Сначала проверяем режим SELinux и работу веб-сервера, все работает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fig-001"/>
          <w:p>
            <w:pPr>
              <w:pStyle w:val="Compact"/>
              <w:jc w:val="center"/>
            </w:pPr>
            <w:r>
              <w:drawing>
                <wp:inline>
                  <wp:extent cx="3733800" cy="2655430"/>
                  <wp:effectExtent b="0" l="0" r="0" t="0"/>
                  <wp:docPr descr="" title="" id="24" name="Picture"/>
                  <a:graphic>
                    <a:graphicData uri="http://schemas.openxmlformats.org/drawingml/2006/picture">
                      <pic:pic>
                        <pic:nvPicPr>
                          <pic:cNvPr descr="image/im1.png" id="25" name="Picture"/>
                          <pic:cNvPicPr>
                            <a:picLocks noChangeArrowheads="1" noChangeAspect="1"/>
                          </pic:cNvPicPr>
                        </pic:nvPicPr>
                        <pic:blipFill>
                          <a:blip r:embed="rId23"/>
                          <a:stretch>
                            <a:fillRect/>
                          </a:stretch>
                        </pic:blipFill>
                        <pic:spPr bwMode="auto">
                          <a:xfrm>
                            <a:off x="0" y="0"/>
                            <a:ext cx="3733800" cy="265543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Проверка SELinux и Apache</w:t>
            </w:r>
          </w:p>
          <w:bookmarkEnd w:id="26"/>
        </w:tc>
      </w:tr>
    </w:tbl>
    <w:p>
      <w:pPr>
        <w:pStyle w:val="BodyText"/>
      </w:pPr>
      <w:r>
        <w:t xml:space="preserve">Находим процессы httpd с контекстами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fig-002"/>
          <w:p>
            <w:pPr>
              <w:pStyle w:val="Compact"/>
              <w:jc w:val="center"/>
            </w:pPr>
            <w:r>
              <w:drawing>
                <wp:inline>
                  <wp:extent cx="3733800" cy="930317"/>
                  <wp:effectExtent b="0" l="0" r="0" t="0"/>
                  <wp:docPr descr="" title="" id="28" name="Picture"/>
                  <a:graphic>
                    <a:graphicData uri="http://schemas.openxmlformats.org/drawingml/2006/picture">
                      <pic:pic>
                        <pic:nvPicPr>
                          <pic:cNvPr descr="image/im2.png" id="29" name="Picture"/>
                          <pic:cNvPicPr>
                            <a:picLocks noChangeArrowheads="1" noChangeAspect="1"/>
                          </pic:cNvPicPr>
                        </pic:nvPicPr>
                        <pic:blipFill>
                          <a:blip r:embed="rId27"/>
                          <a:stretch>
                            <a:fillRect/>
                          </a:stretch>
                        </pic:blipFill>
                        <pic:spPr bwMode="auto">
                          <a:xfrm>
                            <a:off x="0" y="0"/>
                            <a:ext cx="3733800" cy="93031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Контекст процессов Apache</w:t>
            </w:r>
          </w:p>
          <w:bookmarkEnd w:id="30"/>
        </w:tc>
      </w:tr>
    </w:tbl>
    <w:p>
      <w:pPr>
        <w:pStyle w:val="BodyText"/>
      </w:pPr>
      <w:r>
        <w:t xml:space="preserve">Смотрим булевы переключатели httpd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fig-003"/>
          <w:p>
            <w:pPr>
              <w:pStyle w:val="Compact"/>
              <w:jc w:val="center"/>
            </w:pPr>
            <w:r>
              <w:drawing>
                <wp:inline>
                  <wp:extent cx="3733800" cy="1333803"/>
                  <wp:effectExtent b="0" l="0" r="0" t="0"/>
                  <wp:docPr descr="" title="" id="32" name="Picture"/>
                  <a:graphic>
                    <a:graphicData uri="http://schemas.openxmlformats.org/drawingml/2006/picture">
                      <pic:pic>
                        <pic:nvPicPr>
                          <pic:cNvPr descr="image/im3.png" id="33" name="Picture"/>
                          <pic:cNvPicPr>
                            <a:picLocks noChangeArrowheads="1" noChangeAspect="1"/>
                          </pic:cNvPicPr>
                        </pic:nvPicPr>
                        <pic:blipFill>
                          <a:blip r:embed="rId31"/>
                          <a:stretch>
                            <a:fillRect/>
                          </a:stretch>
                        </pic:blipFill>
                        <pic:spPr bwMode="auto">
                          <a:xfrm>
                            <a:off x="0" y="0"/>
                            <a:ext cx="3733800" cy="133380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Переключатели SELinux для Apache</w:t>
            </w:r>
          </w:p>
          <w:bookmarkEnd w:id="34"/>
        </w:tc>
      </w:tr>
    </w:tbl>
    <w:p>
      <w:pPr>
        <w:pStyle w:val="BodyText"/>
      </w:pPr>
      <w:r>
        <w:t xml:space="preserve">При помощи команды seinfo просматриваем общую информацию о политике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 w:name="fig-004"/>
          <w:p>
            <w:pPr>
              <w:pStyle w:val="Compact"/>
              <w:jc w:val="center"/>
            </w:pPr>
            <w:r>
              <w:drawing>
                <wp:inline>
                  <wp:extent cx="3733800" cy="2212475"/>
                  <wp:effectExtent b="0" l="0" r="0" t="0"/>
                  <wp:docPr descr="" title="" id="36" name="Picture"/>
                  <a:graphic>
                    <a:graphicData uri="http://schemas.openxmlformats.org/drawingml/2006/picture">
                      <pic:pic>
                        <pic:nvPicPr>
                          <pic:cNvPr descr="image/im4.png" id="37" name="Picture"/>
                          <pic:cNvPicPr>
                            <a:picLocks noChangeArrowheads="1" noChangeAspect="1"/>
                          </pic:cNvPicPr>
                        </pic:nvPicPr>
                        <pic:blipFill>
                          <a:blip r:embed="rId35"/>
                          <a:stretch>
                            <a:fillRect/>
                          </a:stretch>
                        </pic:blipFill>
                        <pic:spPr bwMode="auto">
                          <a:xfrm>
                            <a:off x="0" y="0"/>
                            <a:ext cx="3733800" cy="221247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Статистика политики</w:t>
            </w:r>
          </w:p>
          <w:bookmarkEnd w:id="38"/>
        </w:tc>
      </w:tr>
    </w:tbl>
    <w:p>
      <w:pPr>
        <w:pStyle w:val="BodyText"/>
      </w:pPr>
      <w:r>
        <w:t xml:space="preserve">Потом смотрим количество пользователей, ролей и типов (</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005"/>
          <w:p>
            <w:pPr>
              <w:pStyle w:val="Compact"/>
              <w:jc w:val="center"/>
            </w:pPr>
            <w:r>
              <w:drawing>
                <wp:inline>
                  <wp:extent cx="3166711" cy="4514248"/>
                  <wp:effectExtent b="0" l="0" r="0" t="0"/>
                  <wp:docPr descr="" title="" id="40" name="Picture"/>
                  <a:graphic>
                    <a:graphicData uri="http://schemas.openxmlformats.org/drawingml/2006/picture">
                      <pic:pic>
                        <pic:nvPicPr>
                          <pic:cNvPr descr="image/im5.png" id="41" name="Picture"/>
                          <pic:cNvPicPr>
                            <a:picLocks noChangeArrowheads="1" noChangeAspect="1"/>
                          </pic:cNvPicPr>
                        </pic:nvPicPr>
                        <pic:blipFill>
                          <a:blip r:embed="rId39"/>
                          <a:stretch>
                            <a:fillRect/>
                          </a:stretch>
                        </pic:blipFill>
                        <pic:spPr bwMode="auto">
                          <a:xfrm>
                            <a:off x="0" y="0"/>
                            <a:ext cx="3166711" cy="451424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Пользователи, роли, типы</w:t>
            </w:r>
          </w:p>
          <w:bookmarkEnd w:id="42"/>
        </w:tc>
      </w:tr>
    </w:tbl>
    <w:p>
      <w:pPr>
        <w:pStyle w:val="BodyText"/>
      </w:pPr>
      <w:r>
        <w:t xml:space="preserve">Проверяем контексты директории /var/www и в html. Далее смотрим владельца и права и создаем тестовый файл и проверяем контекст (</w:t>
      </w:r>
      <w:hyperlink w:anchor="fig-006">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fig-006"/>
          <w:p>
            <w:pPr>
              <w:pStyle w:val="Compact"/>
              <w:jc w:val="center"/>
            </w:pPr>
            <w:r>
              <w:drawing>
                <wp:inline>
                  <wp:extent cx="3733800" cy="1500254"/>
                  <wp:effectExtent b="0" l="0" r="0" t="0"/>
                  <wp:docPr descr="" title="" id="44" name="Picture"/>
                  <a:graphic>
                    <a:graphicData uri="http://schemas.openxmlformats.org/drawingml/2006/picture">
                      <pic:pic>
                        <pic:nvPicPr>
                          <pic:cNvPr descr="image/im6.png" id="45" name="Picture"/>
                          <pic:cNvPicPr>
                            <a:picLocks noChangeArrowheads="1" noChangeAspect="1"/>
                          </pic:cNvPicPr>
                        </pic:nvPicPr>
                        <pic:blipFill>
                          <a:blip r:embed="rId43"/>
                          <a:stretch>
                            <a:fillRect/>
                          </a:stretch>
                        </pic:blipFill>
                        <pic:spPr bwMode="auto">
                          <a:xfrm>
                            <a:off x="0" y="0"/>
                            <a:ext cx="3733800" cy="15002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Типы файлов в /var/www. Проверка прав на создание файлов. Создание и проверка файла</w:t>
            </w:r>
          </w:p>
          <w:bookmarkEnd w:id="46"/>
        </w:tc>
      </w:tr>
    </w:tbl>
    <w:p>
      <w:pPr>
        <w:pStyle w:val="BodyText"/>
      </w:pPr>
      <w:r>
        <w:t xml:space="preserve">Проверяем контексты директории /var/www и в html. Далее смотрим владельца и права и создаем тестовый файл и проверяем контекст (</w:t>
      </w:r>
      <w:hyperlink w:anchor="fig-006">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fig-006"/>
          <w:p>
            <w:pPr>
              <w:pStyle w:val="Compact"/>
              <w:jc w:val="center"/>
            </w:pPr>
            <w:r>
              <w:drawing>
                <wp:inline>
                  <wp:extent cx="3733800" cy="1500254"/>
                  <wp:effectExtent b="0" l="0" r="0" t="0"/>
                  <wp:docPr descr="" title="" id="47" name="Picture"/>
                  <a:graphic>
                    <a:graphicData uri="http://schemas.openxmlformats.org/drawingml/2006/picture">
                      <pic:pic>
                        <pic:nvPicPr>
                          <pic:cNvPr descr="image/im6.png" id="48" name="Picture"/>
                          <pic:cNvPicPr>
                            <a:picLocks noChangeArrowheads="1" noChangeAspect="1"/>
                          </pic:cNvPicPr>
                        </pic:nvPicPr>
                        <pic:blipFill>
                          <a:blip r:embed="rId43"/>
                          <a:stretch>
                            <a:fillRect/>
                          </a:stretch>
                        </pic:blipFill>
                        <pic:spPr bwMode="auto">
                          <a:xfrm>
                            <a:off x="0" y="0"/>
                            <a:ext cx="3733800" cy="15002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Типы файлов в /var/www. Проверка прав на создание файлов. Создание и проверка файла</w:t>
            </w:r>
          </w:p>
          <w:bookmarkEnd w:id="49"/>
        </w:tc>
      </w:tr>
    </w:tbl>
    <w:p>
      <w:pPr>
        <w:pStyle w:val="BodyText"/>
      </w:pPr>
      <w:r>
        <w:t xml:space="preserve">При прочтении справки по SELinux имеем следующие типы контекстов для httpd: httpd_sys_content_t (для статического контента), httpd_sys_script_exec_t (для CGI-скриптов), httpd_sys_rw_content_t (для записываемого контента).</w:t>
      </w:r>
    </w:p>
    <w:p>
      <w:pPr>
        <w:pStyle w:val="BodyText"/>
      </w:pPr>
      <w:r>
        <w:t xml:space="preserve">Изменяем контекст на samba_share_t, проверяем изменение, пробуем открыть в браузере http://127.0.0.1/test.html, но возникает ошибка 403 Forbidden. Проверяем права доступа (они остались прежними, чтение для всех есть, но SELinux блокирует), просматриваем логи (</w:t>
      </w:r>
      <w:hyperlink w:anchor="fig-007">
        <w:r>
          <w:rPr>
            <w:rStyle w:val="Hyperlink"/>
          </w:rPr>
          <w:t xml:space="preserve">рис.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 w:name="fig-007"/>
          <w:p>
            <w:pPr>
              <w:pStyle w:val="Compact"/>
              <w:jc w:val="center"/>
            </w:pPr>
            <w:r>
              <w:drawing>
                <wp:inline>
                  <wp:extent cx="3733800" cy="1876923"/>
                  <wp:effectExtent b="0" l="0" r="0" t="0"/>
                  <wp:docPr descr="" title="" id="51" name="Picture"/>
                  <a:graphic>
                    <a:graphicData uri="http://schemas.openxmlformats.org/drawingml/2006/picture">
                      <pic:pic>
                        <pic:nvPicPr>
                          <pic:cNvPr descr="image/im7.png" id="52" name="Picture"/>
                          <pic:cNvPicPr>
                            <a:picLocks noChangeArrowheads="1" noChangeAspect="1"/>
                          </pic:cNvPicPr>
                        </pic:nvPicPr>
                        <pic:blipFill>
                          <a:blip r:embed="rId50"/>
                          <a:stretch>
                            <a:fillRect/>
                          </a:stretch>
                        </pic:blipFill>
                        <pic:spPr bwMode="auto">
                          <a:xfrm>
                            <a:off x="0" y="0"/>
                            <a:ext cx="3733800" cy="187692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Изменение контекста и проверка доступа</w:t>
            </w:r>
          </w:p>
          <w:bookmarkEnd w:id="53"/>
        </w:tc>
      </w:tr>
    </w:tbl>
    <w:p>
      <w:pPr>
        <w:pStyle w:val="BodyText"/>
      </w:pPr>
      <w:r>
        <w:t xml:space="preserve">Изменяем порт на 81. В моем случае ошибки не возникает при перезагрузке, т. к. я внесла порт 81 как постоянный при помощи команды sudo firewall-cmd –permanent –add-port=81/tcp (</w:t>
      </w:r>
      <w:hyperlink w:anchor="fig-008">
        <w:r>
          <w:rPr>
            <w:rStyle w:val="Hyperlink"/>
          </w:rPr>
          <w:t xml:space="preserve">рис.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fig-008"/>
          <w:p>
            <w:pPr>
              <w:pStyle w:val="Compact"/>
              <w:jc w:val="center"/>
            </w:pPr>
            <w:r>
              <w:drawing>
                <wp:inline>
                  <wp:extent cx="3733800" cy="1304176"/>
                  <wp:effectExtent b="0" l="0" r="0" t="0"/>
                  <wp:docPr descr="" title="" id="55" name="Picture"/>
                  <a:graphic>
                    <a:graphicData uri="http://schemas.openxmlformats.org/drawingml/2006/picture">
                      <pic:pic>
                        <pic:nvPicPr>
                          <pic:cNvPr descr="image/im8.png" id="56" name="Picture"/>
                          <pic:cNvPicPr>
                            <a:picLocks noChangeArrowheads="1" noChangeAspect="1"/>
                          </pic:cNvPicPr>
                        </pic:nvPicPr>
                        <pic:blipFill>
                          <a:blip r:embed="rId54"/>
                          <a:stretch>
                            <a:fillRect/>
                          </a:stretch>
                        </pic:blipFill>
                        <pic:spPr bwMode="auto">
                          <a:xfrm>
                            <a:off x="0" y="0"/>
                            <a:ext cx="3733800" cy="130417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Изменение порта Apache. Просмотр логов</w:t>
            </w:r>
          </w:p>
          <w:bookmarkEnd w:id="57"/>
        </w:tc>
      </w:tr>
    </w:tbl>
    <w:p>
      <w:pPr>
        <w:pStyle w:val="BodyText"/>
      </w:pPr>
      <w:r>
        <w:t xml:space="preserve">Проверяем список портов и перезапускаем (</w:t>
      </w:r>
      <w:hyperlink w:anchor="fig-009">
        <w:r>
          <w:rPr>
            <w:rStyle w:val="Hyperlink"/>
          </w:rPr>
          <w:t xml:space="preserve">рис.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009"/>
          <w:p>
            <w:pPr>
              <w:pStyle w:val="Compact"/>
              <w:jc w:val="center"/>
            </w:pPr>
            <w:r>
              <w:drawing>
                <wp:inline>
                  <wp:extent cx="3733800" cy="1417706"/>
                  <wp:effectExtent b="0" l="0" r="0" t="0"/>
                  <wp:docPr descr="" title="" id="59" name="Picture"/>
                  <a:graphic>
                    <a:graphicData uri="http://schemas.openxmlformats.org/drawingml/2006/picture">
                      <pic:pic>
                        <pic:nvPicPr>
                          <pic:cNvPr descr="image/im9.png" id="60" name="Picture"/>
                          <pic:cNvPicPr>
                            <a:picLocks noChangeArrowheads="1" noChangeAspect="1"/>
                          </pic:cNvPicPr>
                        </pic:nvPicPr>
                        <pic:blipFill>
                          <a:blip r:embed="rId58"/>
                          <a:stretch>
                            <a:fillRect/>
                          </a:stretch>
                        </pic:blipFill>
                        <pic:spPr bwMode="auto">
                          <a:xfrm>
                            <a:off x="0" y="0"/>
                            <a:ext cx="3733800" cy="141770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10: Просмотр списка портов. Перезапуск</w:t>
            </w:r>
          </w:p>
          <w:bookmarkEnd w:id="61"/>
        </w:tc>
      </w:tr>
    </w:tbl>
    <w:p>
      <w:pPr>
        <w:pStyle w:val="BodyText"/>
      </w:pPr>
      <w:r>
        <w:t xml:space="preserve">Возвращаем правильный контекст файлу и проверяем в браузере - все верно (</w:t>
      </w:r>
      <w:hyperlink w:anchor="fig-0010">
        <w:r>
          <w:rPr>
            <w:rStyle w:val="Hyperlink"/>
          </w:rPr>
          <w:t xml:space="preserve">рис.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5" w:name="fig-0010"/>
          <w:p>
            <w:pPr>
              <w:pStyle w:val="Compact"/>
              <w:jc w:val="center"/>
            </w:pPr>
            <w:r>
              <w:drawing>
                <wp:inline>
                  <wp:extent cx="3733800" cy="403543"/>
                  <wp:effectExtent b="0" l="0" r="0" t="0"/>
                  <wp:docPr descr="" title="" id="63" name="Picture"/>
                  <a:graphic>
                    <a:graphicData uri="http://schemas.openxmlformats.org/drawingml/2006/picture">
                      <pic:pic>
                        <pic:nvPicPr>
                          <pic:cNvPr descr="image/im10.png" id="64" name="Picture"/>
                          <pic:cNvPicPr>
                            <a:picLocks noChangeArrowheads="1" noChangeAspect="1"/>
                          </pic:cNvPicPr>
                        </pic:nvPicPr>
                        <pic:blipFill>
                          <a:blip r:embed="rId62"/>
                          <a:stretch>
                            <a:fillRect/>
                          </a:stretch>
                        </pic:blipFill>
                        <pic:spPr bwMode="auto">
                          <a:xfrm>
                            <a:off x="0" y="0"/>
                            <a:ext cx="3733800" cy="40354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11: Проверка содержимого файла</w:t>
            </w:r>
          </w:p>
          <w:bookmarkEnd w:id="65"/>
        </w:tc>
      </w:tr>
    </w:tbl>
    <w:p>
      <w:pPr>
        <w:pStyle w:val="BodyText"/>
      </w:pPr>
      <w:r>
        <w:t xml:space="preserve">Меняем с 81 на порт 80 в конфигурации Apache. Так как порт 81 находится в базовой политике, его не удалить. Перезапускаем Apache и удаляем /var/www/html/test.html (</w:t>
      </w:r>
      <w:hyperlink w:anchor="fig-0011">
        <w:r>
          <w:rPr>
            <w:rStyle w:val="Hyperlink"/>
          </w:rPr>
          <w:t xml:space="preserve">рис.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9" w:name="fig-0011"/>
          <w:p>
            <w:pPr>
              <w:pStyle w:val="Compact"/>
              <w:jc w:val="center"/>
            </w:pPr>
            <w:r>
              <w:drawing>
                <wp:inline>
                  <wp:extent cx="3733800" cy="851502"/>
                  <wp:effectExtent b="0" l="0" r="0" t="0"/>
                  <wp:docPr descr="" title="" id="67" name="Picture"/>
                  <a:graphic>
                    <a:graphicData uri="http://schemas.openxmlformats.org/drawingml/2006/picture">
                      <pic:pic>
                        <pic:nvPicPr>
                          <pic:cNvPr descr="image/im11.png" id="68" name="Picture"/>
                          <pic:cNvPicPr>
                            <a:picLocks noChangeArrowheads="1" noChangeAspect="1"/>
                          </pic:cNvPicPr>
                        </pic:nvPicPr>
                        <pic:blipFill>
                          <a:blip r:embed="rId66"/>
                          <a:stretch>
                            <a:fillRect/>
                          </a:stretch>
                        </pic:blipFill>
                        <pic:spPr bwMode="auto">
                          <a:xfrm>
                            <a:off x="0" y="0"/>
                            <a:ext cx="3733800" cy="85150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12: Замена на порт 81. Перезапуск. Удаление test.html</w:t>
            </w:r>
          </w:p>
          <w:bookmarkEnd w:id="69"/>
        </w:tc>
      </w:tr>
    </w:tbl>
    <w:bookmarkEnd w:id="70"/>
    <w:bookmarkStart w:id="71" w:name="выводы"/>
    <w:p>
      <w:pPr>
        <w:pStyle w:val="Heading1"/>
      </w:pPr>
      <w:r>
        <w:t xml:space="preserve">5. Выводы</w:t>
      </w:r>
    </w:p>
    <w:p>
      <w:pPr>
        <w:pStyle w:val="FirstParagraph"/>
      </w:pPr>
      <w:r>
        <w:t xml:space="preserve">В ходе выполнения лабораторной работы были развиты навыки администрирования ОС Linux, было получено первое практическое знакомство с технологией SELinux и была проверена работа SELinux на практике совместно с веб-сервером Apache.</w:t>
      </w:r>
    </w:p>
    <w:bookmarkEnd w:id="71"/>
    <w:bookmarkStart w:id="75" w:name="список-литературы"/>
    <w:p>
      <w:pPr>
        <w:pStyle w:val="Heading1"/>
      </w:pPr>
      <w:r>
        <w:t xml:space="preserve">Список литературы</w:t>
      </w:r>
    </w:p>
    <w:bookmarkStart w:id="74" w:name="refs"/>
    <w:bookmarkStart w:id="73" w:name="ref-selinux_info"/>
    <w:p>
      <w:pPr>
        <w:pStyle w:val="Bibliography"/>
      </w:pPr>
      <w:r>
        <w:t xml:space="preserve">1.</w:t>
      </w:r>
      <w:r>
        <w:t xml:space="preserve"> </w:t>
      </w:r>
      <w:r>
        <w:t xml:space="preserve">	</w:t>
      </w:r>
      <w:r>
        <w:t xml:space="preserve">Hertzog R., Mas R. SELinux: Настольная книга администратора Debian [Электронный ресурс]. Debian Handbook. URL:</w:t>
      </w:r>
      <w:r>
        <w:t xml:space="preserve"> </w:t>
      </w:r>
      <w:hyperlink r:id="rId72">
        <w:r>
          <w:rPr>
            <w:rStyle w:val="Hyperlink"/>
          </w:rPr>
          <w:t xml:space="preserve">https://hertzog.pages.debian.net/debian-handbook/ru-RU/sect.selinux.html</w:t>
        </w:r>
      </w:hyperlink>
      <w:r>
        <w:t xml:space="preserve"> </w:t>
      </w:r>
      <w:r>
        <w:t xml:space="preserve">(дата обращения: 14.04.2026).</w:t>
      </w:r>
    </w:p>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hyperlink" Id="rId72" Target="https://hertzog.pages.debian.net/debian-handbook/ru-RU/sect.selinux.html" TargetMode="External" /></Relationships>
</file>

<file path=word/_rels/footnotes.xml.rels><?xml version="1.0" encoding="UTF-8"?><Relationships xmlns="http://schemas.openxmlformats.org/package/2006/relationships"><Relationship Type="http://schemas.openxmlformats.org/officeDocument/2006/relationships/hyperlink" Id="rId72" Target="https://hertzog.pages.debian.net/debian-handbook/ru-RU/sect.selinu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№6</dc:title>
  <dc:creator>Татьяна Александровна Пономарева</dc:creator>
  <dc:language>ru-RU</dc:language>
  <cp:keywords/>
  <dcterms:created xsi:type="dcterms:W3CDTF">2026-04-14T03:48:55Z</dcterms:created>
  <dcterms:modified xsi:type="dcterms:W3CDTF">2026-04-14T03:48:55Z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Основы информационной безопасности</vt:lpwstr>
  </property>
  <property fmtid="{D5CDD505-2E9C-101B-9397-08002B2CF9AE}" pid="16" name="toc-title">
    <vt:lpwstr>Содержание</vt:lpwstr>
  </property>
</Properties>
</file>