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Татьяна Александровна Пономарева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Разработать приложение, позволяющее шифровать и дешифровать данные в режиме однократного кодирования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то есть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С точки зрения теории криптоанализа, метод шифрования случайной однократной равновероятной гаммой той же длины, что и открытый текст, является невскрываемым. Кроме того, даже раскрыв часть сообщения, дешифровщик не сможет хоть сколько-нибудь поправить положение – информация о вскрытом участке гаммы не дает информации об остальных ее частях.</w:t>
      </w:r>
      <w:r>
        <w:t xml:space="preserve"> </w:t>
      </w:r>
      <w:r>
        <w:t xml:space="preserve">“Наложение”</w:t>
      </w:r>
      <w:r>
        <w:t xml:space="preserve"> </w:t>
      </w:r>
      <w:r>
        <w:t xml:space="preserve">гаммы не что иное, как выполнение операции сложения по модулю 2</w:t>
      </w:r>
      <w:r>
        <w:t xml:space="preserve"> </w:t>
      </w:r>
      <w:r>
        <w:t xml:space="preserve">[1]</w:t>
      </w:r>
      <w:r>
        <w:t xml:space="preserve">.</w:t>
      </w:r>
    </w:p>
    <w:bookmarkEnd w:id="22"/>
    <w:bookmarkStart w:id="3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Создаем файл lab7.py и пишем код на языке Python для выполнения задания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330283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2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 lab7.py и его содержимое</w:t>
            </w:r>
          </w:p>
          <w:bookmarkEnd w:id="26"/>
        </w:tc>
      </w:tr>
    </w:tbl>
    <w:p>
      <w:pPr>
        <w:pStyle w:val="BodyText"/>
      </w:pPr>
      <w:r>
        <w:t xml:space="preserve">Запускаем файл lab7.py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69478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im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4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lab7.py</w:t>
            </w:r>
          </w:p>
          <w:bookmarkEnd w:id="30"/>
        </w:tc>
      </w:tr>
    </w:tbl>
    <w:bookmarkEnd w:id="31"/>
    <w:bookmarkStart w:id="32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1"/>
        </w:numPr>
      </w:pPr>
      <w:r>
        <w:t xml:space="preserve">Гаммирование - это метод шифрования, при котором на открытые данные накладывается (путем операции XOR) последовательность случайных элементов (гамма). Если гамма используется только один раз, имеет длину сообщения и является абсолютно случайной, такой шифр невозможно взломать.</w:t>
      </w:r>
    </w:p>
    <w:p>
      <w:pPr>
        <w:numPr>
          <w:ilvl w:val="0"/>
          <w:numId w:val="1001"/>
        </w:numPr>
      </w:pPr>
      <w:r>
        <w:t xml:space="preserve">Недостатки однократного гаммирования.</w:t>
      </w:r>
    </w:p>
    <w:p>
      <w:pPr>
        <w:pStyle w:val="Compact"/>
        <w:numPr>
          <w:ilvl w:val="0"/>
          <w:numId w:val="1002"/>
        </w:numPr>
      </w:pPr>
      <w:r>
        <w:t xml:space="preserve">Длина ключа должна быть равна длине самого сообщения.</w:t>
      </w:r>
    </w:p>
    <w:p>
      <w:pPr>
        <w:pStyle w:val="Compact"/>
        <w:numPr>
          <w:ilvl w:val="0"/>
          <w:numId w:val="1002"/>
        </w:numPr>
      </w:pPr>
      <w:r>
        <w:t xml:space="preserve">Сложность безопасной передачи длинных ключей от отправителя к получателю.</w:t>
      </w:r>
    </w:p>
    <w:p>
      <w:pPr>
        <w:pStyle w:val="Compact"/>
        <w:numPr>
          <w:ilvl w:val="0"/>
          <w:numId w:val="1002"/>
        </w:numPr>
      </w:pPr>
      <w:r>
        <w:t xml:space="preserve">Трудность генерации по-настоящему случайных (не псевдослучайных) чисел для ключа.</w:t>
      </w:r>
    </w:p>
    <w:p>
      <w:pPr>
        <w:pStyle w:val="Compact"/>
        <w:numPr>
          <w:ilvl w:val="0"/>
          <w:numId w:val="1002"/>
        </w:numPr>
      </w:pPr>
      <w:r>
        <w:t xml:space="preserve">Критическое требование: один ключ — одно сообщение. Повторное использование ключа делает систему уязвимой.</w:t>
      </w:r>
    </w:p>
    <w:p>
      <w:pPr>
        <w:pStyle w:val="Compact"/>
        <w:numPr>
          <w:ilvl w:val="0"/>
          <w:numId w:val="1003"/>
        </w:numPr>
      </w:pPr>
      <w:r>
        <w:t xml:space="preserve">Преимущества однократного гаммирования.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Абсолютная стойкость:</w:t>
      </w:r>
      <w:r>
        <w:t xml:space="preserve"> </w:t>
      </w:r>
      <w:r>
        <w:t xml:space="preserve">доказано К. Шенноном, что при соблюдении правил шифр нельзя вскрыть даже при бесконечных вычислительных мощностях.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Высокая скорость:</w:t>
      </w:r>
      <w:r>
        <w:t xml:space="preserve"> </w:t>
      </w:r>
      <w:r>
        <w:t xml:space="preserve">операция XOR выполняется процессором мгновенно.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Простота реализации:</w:t>
      </w:r>
      <w:r>
        <w:t xml:space="preserve"> </w:t>
      </w:r>
      <w:r>
        <w:t xml:space="preserve">алгоритм шифрования и дешифрования идентичен.</w:t>
      </w:r>
    </w:p>
    <w:p>
      <w:pPr>
        <w:numPr>
          <w:ilvl w:val="0"/>
          <w:numId w:val="1005"/>
        </w:numPr>
      </w:pPr>
      <w:r>
        <w:t xml:space="preserve">Если ключ короче текста, его приходится использовать повторно (циклически). Это вносит в шифротекст периодичность, которая позволяет методами статистического анализа вычислить ключ и восстановить исходный текст.</w:t>
      </w:r>
    </w:p>
    <w:p>
      <w:pPr>
        <w:numPr>
          <w:ilvl w:val="0"/>
          <w:numId w:val="1005"/>
        </w:numPr>
      </w:pPr>
      <w:r>
        <w:t xml:space="preserve">В режиме однократного гаммирования используется операция</w:t>
      </w:r>
      <w:r>
        <w:t xml:space="preserve"> </w:t>
      </w:r>
      <w:r>
        <w:rPr>
          <w:b/>
          <w:bCs/>
        </w:rPr>
        <w:t xml:space="preserve">исключающего ИЛИ</w:t>
      </w:r>
      <w:r>
        <w:t xml:space="preserve"> </w:t>
      </w:r>
      <w:r>
        <w:t xml:space="preserve">(сложение по модулю 2,</w:t>
      </w:r>
      <w:r>
        <w:t xml:space="preserve"> </w:t>
      </w:r>
      <w:r>
        <w:rPr>
          <w:b/>
          <w:bCs/>
        </w:rPr>
        <w:t xml:space="preserve">XOR</w:t>
      </w:r>
      <w:r>
        <w:t xml:space="preserve">,</w:t>
      </w:r>
      <w:r>
        <w:t xml:space="preserve"> </w:t>
      </w:r>
      <m:oMath>
        <m:r>
          <m:rPr>
            <m:sty m:val="p"/>
          </m:rPr>
          <m:t>⊕</m:t>
        </m:r>
      </m:oMath>
      <w:r>
        <w:t xml:space="preserve">).</w:t>
      </w:r>
      <w:r>
        <w:t xml:space="preserve"> </w:t>
      </w:r>
      <w:r>
        <w:rPr>
          <w:i/>
          <w:iCs/>
        </w:rPr>
        <w:t xml:space="preserve">Особенности:</w:t>
      </w:r>
    </w:p>
    <w:p>
      <w:pPr>
        <w:pStyle w:val="Compact"/>
        <w:numPr>
          <w:ilvl w:val="0"/>
          <w:numId w:val="1006"/>
        </w:numPr>
      </w:pPr>
      <w:r>
        <w:t xml:space="preserve">Обратимость: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⊕</m:t>
            </m:r>
            <m:r>
              <m:t>B</m:t>
            </m:r>
          </m:e>
        </m:d>
        <m:r>
          <m:rPr>
            <m:sty m:val="p"/>
          </m:rPr>
          <m:t>⊕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Результат равен 0, если операнды одинаковы (</w:t>
      </w:r>
      <m:oMath>
        <m:r>
          <m:t>1</m:t>
        </m:r>
        <m:r>
          <m:rPr>
            <m:sty m:val="p"/>
          </m:rPr>
          <m:t>⊕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), и 1, если они разные (</w:t>
      </w:r>
      <m:oMath>
        <m:r>
          <m:t>1</m:t>
        </m:r>
        <m:r>
          <m:rPr>
            <m:sty m:val="p"/>
          </m:rPr>
          <m:t>⊕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Равновероятное распределение: если ключ случаен, то результат XOR также будет абсолютно случайным.</w:t>
      </w:r>
    </w:p>
    <w:p>
      <w:pPr>
        <w:numPr>
          <w:ilvl w:val="0"/>
          <w:numId w:val="1007"/>
        </w:numPr>
      </w:pPr>
      <w:r>
        <w:t xml:space="preserve">Шифротекст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получается посимвольным сложением открытого текста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 ключа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по модулю 2: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7"/>
        </w:numPr>
      </w:pPr>
      <w:r>
        <w:t xml:space="preserve">Поскольку операция XOR обратима, ключ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можно получить, применив XOR к шифротексту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открытому тексту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7"/>
        </w:numPr>
      </w:pPr>
      <w:r>
        <w:t xml:space="preserve">Согласно К. Шеннону, необходимы три условия: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Полная случайность ключа</w:t>
      </w:r>
      <w:r>
        <w:t xml:space="preserve"> </w:t>
      </w:r>
      <w:r>
        <w:t xml:space="preserve">(равномерное распределение).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Равенство длин</w:t>
      </w:r>
      <w:r>
        <w:t xml:space="preserve"> </w:t>
      </w:r>
      <w:r>
        <w:t xml:space="preserve">ключа и открытого текста.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Однократность использования</w:t>
      </w:r>
      <w:r>
        <w:t xml:space="preserve"> </w:t>
      </w:r>
      <w:r>
        <w:t xml:space="preserve">ключа (после сеанса связи ключ уничтожается).</w:t>
      </w:r>
    </w:p>
    <w:bookmarkEnd w:id="32"/>
    <w:bookmarkStart w:id="33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применение режима однократного гаммирования было освоено на практике</w:t>
      </w:r>
    </w:p>
    <w:bookmarkEnd w:id="33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Start w:id="35" w:name="ref-studfiles_gamma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StudFiles. Режим шифрования однократного гаммирования: Программные средства защиты информации [Электронный ресурс]. НГТУ (Новосибирский государственный технический университет). URL:</w:t>
      </w:r>
      <w:r>
        <w:t xml:space="preserve"> </w:t>
      </w:r>
      <w:hyperlink r:id="rId34">
        <w:r>
          <w:rPr>
            <w:rStyle w:val="Hyperlink"/>
          </w:rPr>
          <w:t xml:space="preserve">https://studfile.net/preview/11550163/page:15/</w:t>
        </w:r>
      </w:hyperlink>
      <w:r>
        <w:t xml:space="preserve"> </w:t>
      </w:r>
      <w:r>
        <w:t xml:space="preserve">(дата обращения: 15.04.2026).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34" Target="https://studfile.net/preview/11550163/page:1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studfile.net/preview/11550163/page:1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Татьяна Александровна Пономарева</dc:creator>
  <dc:language>ru-RU</dc:language>
  <cp:keywords/>
  <dcterms:created xsi:type="dcterms:W3CDTF">2026-04-15T02:51:08Z</dcterms:created>
  <dcterms:modified xsi:type="dcterms:W3CDTF">2026-04-15T02:51:08Z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