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B111" w14:textId="77777777" w:rsidR="006C241E" w:rsidRPr="006C241E" w:rsidRDefault="006C241E" w:rsidP="006C241E">
      <w:pPr>
        <w:rPr>
          <w:b/>
          <w:bCs/>
          <w:lang w:bidi="prs-AF"/>
        </w:rPr>
      </w:pPr>
      <w:r w:rsidRPr="006C241E">
        <w:rPr>
          <w:b/>
          <w:bCs/>
          <w:lang w:bidi="prs-AF"/>
        </w:rPr>
        <w:t>Blue Mosque — Shrine of Hazrat Ali</w:t>
      </w:r>
    </w:p>
    <w:p w14:paraId="5FDEDB66" w14:textId="77777777" w:rsidR="006C241E" w:rsidRPr="006C241E" w:rsidRDefault="006C241E" w:rsidP="006C241E">
      <w:pPr>
        <w:rPr>
          <w:b/>
          <w:bCs/>
          <w:lang w:bidi="prs-AF"/>
        </w:rPr>
      </w:pPr>
      <w:r w:rsidRPr="006C241E">
        <w:rPr>
          <w:b/>
          <w:bCs/>
          <w:lang w:bidi="prs-AF"/>
        </w:rPr>
        <w:t>The Icon of Mazar-i-Sharif</w:t>
      </w:r>
    </w:p>
    <w:p w14:paraId="0393CC92" w14:textId="77777777" w:rsidR="006C241E" w:rsidRPr="006C241E" w:rsidRDefault="006C241E" w:rsidP="006C241E">
      <w:pPr>
        <w:rPr>
          <w:lang w:bidi="prs-AF"/>
        </w:rPr>
      </w:pPr>
      <w:r w:rsidRPr="006C241E">
        <w:rPr>
          <w:lang w:bidi="prs-AF"/>
        </w:rPr>
        <w:t xml:space="preserve">At the heart of Mazar-i-Sharif stands the magnificent </w:t>
      </w:r>
      <w:r w:rsidRPr="006C241E">
        <w:rPr>
          <w:b/>
          <w:bCs/>
          <w:lang w:bidi="prs-AF"/>
        </w:rPr>
        <w:t>Blue Mosque</w:t>
      </w:r>
      <w:r w:rsidRPr="006C241E">
        <w:rPr>
          <w:lang w:bidi="prs-AF"/>
        </w:rPr>
        <w:t xml:space="preserve">, also known as </w:t>
      </w:r>
      <w:r w:rsidRPr="006C241E">
        <w:rPr>
          <w:b/>
          <w:bCs/>
          <w:lang w:bidi="prs-AF"/>
        </w:rPr>
        <w:t>Rawza-e Sharif</w:t>
      </w:r>
      <w:r w:rsidRPr="006C241E">
        <w:rPr>
          <w:lang w:bidi="prs-AF"/>
        </w:rPr>
        <w:t>—one of Afghanistan's most recognizable landmarks. Its brilliant blue and turquoise tilework, vast open courtyard and elegant architectural details have made it the defining symbol of the city.</w:t>
      </w:r>
    </w:p>
    <w:p w14:paraId="581BC1D2" w14:textId="77777777" w:rsidR="006C241E" w:rsidRPr="006C241E" w:rsidRDefault="006C241E" w:rsidP="006C241E">
      <w:pPr>
        <w:rPr>
          <w:b/>
          <w:bCs/>
          <w:lang w:bidi="prs-AF"/>
        </w:rPr>
      </w:pPr>
      <w:r w:rsidRPr="006C241E">
        <w:rPr>
          <w:b/>
          <w:bCs/>
          <w:lang w:bidi="prs-AF"/>
        </w:rPr>
        <w:t>History &amp; Heritage</w:t>
      </w:r>
    </w:p>
    <w:p w14:paraId="3BE78BC0" w14:textId="77777777" w:rsidR="006C241E" w:rsidRPr="006C241E" w:rsidRDefault="006C241E" w:rsidP="006C241E">
      <w:pPr>
        <w:rPr>
          <w:lang w:bidi="prs-AF"/>
        </w:rPr>
      </w:pPr>
      <w:r w:rsidRPr="006C241E">
        <w:rPr>
          <w:lang w:bidi="prs-AF"/>
        </w:rPr>
        <w:t xml:space="preserve">The shrine is traditionally believed to be the resting place of </w:t>
      </w:r>
      <w:r w:rsidRPr="006C241E">
        <w:rPr>
          <w:b/>
          <w:bCs/>
          <w:lang w:bidi="prs-AF"/>
        </w:rPr>
        <w:t>Hazrat Ali</w:t>
      </w:r>
      <w:r w:rsidRPr="006C241E">
        <w:rPr>
          <w:lang w:bidi="prs-AF"/>
        </w:rPr>
        <w:t>, the fourth Caliph of Islam and an important figure in Islamic history. According to local tradition, his remains were brought to Balkh and later enshrined at this site.</w:t>
      </w:r>
    </w:p>
    <w:p w14:paraId="3CE92542" w14:textId="77777777" w:rsidR="006C241E" w:rsidRPr="006C241E" w:rsidRDefault="006C241E" w:rsidP="006C241E">
      <w:pPr>
        <w:rPr>
          <w:lang w:bidi="prs-AF"/>
        </w:rPr>
      </w:pPr>
      <w:r w:rsidRPr="006C241E">
        <w:rPr>
          <w:lang w:bidi="prs-AF"/>
        </w:rPr>
        <w:t>The present complex developed over centuries and became the spiritual and cultural heart of Mazar-i-Sharif. Its architecture reflects the artistic traditions of northern Afghanistan, with elaborate tilework covering domes, façades, minarets and surrounding structures.</w:t>
      </w:r>
    </w:p>
    <w:p w14:paraId="57472D04" w14:textId="77777777" w:rsidR="006C241E" w:rsidRPr="006C241E" w:rsidRDefault="006C241E" w:rsidP="006C241E">
      <w:pPr>
        <w:rPr>
          <w:lang w:bidi="prs-AF"/>
        </w:rPr>
      </w:pPr>
      <w:r w:rsidRPr="006C241E">
        <w:rPr>
          <w:lang w:bidi="prs-AF"/>
        </w:rPr>
        <w:t xml:space="preserve">The shrine has also played an important role in the cultural life of the city, particularly during </w:t>
      </w:r>
      <w:r w:rsidRPr="006C241E">
        <w:rPr>
          <w:b/>
          <w:bCs/>
          <w:lang w:bidi="prs-AF"/>
        </w:rPr>
        <w:t>Nowruz</w:t>
      </w:r>
      <w:r w:rsidRPr="006C241E">
        <w:rPr>
          <w:lang w:bidi="prs-AF"/>
        </w:rPr>
        <w:t>, when Mazar-i-Sharif becomes a major gathering place for celebrations.</w:t>
      </w:r>
    </w:p>
    <w:p w14:paraId="6096DCB3" w14:textId="77777777" w:rsidR="006C241E" w:rsidRPr="006C241E" w:rsidRDefault="006C241E" w:rsidP="006C241E">
      <w:pPr>
        <w:rPr>
          <w:b/>
          <w:bCs/>
          <w:lang w:bidi="prs-AF"/>
        </w:rPr>
      </w:pPr>
      <w:r w:rsidRPr="006C241E">
        <w:rPr>
          <w:b/>
          <w:bCs/>
          <w:lang w:bidi="prs-AF"/>
        </w:rPr>
        <w:t>The Experience</w:t>
      </w:r>
    </w:p>
    <w:p w14:paraId="169DAE99" w14:textId="77777777" w:rsidR="006C241E" w:rsidRPr="006C241E" w:rsidRDefault="006C241E" w:rsidP="006C241E">
      <w:pPr>
        <w:rPr>
          <w:lang w:bidi="prs-AF"/>
        </w:rPr>
      </w:pPr>
      <w:r w:rsidRPr="006C241E">
        <w:rPr>
          <w:lang w:bidi="prs-AF"/>
        </w:rPr>
        <w:t>Entering the Blue Mosque is an unforgettable visual experience.</w:t>
      </w:r>
    </w:p>
    <w:p w14:paraId="3A3FE8D1" w14:textId="77777777" w:rsidR="006C241E" w:rsidRPr="006C241E" w:rsidRDefault="006C241E" w:rsidP="006C241E">
      <w:pPr>
        <w:rPr>
          <w:lang w:bidi="prs-AF"/>
        </w:rPr>
      </w:pPr>
      <w:r w:rsidRPr="006C241E">
        <w:rPr>
          <w:lang w:bidi="prs-AF"/>
        </w:rPr>
        <w:t>The brilliant shades of blue, turquoise and white create a striking contrast with the surrounding city. Walk through the expansive courtyard, admire the intricate tilework and take in the atmosphere around one of Afghanistan's most important religious landmarks.</w:t>
      </w:r>
    </w:p>
    <w:p w14:paraId="40D36D79" w14:textId="77777777" w:rsidR="006C241E" w:rsidRPr="006C241E" w:rsidRDefault="006C241E" w:rsidP="006C241E">
      <w:pPr>
        <w:rPr>
          <w:lang w:bidi="prs-AF"/>
        </w:rPr>
      </w:pPr>
      <w:r w:rsidRPr="006C241E">
        <w:rPr>
          <w:lang w:bidi="prs-AF"/>
        </w:rPr>
        <w:t>The famous white pigeons of the shrine are also part of the distinctive character of the site and its surrounding square.</w:t>
      </w:r>
    </w:p>
    <w:p w14:paraId="0A1B82BE" w14:textId="77777777" w:rsidR="006C241E" w:rsidRPr="006C241E" w:rsidRDefault="006C241E" w:rsidP="006C241E">
      <w:pPr>
        <w:rPr>
          <w:b/>
          <w:bCs/>
          <w:lang w:bidi="prs-AF"/>
        </w:rPr>
      </w:pPr>
      <w:r w:rsidRPr="006C241E">
        <w:rPr>
          <w:b/>
          <w:bCs/>
          <w:lang w:bidi="prs-AF"/>
        </w:rPr>
        <w:t>Things to Do</w:t>
      </w:r>
    </w:p>
    <w:p w14:paraId="5C7366F3" w14:textId="77777777" w:rsidR="006C241E" w:rsidRPr="006C241E" w:rsidRDefault="006C241E" w:rsidP="006C241E">
      <w:pPr>
        <w:numPr>
          <w:ilvl w:val="0"/>
          <w:numId w:val="7"/>
        </w:numPr>
        <w:rPr>
          <w:lang w:bidi="prs-AF"/>
        </w:rPr>
      </w:pPr>
      <w:r w:rsidRPr="006C241E">
        <w:rPr>
          <w:lang w:bidi="prs-AF"/>
        </w:rPr>
        <w:t>Explore the magnificent courtyard and surrounding architecture</w:t>
      </w:r>
    </w:p>
    <w:p w14:paraId="52414D65" w14:textId="77777777" w:rsidR="006C241E" w:rsidRPr="006C241E" w:rsidRDefault="006C241E" w:rsidP="006C241E">
      <w:pPr>
        <w:numPr>
          <w:ilvl w:val="0"/>
          <w:numId w:val="7"/>
        </w:numPr>
        <w:rPr>
          <w:lang w:bidi="prs-AF"/>
        </w:rPr>
      </w:pPr>
      <w:r w:rsidRPr="006C241E">
        <w:rPr>
          <w:lang w:bidi="prs-AF"/>
        </w:rPr>
        <w:t>Admire the intricate blue and turquoise tilework</w:t>
      </w:r>
    </w:p>
    <w:p w14:paraId="2E4302B8" w14:textId="77777777" w:rsidR="006C241E" w:rsidRPr="006C241E" w:rsidRDefault="006C241E" w:rsidP="006C241E">
      <w:pPr>
        <w:numPr>
          <w:ilvl w:val="0"/>
          <w:numId w:val="7"/>
        </w:numPr>
        <w:rPr>
          <w:lang w:bidi="prs-AF"/>
        </w:rPr>
      </w:pPr>
      <w:r w:rsidRPr="006C241E">
        <w:rPr>
          <w:lang w:bidi="prs-AF"/>
        </w:rPr>
        <w:t>Discover the history and traditions associated with Rawza-e Sharif</w:t>
      </w:r>
    </w:p>
    <w:p w14:paraId="5BCC1D51" w14:textId="77777777" w:rsidR="006C241E" w:rsidRPr="006C241E" w:rsidRDefault="006C241E" w:rsidP="006C241E">
      <w:pPr>
        <w:numPr>
          <w:ilvl w:val="0"/>
          <w:numId w:val="7"/>
        </w:numPr>
        <w:rPr>
          <w:lang w:bidi="prs-AF"/>
        </w:rPr>
      </w:pPr>
      <w:r w:rsidRPr="006C241E">
        <w:rPr>
          <w:lang w:bidi="prs-AF"/>
        </w:rPr>
        <w:t>Experience the lively atmosphere around the shrine</w:t>
      </w:r>
    </w:p>
    <w:p w14:paraId="408D8969" w14:textId="77777777" w:rsidR="006C241E" w:rsidRPr="006C241E" w:rsidRDefault="006C241E" w:rsidP="006C241E">
      <w:pPr>
        <w:numPr>
          <w:ilvl w:val="0"/>
          <w:numId w:val="7"/>
        </w:numPr>
        <w:rPr>
          <w:lang w:bidi="prs-AF"/>
        </w:rPr>
      </w:pPr>
      <w:r w:rsidRPr="006C241E">
        <w:rPr>
          <w:lang w:bidi="prs-AF"/>
        </w:rPr>
        <w:t>Photograph the architecture and surrounding square where permitted</w:t>
      </w:r>
    </w:p>
    <w:p w14:paraId="10DD6AF2" w14:textId="77777777" w:rsidR="006C241E" w:rsidRPr="006C241E" w:rsidRDefault="006C241E" w:rsidP="006C241E">
      <w:pPr>
        <w:numPr>
          <w:ilvl w:val="0"/>
          <w:numId w:val="7"/>
        </w:numPr>
        <w:rPr>
          <w:lang w:bidi="prs-AF"/>
        </w:rPr>
      </w:pPr>
      <w:r w:rsidRPr="006C241E">
        <w:rPr>
          <w:lang w:bidi="prs-AF"/>
        </w:rPr>
        <w:t>Visit during Nowruz to experience one of Afghanistan's most important cultural celebrations</w:t>
      </w:r>
    </w:p>
    <w:p w14:paraId="195C8BAD" w14:textId="77777777" w:rsidR="006C241E" w:rsidRPr="006C241E" w:rsidRDefault="006C241E" w:rsidP="006C241E">
      <w:pPr>
        <w:rPr>
          <w:b/>
          <w:bCs/>
          <w:lang w:bidi="prs-AF"/>
        </w:rPr>
      </w:pPr>
      <w:r w:rsidRPr="006C241E">
        <w:rPr>
          <w:b/>
          <w:bCs/>
          <w:lang w:bidi="prs-AF"/>
        </w:rPr>
        <w:lastRenderedPageBreak/>
        <w:t>Why Visit?</w:t>
      </w:r>
    </w:p>
    <w:p w14:paraId="0E672373" w14:textId="77777777" w:rsidR="006C241E" w:rsidRPr="006C241E" w:rsidRDefault="006C241E" w:rsidP="006C241E">
      <w:pPr>
        <w:rPr>
          <w:lang w:bidi="prs-AF"/>
        </w:rPr>
      </w:pPr>
      <w:r w:rsidRPr="006C241E">
        <w:rPr>
          <w:lang w:bidi="prs-AF"/>
        </w:rPr>
        <w:t xml:space="preserve">The Blue Mosque is more than an architectural landmark. It is the </w:t>
      </w:r>
      <w:r w:rsidRPr="006C241E">
        <w:rPr>
          <w:b/>
          <w:bCs/>
          <w:lang w:bidi="prs-AF"/>
        </w:rPr>
        <w:t>heart of Mazar-i-Sharif</w:t>
      </w:r>
      <w:r w:rsidRPr="006C241E">
        <w:rPr>
          <w:lang w:bidi="prs-AF"/>
        </w:rPr>
        <w:t>, bringing together faith, history, architecture and living Afghan culture in one extraordinary setting.</w:t>
      </w:r>
    </w:p>
    <w:p w14:paraId="25C79DB7" w14:textId="77777777" w:rsidR="006C241E" w:rsidRPr="006C241E" w:rsidRDefault="006C241E" w:rsidP="006C241E">
      <w:pPr>
        <w:rPr>
          <w:lang w:bidi="prs-AF"/>
        </w:rPr>
      </w:pPr>
      <w:r w:rsidRPr="006C241E">
        <w:rPr>
          <w:b/>
          <w:bCs/>
          <w:lang w:bidi="prs-AF"/>
        </w:rPr>
        <w:t>Stand beneath the brilliant blue domes of Rawza-e Sharif and discover the landmark that gives Mazar-i-Sharif its name, character and soul.</w:t>
      </w:r>
    </w:p>
    <w:p w14:paraId="75FA2C06" w14:textId="77777777" w:rsidR="006C241E" w:rsidRPr="006C241E" w:rsidRDefault="006C241E" w:rsidP="006C241E">
      <w:pPr>
        <w:rPr>
          <w:lang w:bidi="prs-AF"/>
        </w:rPr>
      </w:pPr>
      <w:r w:rsidRPr="006C241E">
        <w:rPr>
          <w:i/>
          <w:iCs/>
          <w:lang w:bidi="prs-AF"/>
        </w:rPr>
        <w:t>Visitor access to different parts of the complex may vary due to ongoing restoration and local conditions. Check current arrangements before visiting.</w:t>
      </w:r>
    </w:p>
    <w:p w14:paraId="7795962E" w14:textId="77777777" w:rsidR="0011254C" w:rsidRPr="00E14324" w:rsidRDefault="0011254C">
      <w:pPr>
        <w:rPr>
          <w:rtl/>
          <w:lang w:val="en-GB" w:bidi="prs-AF"/>
        </w:rPr>
      </w:pPr>
    </w:p>
    <w:sectPr w:rsidR="0011254C" w:rsidRPr="00E14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E444D"/>
    <w:multiLevelType w:val="multilevel"/>
    <w:tmpl w:val="0DB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7777A"/>
    <w:multiLevelType w:val="multilevel"/>
    <w:tmpl w:val="A78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624F9"/>
    <w:multiLevelType w:val="multilevel"/>
    <w:tmpl w:val="1FFE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F348B"/>
    <w:multiLevelType w:val="multilevel"/>
    <w:tmpl w:val="F91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21072"/>
    <w:multiLevelType w:val="multilevel"/>
    <w:tmpl w:val="3082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21A84"/>
    <w:multiLevelType w:val="multilevel"/>
    <w:tmpl w:val="E18E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D0D41"/>
    <w:multiLevelType w:val="multilevel"/>
    <w:tmpl w:val="617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444358">
    <w:abstractNumId w:val="6"/>
  </w:num>
  <w:num w:numId="2" w16cid:durableId="789128820">
    <w:abstractNumId w:val="4"/>
  </w:num>
  <w:num w:numId="3" w16cid:durableId="230044873">
    <w:abstractNumId w:val="0"/>
  </w:num>
  <w:num w:numId="4" w16cid:durableId="1492404705">
    <w:abstractNumId w:val="5"/>
  </w:num>
  <w:num w:numId="5" w16cid:durableId="1854952646">
    <w:abstractNumId w:val="1"/>
  </w:num>
  <w:num w:numId="6" w16cid:durableId="193232731">
    <w:abstractNumId w:val="2"/>
  </w:num>
  <w:num w:numId="7" w16cid:durableId="1164665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BB"/>
    <w:rsid w:val="00006406"/>
    <w:rsid w:val="0011254C"/>
    <w:rsid w:val="001C70E9"/>
    <w:rsid w:val="0049417A"/>
    <w:rsid w:val="004F77C3"/>
    <w:rsid w:val="005F7A85"/>
    <w:rsid w:val="006C241E"/>
    <w:rsid w:val="0079152C"/>
    <w:rsid w:val="007E1066"/>
    <w:rsid w:val="00D119BB"/>
    <w:rsid w:val="00D14204"/>
    <w:rsid w:val="00E1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8E16"/>
  <w15:chartTrackingRefBased/>
  <w15:docId w15:val="{8A7451AE-9BCE-4113-B3A2-E4AD102C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9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0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2</cp:revision>
  <dcterms:created xsi:type="dcterms:W3CDTF">2026-09-13T06:12:00Z</dcterms:created>
  <dcterms:modified xsi:type="dcterms:W3CDTF">2026-09-13T06:12:00Z</dcterms:modified>
</cp:coreProperties>
</file>