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944C" w14:textId="77777777" w:rsidR="00FB3799" w:rsidRPr="00FB3799" w:rsidRDefault="00FB3799" w:rsidP="00FB3799">
      <w:pPr>
        <w:rPr>
          <w:b/>
          <w:bCs/>
          <w:lang w:bidi="prs-AF"/>
        </w:rPr>
      </w:pPr>
      <w:r w:rsidRPr="00FB3799">
        <w:rPr>
          <w:b/>
          <w:bCs/>
          <w:lang w:bidi="prs-AF"/>
        </w:rPr>
        <w:t>Nowruz in Mazar-</w:t>
      </w:r>
      <w:proofErr w:type="spellStart"/>
      <w:r w:rsidRPr="00FB3799">
        <w:rPr>
          <w:b/>
          <w:bCs/>
          <w:lang w:bidi="prs-AF"/>
        </w:rPr>
        <w:t>i</w:t>
      </w:r>
      <w:proofErr w:type="spellEnd"/>
      <w:r w:rsidRPr="00FB3799">
        <w:rPr>
          <w:b/>
          <w:bCs/>
          <w:lang w:bidi="prs-AF"/>
        </w:rPr>
        <w:t>-Sharif</w:t>
      </w:r>
    </w:p>
    <w:p w14:paraId="06B61156" w14:textId="77777777" w:rsidR="00FB3799" w:rsidRPr="00FB3799" w:rsidRDefault="00FB3799" w:rsidP="00FB3799">
      <w:pPr>
        <w:rPr>
          <w:b/>
          <w:bCs/>
          <w:lang w:bidi="prs-AF"/>
        </w:rPr>
      </w:pPr>
      <w:r w:rsidRPr="00FB3799">
        <w:rPr>
          <w:b/>
          <w:bCs/>
          <w:lang w:bidi="prs-AF"/>
        </w:rPr>
        <w:t>Welcome Spring at the Blue Mosque</w:t>
      </w:r>
    </w:p>
    <w:p w14:paraId="11C3CF1C" w14:textId="77777777" w:rsidR="00FB3799" w:rsidRPr="00FB3799" w:rsidRDefault="00FB3799" w:rsidP="00FB3799">
      <w:pPr>
        <w:rPr>
          <w:lang w:bidi="prs-AF"/>
        </w:rPr>
      </w:pPr>
      <w:r w:rsidRPr="00FB3799">
        <w:rPr>
          <w:lang w:bidi="prs-AF"/>
        </w:rPr>
        <w:t>Every spring, Mazar-</w:t>
      </w:r>
      <w:proofErr w:type="spellStart"/>
      <w:r w:rsidRPr="00FB3799">
        <w:rPr>
          <w:lang w:bidi="prs-AF"/>
        </w:rPr>
        <w:t>i</w:t>
      </w:r>
      <w:proofErr w:type="spellEnd"/>
      <w:r w:rsidRPr="00FB3799">
        <w:rPr>
          <w:lang w:bidi="prs-AF"/>
        </w:rPr>
        <w:t xml:space="preserve">-Sharif becomes one of Afghanistan's most celebrated destinations for </w:t>
      </w:r>
      <w:r w:rsidRPr="00FB3799">
        <w:rPr>
          <w:b/>
          <w:bCs/>
          <w:lang w:bidi="prs-AF"/>
        </w:rPr>
        <w:t>Nowruz</w:t>
      </w:r>
      <w:r w:rsidRPr="00FB3799">
        <w:rPr>
          <w:lang w:bidi="prs-AF"/>
        </w:rPr>
        <w:t>, the traditional Persian New Year.</w:t>
      </w:r>
    </w:p>
    <w:p w14:paraId="1FED27DC" w14:textId="77777777" w:rsidR="00FB3799" w:rsidRPr="00FB3799" w:rsidRDefault="00FB3799" w:rsidP="00FB3799">
      <w:pPr>
        <w:rPr>
          <w:lang w:bidi="prs-AF"/>
        </w:rPr>
      </w:pPr>
      <w:r w:rsidRPr="00FB3799">
        <w:rPr>
          <w:lang w:bidi="prs-AF"/>
        </w:rPr>
        <w:t>The city comes alive with visitors, cultural traditions and celebrations centered around the Blue Mosque. For travelers visiting during the season, Nowruz offers a unique opportunity to experience the living culture of northern Afghanistan at its most vibrant.</w:t>
      </w:r>
    </w:p>
    <w:p w14:paraId="681EEFB9" w14:textId="77777777" w:rsidR="00FB3799" w:rsidRPr="00FB3799" w:rsidRDefault="00FB3799" w:rsidP="00FB3799">
      <w:pPr>
        <w:rPr>
          <w:lang w:bidi="prs-AF"/>
        </w:rPr>
      </w:pPr>
      <w:r w:rsidRPr="00FB3799">
        <w:rPr>
          <w:b/>
          <w:bCs/>
          <w:lang w:bidi="prs-AF"/>
        </w:rPr>
        <w:t>Come for the Blue Mosque, stay for the colors, traditions and unforgettable spirit of Nowruz.</w:t>
      </w:r>
    </w:p>
    <w:p w14:paraId="7795962E" w14:textId="77777777" w:rsidR="0011254C" w:rsidRPr="00290192" w:rsidRDefault="0011254C">
      <w:pPr>
        <w:rPr>
          <w:rtl/>
          <w:lang w:bidi="prs-AF"/>
        </w:rPr>
      </w:pPr>
    </w:p>
    <w:sectPr w:rsidR="0011254C" w:rsidRPr="0029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44D"/>
    <w:multiLevelType w:val="multilevel"/>
    <w:tmpl w:val="0DB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777A"/>
    <w:multiLevelType w:val="multilevel"/>
    <w:tmpl w:val="A78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471F6"/>
    <w:multiLevelType w:val="multilevel"/>
    <w:tmpl w:val="683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24F9"/>
    <w:multiLevelType w:val="multilevel"/>
    <w:tmpl w:val="1FF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F348B"/>
    <w:multiLevelType w:val="multilevel"/>
    <w:tmpl w:val="F9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1072"/>
    <w:multiLevelType w:val="multilevel"/>
    <w:tmpl w:val="308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1A84"/>
    <w:multiLevelType w:val="multilevel"/>
    <w:tmpl w:val="E18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D0D41"/>
    <w:multiLevelType w:val="multilevel"/>
    <w:tmpl w:val="617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4358">
    <w:abstractNumId w:val="7"/>
  </w:num>
  <w:num w:numId="2" w16cid:durableId="789128820">
    <w:abstractNumId w:val="5"/>
  </w:num>
  <w:num w:numId="3" w16cid:durableId="230044873">
    <w:abstractNumId w:val="0"/>
  </w:num>
  <w:num w:numId="4" w16cid:durableId="1492404705">
    <w:abstractNumId w:val="6"/>
  </w:num>
  <w:num w:numId="5" w16cid:durableId="1854952646">
    <w:abstractNumId w:val="1"/>
  </w:num>
  <w:num w:numId="6" w16cid:durableId="193232731">
    <w:abstractNumId w:val="3"/>
  </w:num>
  <w:num w:numId="7" w16cid:durableId="1164665792">
    <w:abstractNumId w:val="4"/>
  </w:num>
  <w:num w:numId="8" w16cid:durableId="576939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BB"/>
    <w:rsid w:val="00006406"/>
    <w:rsid w:val="0011254C"/>
    <w:rsid w:val="001C70E9"/>
    <w:rsid w:val="00290192"/>
    <w:rsid w:val="0049417A"/>
    <w:rsid w:val="004F77C3"/>
    <w:rsid w:val="005F7A85"/>
    <w:rsid w:val="006C241E"/>
    <w:rsid w:val="0079152C"/>
    <w:rsid w:val="007E1066"/>
    <w:rsid w:val="00945C1E"/>
    <w:rsid w:val="00AE1159"/>
    <w:rsid w:val="00D119BB"/>
    <w:rsid w:val="00D14204"/>
    <w:rsid w:val="00E14324"/>
    <w:rsid w:val="00FB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8E16"/>
  <w15:chartTrackingRefBased/>
  <w15:docId w15:val="{8A7451AE-9BCE-4113-B3A2-E4AD102C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2026-09-13T06:14:00Z</dcterms:created>
  <dcterms:modified xsi:type="dcterms:W3CDTF">2026-09-13T06:14:00Z</dcterms:modified>
</cp:coreProperties>
</file>