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4EE7F" w14:textId="77777777" w:rsidR="00350495" w:rsidRPr="00350495" w:rsidRDefault="00350495" w:rsidP="00350495">
      <w:pPr>
        <w:rPr>
          <w:b/>
          <w:bCs/>
        </w:rPr>
      </w:pPr>
      <w:r w:rsidRPr="00350495">
        <w:rPr>
          <w:b/>
          <w:bCs/>
        </w:rPr>
        <w:t>Murad Khani Historic Quarter</w:t>
      </w:r>
    </w:p>
    <w:p w14:paraId="561C5569" w14:textId="77777777" w:rsidR="00350495" w:rsidRPr="00350495" w:rsidRDefault="00350495" w:rsidP="00350495">
      <w:r w:rsidRPr="00350495">
        <w:t xml:space="preserve">Located in the heart of Kabul’s historic city, </w:t>
      </w:r>
      <w:r w:rsidRPr="00350495">
        <w:rPr>
          <w:b/>
          <w:bCs/>
        </w:rPr>
        <w:t>Murad Khani Historic Quarter</w:t>
      </w:r>
      <w:r w:rsidRPr="00350495">
        <w:t xml:space="preserve"> is one of the city’s most distinctive surviving traditional neighborhoods. Situated north of the Kabul River, the quarter preserves a remarkable combination of narrow winding alleys, traditional courtyard houses, bazaars, serais, religious sites, and historic urban spaces.</w:t>
      </w:r>
    </w:p>
    <w:p w14:paraId="1805885F" w14:textId="77777777" w:rsidR="00350495" w:rsidRPr="00350495" w:rsidRDefault="00350495" w:rsidP="00350495">
      <w:r w:rsidRPr="00350495">
        <w:t>Murad Khani is particularly valuable for its traditional Afghan architecture, where earth, timber and stone are combined with carved wooden details, decorative plasterwork, courtyards and traditional screens. The neighborhood represents a form of historic Kabul that has largely disappeared from other parts of the city.</w:t>
      </w:r>
    </w:p>
    <w:p w14:paraId="274D5538" w14:textId="77777777" w:rsidR="00350495" w:rsidRPr="00350495" w:rsidRDefault="00350495" w:rsidP="00350495">
      <w:r w:rsidRPr="00350495">
        <w:t>Over recent years, extensive restoration and regeneration efforts have helped revive historic buildings and traditional crafts in the area. More than 150 historic or community buildings have been restored or rebuilt through these efforts, bringing new cultural and economic activity back to the Old City.</w:t>
      </w:r>
    </w:p>
    <w:p w14:paraId="5CCAFB5E" w14:textId="77777777" w:rsidR="00350495" w:rsidRPr="00350495" w:rsidRDefault="00350495" w:rsidP="00350495">
      <w:pPr>
        <w:rPr>
          <w:b/>
          <w:bCs/>
        </w:rPr>
      </w:pPr>
      <w:r w:rsidRPr="00350495">
        <w:rPr>
          <w:b/>
          <w:bCs/>
        </w:rPr>
        <w:t>History</w:t>
      </w:r>
    </w:p>
    <w:p w14:paraId="721A1D90" w14:textId="77777777" w:rsidR="00350495" w:rsidRPr="00350495" w:rsidRDefault="00350495" w:rsidP="00350495">
      <w:r w:rsidRPr="00350495">
        <w:t>Murad Khani developed as part of the historic urban fabric of Kabul and was traditionally organized around important community features such as a mosque, bathhouse, garden and bazaar. The quarter takes its name from two figures known as Murad Khan associated with the Mughal and Afghan periods.</w:t>
      </w:r>
    </w:p>
    <w:p w14:paraId="6EED0409" w14:textId="77777777" w:rsidR="00350495" w:rsidRPr="00350495" w:rsidRDefault="00350495" w:rsidP="00350495">
      <w:r w:rsidRPr="00350495">
        <w:t>For generations, Murad Khani was home to prominent families, merchants, craftsmen and religious communities. Its grand courtyard residences and commercial serais reflected the social and economic importance of the neighborhood within old Kabul.</w:t>
      </w:r>
    </w:p>
    <w:p w14:paraId="20C56AA3" w14:textId="77777777" w:rsidR="00350495" w:rsidRPr="00350495" w:rsidRDefault="00350495" w:rsidP="00350495">
      <w:r w:rsidRPr="00350495">
        <w:t>In 2007, Murad Khani and its remaining historic structures were formally recognized as an area of historical and cultural significance.</w:t>
      </w:r>
    </w:p>
    <w:p w14:paraId="5098B400" w14:textId="77777777" w:rsidR="00350495" w:rsidRPr="00350495" w:rsidRDefault="00350495" w:rsidP="00350495">
      <w:r w:rsidRPr="00350495">
        <w:t>Today, further plans are being discussed to expand restoration, improve historic alleys, establish a cultural market and strengthen Murad Khani as a cultural and tourism destination in Kabul.</w:t>
      </w:r>
    </w:p>
    <w:p w14:paraId="0D3E341A" w14:textId="77777777" w:rsidR="00350495" w:rsidRPr="00350495" w:rsidRDefault="00350495" w:rsidP="00350495">
      <w:pPr>
        <w:rPr>
          <w:b/>
          <w:bCs/>
        </w:rPr>
      </w:pPr>
      <w:r w:rsidRPr="00350495">
        <w:rPr>
          <w:b/>
          <w:bCs/>
        </w:rPr>
        <w:t>Architecture &amp; Heritage</w:t>
      </w:r>
    </w:p>
    <w:p w14:paraId="26618397" w14:textId="77777777" w:rsidR="00350495" w:rsidRPr="00350495" w:rsidRDefault="00350495" w:rsidP="00350495">
      <w:r w:rsidRPr="00350495">
        <w:t xml:space="preserve">The architecture of Murad Khani is one of its greatest attractions. Traditional courtyard houses feature earth and stone construction, timber elements, carved wooden panels, decorative plasterwork and </w:t>
      </w:r>
      <w:r w:rsidRPr="00350495">
        <w:rPr>
          <w:b/>
          <w:bCs/>
        </w:rPr>
        <w:t>patayi</w:t>
      </w:r>
      <w:r w:rsidRPr="00350495">
        <w:t xml:space="preserve"> screens that create privacy while allowing light and air into the interiors.</w:t>
      </w:r>
    </w:p>
    <w:p w14:paraId="06020FE6" w14:textId="77777777" w:rsidR="00350495" w:rsidRPr="00350495" w:rsidRDefault="00350495" w:rsidP="00350495">
      <w:r w:rsidRPr="00350495">
        <w:t xml:space="preserve">The quarter also contains historic </w:t>
      </w:r>
      <w:r w:rsidRPr="00350495">
        <w:rPr>
          <w:b/>
          <w:bCs/>
        </w:rPr>
        <w:t>serais</w:t>
      </w:r>
      <w:r w:rsidRPr="00350495">
        <w:t xml:space="preserve">, traditional commercial and residential complexes that once served merchants, craftsmen and travelers. Among the best-known surviving examples are the </w:t>
      </w:r>
      <w:r w:rsidRPr="00350495">
        <w:rPr>
          <w:b/>
          <w:bCs/>
        </w:rPr>
        <w:t>Great Serai</w:t>
      </w:r>
      <w:r w:rsidRPr="00350495">
        <w:t xml:space="preserve">, </w:t>
      </w:r>
      <w:r w:rsidRPr="00350495">
        <w:rPr>
          <w:b/>
          <w:bCs/>
        </w:rPr>
        <w:t>Double Column Serai</w:t>
      </w:r>
      <w:r w:rsidRPr="00350495">
        <w:t xml:space="preserve">, </w:t>
      </w:r>
      <w:r w:rsidRPr="00350495">
        <w:rPr>
          <w:b/>
          <w:bCs/>
        </w:rPr>
        <w:t>Peacock House</w:t>
      </w:r>
      <w:r w:rsidRPr="00350495">
        <w:t xml:space="preserve">, and </w:t>
      </w:r>
      <w:r w:rsidRPr="00350495">
        <w:rPr>
          <w:b/>
          <w:bCs/>
        </w:rPr>
        <w:t>House of Screens</w:t>
      </w:r>
      <w:r w:rsidRPr="00350495">
        <w:t>.</w:t>
      </w:r>
    </w:p>
    <w:p w14:paraId="30991F36" w14:textId="77777777" w:rsidR="00350495" w:rsidRPr="00350495" w:rsidRDefault="00350495" w:rsidP="00350495">
      <w:pPr>
        <w:rPr>
          <w:b/>
          <w:bCs/>
        </w:rPr>
      </w:pPr>
      <w:r w:rsidRPr="00350495">
        <w:rPr>
          <w:b/>
          <w:bCs/>
        </w:rPr>
        <w:lastRenderedPageBreak/>
        <w:t>Things to Do</w:t>
      </w:r>
    </w:p>
    <w:p w14:paraId="7D4F2E29" w14:textId="77777777" w:rsidR="00350495" w:rsidRPr="00350495" w:rsidRDefault="00350495" w:rsidP="00350495">
      <w:pPr>
        <w:numPr>
          <w:ilvl w:val="0"/>
          <w:numId w:val="1"/>
        </w:numPr>
      </w:pPr>
      <w:r w:rsidRPr="00350495">
        <w:rPr>
          <w:b/>
          <w:bCs/>
        </w:rPr>
        <w:t>Walk through the historic alleys</w:t>
      </w:r>
      <w:r w:rsidRPr="00350495">
        <w:t xml:space="preserve"> and experience the traditional urban character of old Kabul.</w:t>
      </w:r>
    </w:p>
    <w:p w14:paraId="61AAC90A" w14:textId="77777777" w:rsidR="00350495" w:rsidRPr="00350495" w:rsidRDefault="00350495" w:rsidP="00350495">
      <w:pPr>
        <w:numPr>
          <w:ilvl w:val="0"/>
          <w:numId w:val="1"/>
        </w:numPr>
      </w:pPr>
      <w:r w:rsidRPr="00350495">
        <w:rPr>
          <w:b/>
          <w:bCs/>
        </w:rPr>
        <w:t>Admire traditional Afghan architecture</w:t>
      </w:r>
      <w:r w:rsidRPr="00350495">
        <w:t>, including courtyard houses, carved wooden details, plasterwork and historic screens.</w:t>
      </w:r>
    </w:p>
    <w:p w14:paraId="6FEF5F12" w14:textId="77777777" w:rsidR="00350495" w:rsidRPr="00350495" w:rsidRDefault="00350495" w:rsidP="00350495">
      <w:pPr>
        <w:numPr>
          <w:ilvl w:val="0"/>
          <w:numId w:val="1"/>
        </w:numPr>
      </w:pPr>
      <w:r w:rsidRPr="00350495">
        <w:rPr>
          <w:b/>
          <w:bCs/>
        </w:rPr>
        <w:t>Explore the historic serais</w:t>
      </w:r>
      <w:r w:rsidRPr="00350495">
        <w:t>, including the Great Serai and Double Column Serai, where accessible.</w:t>
      </w:r>
    </w:p>
    <w:p w14:paraId="4D1F1898" w14:textId="77777777" w:rsidR="00350495" w:rsidRPr="00350495" w:rsidRDefault="00350495" w:rsidP="00350495">
      <w:pPr>
        <w:numPr>
          <w:ilvl w:val="0"/>
          <w:numId w:val="1"/>
        </w:numPr>
      </w:pPr>
      <w:r w:rsidRPr="00350495">
        <w:rPr>
          <w:b/>
          <w:bCs/>
        </w:rPr>
        <w:t>Visit Murad Khani Bazaar</w:t>
      </w:r>
      <w:r w:rsidRPr="00350495">
        <w:t xml:space="preserve"> and experience the traditional commercial atmosphere of the Old City.</w:t>
      </w:r>
    </w:p>
    <w:p w14:paraId="3CFF5E27" w14:textId="77777777" w:rsidR="00350495" w:rsidRPr="00350495" w:rsidRDefault="00350495" w:rsidP="00350495">
      <w:pPr>
        <w:numPr>
          <w:ilvl w:val="0"/>
          <w:numId w:val="1"/>
        </w:numPr>
      </w:pPr>
      <w:r w:rsidRPr="00350495">
        <w:rPr>
          <w:b/>
          <w:bCs/>
        </w:rPr>
        <w:t>See the Abu Fazl Shrine</w:t>
      </w:r>
      <w:r w:rsidRPr="00350495">
        <w:t>, one of the neighborhood’s best-known religious and architectural landmarks.</w:t>
      </w:r>
    </w:p>
    <w:p w14:paraId="2BCBDD54" w14:textId="77777777" w:rsidR="00350495" w:rsidRPr="00350495" w:rsidRDefault="00350495" w:rsidP="00350495">
      <w:pPr>
        <w:numPr>
          <w:ilvl w:val="0"/>
          <w:numId w:val="1"/>
        </w:numPr>
      </w:pPr>
      <w:r w:rsidRPr="00350495">
        <w:rPr>
          <w:b/>
          <w:bCs/>
        </w:rPr>
        <w:t>Discover traditional Afghan crafts</w:t>
      </w:r>
      <w:r w:rsidRPr="00350495">
        <w:t>, including forms of woodwork, ceramics, calligraphy and other artistic traditions associated with the area.</w:t>
      </w:r>
    </w:p>
    <w:p w14:paraId="46F6AD37" w14:textId="77777777" w:rsidR="00350495" w:rsidRPr="00350495" w:rsidRDefault="00350495" w:rsidP="00350495">
      <w:pPr>
        <w:numPr>
          <w:ilvl w:val="0"/>
          <w:numId w:val="1"/>
        </w:numPr>
      </w:pPr>
      <w:r w:rsidRPr="00350495">
        <w:rPr>
          <w:b/>
          <w:bCs/>
        </w:rPr>
        <w:t>Photograph the historic streets and buildings</w:t>
      </w:r>
      <w:r w:rsidRPr="00350495">
        <w:t>, particularly the courtyards, wooden details and restored heritage structures.</w:t>
      </w:r>
    </w:p>
    <w:p w14:paraId="005FFEAF" w14:textId="77777777" w:rsidR="00350495" w:rsidRPr="00350495" w:rsidRDefault="00350495" w:rsidP="00350495">
      <w:pPr>
        <w:numPr>
          <w:ilvl w:val="0"/>
          <w:numId w:val="1"/>
        </w:numPr>
      </w:pPr>
      <w:r w:rsidRPr="00350495">
        <w:rPr>
          <w:b/>
          <w:bCs/>
        </w:rPr>
        <w:t>Experience the relationship between the Old City and the Kabul River</w:t>
      </w:r>
      <w:r w:rsidRPr="00350495">
        <w:t>, which forms an important part of Murad Khani’s historic setting.</w:t>
      </w:r>
    </w:p>
    <w:p w14:paraId="7DBA4208" w14:textId="77777777" w:rsidR="00350495" w:rsidRPr="00350495" w:rsidRDefault="00350495" w:rsidP="00350495">
      <w:pPr>
        <w:rPr>
          <w:b/>
          <w:bCs/>
        </w:rPr>
      </w:pPr>
      <w:r w:rsidRPr="00350495">
        <w:rPr>
          <w:b/>
          <w:bCs/>
        </w:rPr>
        <w:t>Why Visit?</w:t>
      </w:r>
    </w:p>
    <w:p w14:paraId="6D843187" w14:textId="77777777" w:rsidR="00350495" w:rsidRPr="00350495" w:rsidRDefault="00350495" w:rsidP="00350495">
      <w:r w:rsidRPr="00350495">
        <w:t xml:space="preserve">Murad Khani offers something different from visiting a single monument: it allows travelers to </w:t>
      </w:r>
      <w:r w:rsidRPr="00350495">
        <w:rPr>
          <w:b/>
          <w:bCs/>
        </w:rPr>
        <w:t>experience the historic character of Kabul as an urban neighborhood</w:t>
      </w:r>
      <w:r w:rsidRPr="00350495">
        <w:t>.</w:t>
      </w:r>
    </w:p>
    <w:p w14:paraId="036D039B" w14:textId="77777777" w:rsidR="00350495" w:rsidRPr="00350495" w:rsidRDefault="00350495" w:rsidP="00350495">
      <w:r w:rsidRPr="00350495">
        <w:t>Its traditional houses, narrow alleys, historic bazaars, serais, religious landmarks and craftsmanship create a rare cultural landscape where architecture and everyday life come together. The restoration of many historic buildings has also transformed parts of the quarter into a living center for Afghan arts, architecture and traditional crafts.</w:t>
      </w:r>
    </w:p>
    <w:p w14:paraId="082FF2A8" w14:textId="77777777" w:rsidR="00350495" w:rsidRPr="00350495" w:rsidRDefault="00350495" w:rsidP="00350495">
      <w:r w:rsidRPr="00350495">
        <w:t xml:space="preserve">For travelers interested in </w:t>
      </w:r>
      <w:r w:rsidRPr="00350495">
        <w:rPr>
          <w:b/>
          <w:bCs/>
        </w:rPr>
        <w:t>history, architecture, culture, photography and authentic urban experiences</w:t>
      </w:r>
      <w:r w:rsidRPr="00350495">
        <w:t>, Murad Khani provides an opportunity to discover a lesser-known side of Kabul—one shaped not only by monuments and palaces, but by the streets, homes, markets and communities that have formed the city’s identity over centuries.</w:t>
      </w:r>
    </w:p>
    <w:p w14:paraId="327CC3FD" w14:textId="77777777" w:rsidR="00350495" w:rsidRPr="00350495" w:rsidRDefault="00350495" w:rsidP="00350495">
      <w:r w:rsidRPr="00350495">
        <w:rPr>
          <w:b/>
          <w:bCs/>
        </w:rPr>
        <w:t>Step into the historic heart of Kabul and discover Murad Khani—a living neighborhood where traditional architecture, Afghan craftsmanship and the cultural memory of the Old City come together.</w:t>
      </w:r>
    </w:p>
    <w:p w14:paraId="67206B51" w14:textId="77777777" w:rsidR="0011254C" w:rsidRDefault="0011254C"/>
    <w:sectPr w:rsidR="001125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1B5390"/>
    <w:multiLevelType w:val="multilevel"/>
    <w:tmpl w:val="20BA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0667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495"/>
    <w:rsid w:val="00006406"/>
    <w:rsid w:val="0011254C"/>
    <w:rsid w:val="0012260E"/>
    <w:rsid w:val="00182FA3"/>
    <w:rsid w:val="00350495"/>
    <w:rsid w:val="0049417A"/>
    <w:rsid w:val="00904B33"/>
    <w:rsid w:val="00D1420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FA3C0"/>
  <w15:chartTrackingRefBased/>
  <w15:docId w15:val="{98447002-3F57-4F6A-9303-0D06B73C3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04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04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04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04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04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04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4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4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4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4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04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04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04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04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04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4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4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495"/>
    <w:rPr>
      <w:rFonts w:eastAsiaTheme="majorEastAsia" w:cstheme="majorBidi"/>
      <w:color w:val="272727" w:themeColor="text1" w:themeTint="D8"/>
    </w:rPr>
  </w:style>
  <w:style w:type="paragraph" w:styleId="Title">
    <w:name w:val="Title"/>
    <w:basedOn w:val="Normal"/>
    <w:next w:val="Normal"/>
    <w:link w:val="TitleChar"/>
    <w:uiPriority w:val="10"/>
    <w:qFormat/>
    <w:rsid w:val="003504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4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4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4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495"/>
    <w:pPr>
      <w:spacing w:before="160"/>
      <w:jc w:val="center"/>
    </w:pPr>
    <w:rPr>
      <w:i/>
      <w:iCs/>
      <w:color w:val="404040" w:themeColor="text1" w:themeTint="BF"/>
    </w:rPr>
  </w:style>
  <w:style w:type="character" w:customStyle="1" w:styleId="QuoteChar">
    <w:name w:val="Quote Char"/>
    <w:basedOn w:val="DefaultParagraphFont"/>
    <w:link w:val="Quote"/>
    <w:uiPriority w:val="29"/>
    <w:rsid w:val="00350495"/>
    <w:rPr>
      <w:i/>
      <w:iCs/>
      <w:color w:val="404040" w:themeColor="text1" w:themeTint="BF"/>
    </w:rPr>
  </w:style>
  <w:style w:type="paragraph" w:styleId="ListParagraph">
    <w:name w:val="List Paragraph"/>
    <w:basedOn w:val="Normal"/>
    <w:uiPriority w:val="34"/>
    <w:qFormat/>
    <w:rsid w:val="00350495"/>
    <w:pPr>
      <w:ind w:left="720"/>
      <w:contextualSpacing/>
    </w:pPr>
  </w:style>
  <w:style w:type="character" w:styleId="IntenseEmphasis">
    <w:name w:val="Intense Emphasis"/>
    <w:basedOn w:val="DefaultParagraphFont"/>
    <w:uiPriority w:val="21"/>
    <w:qFormat/>
    <w:rsid w:val="00350495"/>
    <w:rPr>
      <w:i/>
      <w:iCs/>
      <w:color w:val="2F5496" w:themeColor="accent1" w:themeShade="BF"/>
    </w:rPr>
  </w:style>
  <w:style w:type="paragraph" w:styleId="IntenseQuote">
    <w:name w:val="Intense Quote"/>
    <w:basedOn w:val="Normal"/>
    <w:next w:val="Normal"/>
    <w:link w:val="IntenseQuoteChar"/>
    <w:uiPriority w:val="30"/>
    <w:qFormat/>
    <w:rsid w:val="003504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0495"/>
    <w:rPr>
      <w:i/>
      <w:iCs/>
      <w:color w:val="2F5496" w:themeColor="accent1" w:themeShade="BF"/>
    </w:rPr>
  </w:style>
  <w:style w:type="character" w:styleId="IntenseReference">
    <w:name w:val="Intense Reference"/>
    <w:basedOn w:val="DefaultParagraphFont"/>
    <w:uiPriority w:val="32"/>
    <w:qFormat/>
    <w:rsid w:val="003504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661</Words>
  <Characters>3771</Characters>
  <Application>Microsoft Office Word</Application>
  <DocSecurity>0</DocSecurity>
  <Lines>31</Lines>
  <Paragraphs>8</Paragraphs>
  <ScaleCrop>false</ScaleCrop>
  <Company/>
  <LinksUpToDate>false</LinksUpToDate>
  <CharactersWithSpaces>4424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Azizi</dc:creator>
  <cp:keywords/>
  <dc:description/>
  <cp:lastModifiedBy>Ahmad Azizi</cp:lastModifiedBy>
  <cp:revision>2</cp:revision>
  <dcterms:created xsi:type="dcterms:W3CDTF">2026-09-06T11:12:00Z</dcterms:created>
  <dcterms:modified xsi:type="dcterms:W3CDTF">2026-09-13T10:00:00Z</dcterms:modified>
</cp:coreProperties>
</file>