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92F86" w14:textId="77777777" w:rsidR="009C3A7A" w:rsidRPr="009C3A7A" w:rsidRDefault="009C3A7A" w:rsidP="009C3A7A">
      <w:pPr>
        <w:rPr>
          <w:b/>
          <w:bCs/>
        </w:rPr>
      </w:pPr>
      <w:r w:rsidRPr="009C3A7A">
        <w:rPr>
          <w:b/>
          <w:bCs/>
        </w:rPr>
        <w:t>Taq-e Zafar (Arch of Victory)</w:t>
      </w:r>
    </w:p>
    <w:p w14:paraId="2289770F" w14:textId="77777777" w:rsidR="009C3A7A" w:rsidRPr="009C3A7A" w:rsidRDefault="009C3A7A" w:rsidP="009C3A7A">
      <w:r w:rsidRPr="009C3A7A">
        <w:rPr>
          <w:b/>
          <w:bCs/>
        </w:rPr>
        <w:t>Taq-e Zafar</w:t>
      </w:r>
      <w:r w:rsidRPr="009C3A7A">
        <w:t xml:space="preserve">, meaning </w:t>
      </w:r>
      <w:r w:rsidRPr="009C3A7A">
        <w:rPr>
          <w:b/>
          <w:bCs/>
        </w:rPr>
        <w:t>“Arch of Victory,”</w:t>
      </w:r>
      <w:r w:rsidRPr="009C3A7A">
        <w:t xml:space="preserve"> is one of Afghanistan’s most recognizable historic monuments and a powerful symbol of the country’s independence. Located in </w:t>
      </w:r>
      <w:r w:rsidRPr="009C3A7A">
        <w:rPr>
          <w:b/>
          <w:bCs/>
        </w:rPr>
        <w:t>Paghman, Kabul Province</w:t>
      </w:r>
      <w:r w:rsidRPr="009C3A7A">
        <w:t xml:space="preserve">, the monumental arch was built during the reign of </w:t>
      </w:r>
      <w:r w:rsidRPr="009C3A7A">
        <w:rPr>
          <w:b/>
          <w:bCs/>
        </w:rPr>
        <w:t>King Amanullah Khan</w:t>
      </w:r>
      <w:r w:rsidRPr="009C3A7A">
        <w:t xml:space="preserve"> to commemorate Afghanistan’s independence following the Third Anglo-Afghan War of 1919.</w:t>
      </w:r>
    </w:p>
    <w:p w14:paraId="0EA93665" w14:textId="77777777" w:rsidR="009C3A7A" w:rsidRPr="009C3A7A" w:rsidRDefault="009C3A7A" w:rsidP="009C3A7A">
      <w:r w:rsidRPr="009C3A7A">
        <w:t>Standing at the entrance to the historic gardens and recreational area of Paghman, Taq-e Zafar represents a significant chapter in Afghanistan’s modern history and remains one of the most distinctive landmarks of the Amanullah Khan era.</w:t>
      </w:r>
    </w:p>
    <w:p w14:paraId="0C988029" w14:textId="77777777" w:rsidR="009C3A7A" w:rsidRPr="009C3A7A" w:rsidRDefault="009C3A7A" w:rsidP="009C3A7A">
      <w:pPr>
        <w:rPr>
          <w:b/>
          <w:bCs/>
        </w:rPr>
      </w:pPr>
      <w:r w:rsidRPr="009C3A7A">
        <w:rPr>
          <w:b/>
          <w:bCs/>
        </w:rPr>
        <w:t>History</w:t>
      </w:r>
    </w:p>
    <w:p w14:paraId="5179529A" w14:textId="77777777" w:rsidR="009C3A7A" w:rsidRPr="009C3A7A" w:rsidRDefault="009C3A7A" w:rsidP="009C3A7A">
      <w:r w:rsidRPr="009C3A7A">
        <w:t xml:space="preserve">The story of Taq-e Zafar is closely connected with Afghanistan’s struggle to regain full independence in foreign affairs. Following the </w:t>
      </w:r>
      <w:r w:rsidRPr="009C3A7A">
        <w:rPr>
          <w:b/>
          <w:bCs/>
        </w:rPr>
        <w:t>Third Anglo-Afghan War in 1919</w:t>
      </w:r>
      <w:r w:rsidRPr="009C3A7A">
        <w:t>, Afghanistan achieved independence, and monuments were created to commemorate this important national achievement.</w:t>
      </w:r>
    </w:p>
    <w:p w14:paraId="3662B024" w14:textId="77777777" w:rsidR="009C3A7A" w:rsidRPr="009C3A7A" w:rsidRDefault="009C3A7A" w:rsidP="009C3A7A">
      <w:r w:rsidRPr="009C3A7A">
        <w:t>During the reign of King Amanullah Khan, Paghman was developed as a royal summer retreat and an important ceremonial and recreational destination. Taq-e Zafar became one of its defining landmarks, symbolizing victory, independence, and the vision of a modern Afghanistan.</w:t>
      </w:r>
    </w:p>
    <w:p w14:paraId="06EF0DD9" w14:textId="77777777" w:rsidR="009C3A7A" w:rsidRPr="009C3A7A" w:rsidRDefault="009C3A7A" w:rsidP="009C3A7A">
      <w:pPr>
        <w:rPr>
          <w:b/>
          <w:bCs/>
        </w:rPr>
      </w:pPr>
      <w:r w:rsidRPr="009C3A7A">
        <w:rPr>
          <w:b/>
          <w:bCs/>
        </w:rPr>
        <w:t>Architecture &amp; Landscape</w:t>
      </w:r>
    </w:p>
    <w:p w14:paraId="1BF2E5D9" w14:textId="77777777" w:rsidR="009C3A7A" w:rsidRPr="009C3A7A" w:rsidRDefault="009C3A7A" w:rsidP="009C3A7A">
      <w:r w:rsidRPr="009C3A7A">
        <w:t xml:space="preserve">Taq-e Zafar is a monumental </w:t>
      </w:r>
      <w:r w:rsidRPr="009C3A7A">
        <w:rPr>
          <w:b/>
          <w:bCs/>
        </w:rPr>
        <w:t>memorial arch</w:t>
      </w:r>
      <w:r w:rsidRPr="009C3A7A">
        <w:t xml:space="preserve"> designed in a European-inspired architectural style, reflecting the broader architectural vision of the Amanullah Khan period.</w:t>
      </w:r>
    </w:p>
    <w:p w14:paraId="50688027" w14:textId="77777777" w:rsidR="009C3A7A" w:rsidRPr="009C3A7A" w:rsidRDefault="009C3A7A" w:rsidP="009C3A7A">
      <w:r w:rsidRPr="009C3A7A">
        <w:t>Its large central arch, classical proportions, columns, and decorative elements create a striking ceremonial appearance. The monument’s design reflects the influence of European architecture that became increasingly visible in Afghanistan during the early 20th century.</w:t>
      </w:r>
    </w:p>
    <w:p w14:paraId="540929F4" w14:textId="77777777" w:rsidR="009C3A7A" w:rsidRPr="009C3A7A" w:rsidRDefault="009C3A7A" w:rsidP="009C3A7A">
      <w:r w:rsidRPr="009C3A7A">
        <w:t xml:space="preserve">Its setting adds greatly to its character. Positioned within the historic landscape of </w:t>
      </w:r>
      <w:r w:rsidRPr="009C3A7A">
        <w:rPr>
          <w:b/>
          <w:bCs/>
        </w:rPr>
        <w:t>Paghman</w:t>
      </w:r>
      <w:r w:rsidRPr="009C3A7A">
        <w:t>, the arch forms part of an area known for its gardens, mountain scenery, tree-lined surroundings, and historic landmarks.</w:t>
      </w:r>
    </w:p>
    <w:p w14:paraId="7E9B4643" w14:textId="77777777" w:rsidR="009C3A7A" w:rsidRPr="009C3A7A" w:rsidRDefault="009C3A7A" w:rsidP="009C3A7A">
      <w:r w:rsidRPr="009C3A7A">
        <w:t xml:space="preserve">Together, the monument and its natural setting create a distinctive combination of </w:t>
      </w:r>
      <w:r w:rsidRPr="009C3A7A">
        <w:rPr>
          <w:b/>
          <w:bCs/>
        </w:rPr>
        <w:t>history, architecture, and landscape</w:t>
      </w:r>
      <w:r w:rsidRPr="009C3A7A">
        <w:t>.</w:t>
      </w:r>
    </w:p>
    <w:p w14:paraId="25E36344" w14:textId="77777777" w:rsidR="009C3A7A" w:rsidRPr="009C3A7A" w:rsidRDefault="009C3A7A" w:rsidP="009C3A7A">
      <w:pPr>
        <w:rPr>
          <w:b/>
          <w:bCs/>
        </w:rPr>
      </w:pPr>
      <w:r w:rsidRPr="009C3A7A">
        <w:rPr>
          <w:b/>
          <w:bCs/>
        </w:rPr>
        <w:t>Things to Do</w:t>
      </w:r>
    </w:p>
    <w:p w14:paraId="1F63E2F9" w14:textId="77777777" w:rsidR="009C3A7A" w:rsidRPr="009C3A7A" w:rsidRDefault="009C3A7A" w:rsidP="009C3A7A">
      <w:pPr>
        <w:numPr>
          <w:ilvl w:val="0"/>
          <w:numId w:val="1"/>
        </w:numPr>
      </w:pPr>
      <w:r w:rsidRPr="009C3A7A">
        <w:t>Admire the architecture and monumental design of Taq-e Zafar.</w:t>
      </w:r>
    </w:p>
    <w:p w14:paraId="560737EF" w14:textId="77777777" w:rsidR="009C3A7A" w:rsidRPr="009C3A7A" w:rsidRDefault="009C3A7A" w:rsidP="009C3A7A">
      <w:pPr>
        <w:numPr>
          <w:ilvl w:val="0"/>
          <w:numId w:val="1"/>
        </w:numPr>
      </w:pPr>
      <w:r w:rsidRPr="009C3A7A">
        <w:t>Learn about Afghanistan’s independence and the legacy of King Amanullah Khan.</w:t>
      </w:r>
    </w:p>
    <w:p w14:paraId="6DF99E9E" w14:textId="77777777" w:rsidR="009C3A7A" w:rsidRPr="009C3A7A" w:rsidRDefault="009C3A7A" w:rsidP="009C3A7A">
      <w:pPr>
        <w:numPr>
          <w:ilvl w:val="0"/>
          <w:numId w:val="1"/>
        </w:numPr>
      </w:pPr>
      <w:r w:rsidRPr="009C3A7A">
        <w:t>Explore the historic surroundings of Paghman.</w:t>
      </w:r>
    </w:p>
    <w:p w14:paraId="1C470897" w14:textId="77777777" w:rsidR="009C3A7A" w:rsidRPr="009C3A7A" w:rsidRDefault="009C3A7A" w:rsidP="009C3A7A">
      <w:pPr>
        <w:numPr>
          <w:ilvl w:val="0"/>
          <w:numId w:val="1"/>
        </w:numPr>
      </w:pPr>
      <w:r w:rsidRPr="009C3A7A">
        <w:lastRenderedPageBreak/>
        <w:t>Enjoy the mountain scenery and natural landscape around the monument.</w:t>
      </w:r>
    </w:p>
    <w:p w14:paraId="6C213FA0" w14:textId="77777777" w:rsidR="009C3A7A" w:rsidRPr="009C3A7A" w:rsidRDefault="009C3A7A" w:rsidP="009C3A7A">
      <w:pPr>
        <w:numPr>
          <w:ilvl w:val="0"/>
          <w:numId w:val="1"/>
        </w:numPr>
      </w:pPr>
      <w:r w:rsidRPr="009C3A7A">
        <w:t>Photograph one of Afghanistan’s most recognizable historic landmarks.</w:t>
      </w:r>
    </w:p>
    <w:p w14:paraId="5292D4DC" w14:textId="77777777" w:rsidR="009C3A7A" w:rsidRPr="009C3A7A" w:rsidRDefault="009C3A7A" w:rsidP="009C3A7A">
      <w:pPr>
        <w:numPr>
          <w:ilvl w:val="0"/>
          <w:numId w:val="1"/>
        </w:numPr>
      </w:pPr>
      <w:r w:rsidRPr="009C3A7A">
        <w:t>Combine a visit to Taq-e Zafar with other historical and recreational attractions in Paghman.</w:t>
      </w:r>
    </w:p>
    <w:p w14:paraId="65FCDFF3" w14:textId="77777777" w:rsidR="009C3A7A" w:rsidRPr="009C3A7A" w:rsidRDefault="009C3A7A" w:rsidP="009C3A7A">
      <w:pPr>
        <w:rPr>
          <w:b/>
          <w:bCs/>
        </w:rPr>
      </w:pPr>
      <w:r w:rsidRPr="009C3A7A">
        <w:rPr>
          <w:b/>
          <w:bCs/>
        </w:rPr>
        <w:t>Why Visit</w:t>
      </w:r>
    </w:p>
    <w:p w14:paraId="312859ED" w14:textId="77777777" w:rsidR="009C3A7A" w:rsidRPr="009C3A7A" w:rsidRDefault="009C3A7A" w:rsidP="009C3A7A">
      <w:r w:rsidRPr="009C3A7A">
        <w:t xml:space="preserve">Taq-e Zafar is more than an architectural landmark—it is a </w:t>
      </w:r>
      <w:r w:rsidRPr="009C3A7A">
        <w:rPr>
          <w:b/>
          <w:bCs/>
        </w:rPr>
        <w:t>symbol of Afghanistan’s independence and national identity</w:t>
      </w:r>
      <w:r w:rsidRPr="009C3A7A">
        <w:t>.</w:t>
      </w:r>
    </w:p>
    <w:p w14:paraId="740E9B1B" w14:textId="77777777" w:rsidR="009C3A7A" w:rsidRPr="009C3A7A" w:rsidRDefault="009C3A7A" w:rsidP="009C3A7A">
      <w:r w:rsidRPr="009C3A7A">
        <w:t>For visitors interested in Afghan history, the monument offers an opportunity to connect with one of the defining moments of the country’s modern era. Its distinctive architecture, connection to King Amanullah Khan, and dramatic setting among the mountains of Paghman make it a memorable stop for anyone exploring Kabul’s historical heritage.</w:t>
      </w:r>
    </w:p>
    <w:p w14:paraId="6F615BFB" w14:textId="77777777" w:rsidR="009C3A7A" w:rsidRPr="009C3A7A" w:rsidRDefault="009C3A7A" w:rsidP="009C3A7A">
      <w:pPr>
        <w:rPr>
          <w:sz w:val="32"/>
          <w:szCs w:val="32"/>
        </w:rPr>
      </w:pPr>
      <w:r w:rsidRPr="009C3A7A">
        <w:rPr>
          <w:b/>
          <w:bCs/>
          <w:sz w:val="32"/>
          <w:szCs w:val="32"/>
        </w:rPr>
        <w:t>Stand beneath the Arch of Victory and experience a landmark that stands as a lasting symbol of Afghanistan’s independence, resilience, and modern history.</w:t>
      </w:r>
    </w:p>
    <w:p w14:paraId="5158C87A" w14:textId="77777777" w:rsidR="0011254C" w:rsidRDefault="0011254C"/>
    <w:sectPr w:rsidR="001125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6779AE"/>
    <w:multiLevelType w:val="multilevel"/>
    <w:tmpl w:val="BAF02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22614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displayBackgroundShap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3A7A"/>
    <w:rsid w:val="00006406"/>
    <w:rsid w:val="0011254C"/>
    <w:rsid w:val="0049417A"/>
    <w:rsid w:val="0094307D"/>
    <w:rsid w:val="009C3A7A"/>
    <w:rsid w:val="00D008C5"/>
    <w:rsid w:val="00D14204"/>
    <w:rsid w:val="00EB5C8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9CE9F6"/>
  <w15:chartTrackingRefBased/>
  <w15:docId w15:val="{9E583186-E14D-47E8-803A-A169D11D7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3A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C3A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C3A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3A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3A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3A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3A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3A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3A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3A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C3A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C3A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3A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3A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3A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3A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3A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3A7A"/>
    <w:rPr>
      <w:rFonts w:eastAsiaTheme="majorEastAsia" w:cstheme="majorBidi"/>
      <w:color w:val="272727" w:themeColor="text1" w:themeTint="D8"/>
    </w:rPr>
  </w:style>
  <w:style w:type="paragraph" w:styleId="Title">
    <w:name w:val="Title"/>
    <w:basedOn w:val="Normal"/>
    <w:next w:val="Normal"/>
    <w:link w:val="TitleChar"/>
    <w:uiPriority w:val="10"/>
    <w:qFormat/>
    <w:rsid w:val="009C3A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3A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3A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3A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3A7A"/>
    <w:pPr>
      <w:spacing w:before="160"/>
      <w:jc w:val="center"/>
    </w:pPr>
    <w:rPr>
      <w:i/>
      <w:iCs/>
      <w:color w:val="404040" w:themeColor="text1" w:themeTint="BF"/>
    </w:rPr>
  </w:style>
  <w:style w:type="character" w:customStyle="1" w:styleId="QuoteChar">
    <w:name w:val="Quote Char"/>
    <w:basedOn w:val="DefaultParagraphFont"/>
    <w:link w:val="Quote"/>
    <w:uiPriority w:val="29"/>
    <w:rsid w:val="009C3A7A"/>
    <w:rPr>
      <w:i/>
      <w:iCs/>
      <w:color w:val="404040" w:themeColor="text1" w:themeTint="BF"/>
    </w:rPr>
  </w:style>
  <w:style w:type="paragraph" w:styleId="ListParagraph">
    <w:name w:val="List Paragraph"/>
    <w:basedOn w:val="Normal"/>
    <w:uiPriority w:val="34"/>
    <w:qFormat/>
    <w:rsid w:val="009C3A7A"/>
    <w:pPr>
      <w:ind w:left="720"/>
      <w:contextualSpacing/>
    </w:pPr>
  </w:style>
  <w:style w:type="character" w:styleId="IntenseEmphasis">
    <w:name w:val="Intense Emphasis"/>
    <w:basedOn w:val="DefaultParagraphFont"/>
    <w:uiPriority w:val="21"/>
    <w:qFormat/>
    <w:rsid w:val="009C3A7A"/>
    <w:rPr>
      <w:i/>
      <w:iCs/>
      <w:color w:val="2F5496" w:themeColor="accent1" w:themeShade="BF"/>
    </w:rPr>
  </w:style>
  <w:style w:type="paragraph" w:styleId="IntenseQuote">
    <w:name w:val="Intense Quote"/>
    <w:basedOn w:val="Normal"/>
    <w:next w:val="Normal"/>
    <w:link w:val="IntenseQuoteChar"/>
    <w:uiPriority w:val="30"/>
    <w:qFormat/>
    <w:rsid w:val="009C3A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3A7A"/>
    <w:rPr>
      <w:i/>
      <w:iCs/>
      <w:color w:val="2F5496" w:themeColor="accent1" w:themeShade="BF"/>
    </w:rPr>
  </w:style>
  <w:style w:type="character" w:styleId="IntenseReference">
    <w:name w:val="Intense Reference"/>
    <w:basedOn w:val="DefaultParagraphFont"/>
    <w:uiPriority w:val="32"/>
    <w:qFormat/>
    <w:rsid w:val="009C3A7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453</Words>
  <Characters>2587</Characters>
  <Application>Microsoft Office Word</Application>
  <DocSecurity>0</DocSecurity>
  <Lines>21</Lines>
  <Paragraphs>6</Paragraphs>
  <ScaleCrop>false</ScaleCrop>
  <Company/>
  <LinksUpToDate>false</LinksUpToDate>
  <CharactersWithSpaces>3034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Azizi</dc:creator>
  <cp:keywords/>
  <dc:description/>
  <cp:lastModifiedBy>Ahmad Azizi</cp:lastModifiedBy>
  <cp:revision>2</cp:revision>
  <dcterms:created xsi:type="dcterms:W3CDTF">2026-09-06T10:53:00Z</dcterms:created>
  <dcterms:modified xsi:type="dcterms:W3CDTF">2026-09-13T10:01:00Z</dcterms:modified>
</cp:coreProperties>
</file>