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BD8E" w14:textId="77777777" w:rsidR="008317A2" w:rsidRDefault="008317A2" w:rsidP="008317A2">
      <w:pPr>
        <w:rPr>
          <w:b/>
          <w:bCs/>
        </w:rPr>
      </w:pPr>
      <w:proofErr w:type="spellStart"/>
      <w:r w:rsidRPr="008317A2">
        <w:rPr>
          <w:b/>
          <w:bCs/>
        </w:rPr>
        <w:t>Namak</w:t>
      </w:r>
      <w:proofErr w:type="spellEnd"/>
      <w:r w:rsidRPr="008317A2">
        <w:rPr>
          <w:b/>
          <w:bCs/>
        </w:rPr>
        <w:t xml:space="preserve"> Restaurant</w:t>
      </w:r>
    </w:p>
    <w:p w14:paraId="3FAEA125" w14:textId="4D7E8CE6" w:rsidR="008317A2" w:rsidRPr="008317A2" w:rsidRDefault="008317A2" w:rsidP="008317A2">
      <w:pPr>
        <w:rPr>
          <w:b/>
          <w:bCs/>
        </w:rPr>
      </w:pPr>
      <w:r w:rsidRPr="008317A2">
        <w:rPr>
          <w:b/>
          <w:bCs/>
        </w:rPr>
        <w:t>Modern Afghan Dining</w:t>
      </w:r>
    </w:p>
    <w:p w14:paraId="42EED956" w14:textId="77777777" w:rsidR="008317A2" w:rsidRPr="008317A2" w:rsidRDefault="008317A2" w:rsidP="008317A2">
      <w:pPr>
        <w:rPr>
          <w:b/>
          <w:bCs/>
        </w:rPr>
      </w:pPr>
      <w:r w:rsidRPr="008317A2">
        <w:rPr>
          <w:b/>
          <w:bCs/>
        </w:rPr>
        <w:t>Modern Afghan Dining in a Green Setting</w:t>
      </w:r>
    </w:p>
    <w:p w14:paraId="60148F88" w14:textId="77777777" w:rsidR="008317A2" w:rsidRPr="008317A2" w:rsidRDefault="008317A2" w:rsidP="008317A2">
      <w:r w:rsidRPr="008317A2">
        <w:t xml:space="preserve">Located in Kabul’s lively </w:t>
      </w:r>
      <w:r w:rsidRPr="008317A2">
        <w:rPr>
          <w:b/>
          <w:bCs/>
        </w:rPr>
        <w:t>Shahr-e-Naw</w:t>
      </w:r>
      <w:r w:rsidRPr="008317A2">
        <w:t xml:space="preserve"> area, </w:t>
      </w:r>
      <w:proofErr w:type="spellStart"/>
      <w:r w:rsidRPr="008317A2">
        <w:t>Namak</w:t>
      </w:r>
      <w:proofErr w:type="spellEnd"/>
      <w:r w:rsidRPr="008317A2">
        <w:t xml:space="preserve"> offers a refined interpretation of Afghan dining, combining traditional flavors with a contemporary atmosphere. One of its most distinctive features is its </w:t>
      </w:r>
      <w:r w:rsidRPr="008317A2">
        <w:rPr>
          <w:b/>
          <w:bCs/>
        </w:rPr>
        <w:t>large, open and beautifully landscaped green space</w:t>
      </w:r>
      <w:r w:rsidRPr="008317A2">
        <w:t>, creating a refreshing setting away from the bustle of the city.</w:t>
      </w:r>
    </w:p>
    <w:p w14:paraId="0FD345B3" w14:textId="77777777" w:rsidR="008317A2" w:rsidRPr="008317A2" w:rsidRDefault="008317A2" w:rsidP="008317A2">
      <w:pPr>
        <w:rPr>
          <w:b/>
          <w:bCs/>
        </w:rPr>
      </w:pPr>
      <w:r w:rsidRPr="008317A2">
        <w:rPr>
          <w:b/>
          <w:bCs/>
        </w:rPr>
        <w:t>The Dining Experience</w:t>
      </w:r>
    </w:p>
    <w:p w14:paraId="3725B015" w14:textId="77777777" w:rsidR="008317A2" w:rsidRPr="008317A2" w:rsidRDefault="008317A2" w:rsidP="008317A2">
      <w:proofErr w:type="spellStart"/>
      <w:r w:rsidRPr="008317A2">
        <w:t>Namak</w:t>
      </w:r>
      <w:proofErr w:type="spellEnd"/>
      <w:r w:rsidRPr="008317A2">
        <w:t xml:space="preserve"> brings together Afghan cuisine, elegant presentation and a spacious outdoor environment where guests can enjoy their meal surrounded by greenery. The combination of open space, pleasant surroundings and modern dining creates an experience that feels both sophisticated and relaxed.</w:t>
      </w:r>
    </w:p>
    <w:p w14:paraId="3BE0D71E" w14:textId="77777777" w:rsidR="008317A2" w:rsidRPr="008317A2" w:rsidRDefault="008317A2" w:rsidP="008317A2">
      <w:pPr>
        <w:rPr>
          <w:b/>
          <w:bCs/>
        </w:rPr>
      </w:pPr>
      <w:r w:rsidRPr="008317A2">
        <w:rPr>
          <w:b/>
          <w:bCs/>
        </w:rPr>
        <w:t>Why Visit?</w:t>
      </w:r>
    </w:p>
    <w:p w14:paraId="3BA96A4C" w14:textId="77777777" w:rsidR="008317A2" w:rsidRPr="008317A2" w:rsidRDefault="008317A2" w:rsidP="008317A2">
      <w:r w:rsidRPr="008317A2">
        <w:t xml:space="preserve">For travelers seeking a </w:t>
      </w:r>
      <w:r w:rsidRPr="008317A2">
        <w:rPr>
          <w:b/>
          <w:bCs/>
        </w:rPr>
        <w:t>modern Afghan dining experience with plenty of space, greenery and a welcoming atmosphere</w:t>
      </w:r>
      <w:r w:rsidRPr="008317A2">
        <w:t xml:space="preserve">, </w:t>
      </w:r>
      <w:proofErr w:type="spellStart"/>
      <w:r w:rsidRPr="008317A2">
        <w:t>Namak</w:t>
      </w:r>
      <w:proofErr w:type="spellEnd"/>
      <w:r w:rsidRPr="008317A2">
        <w:t xml:space="preserve"> offers a memorable taste of contemporary Kabul.</w:t>
      </w:r>
    </w:p>
    <w:p w14:paraId="6D5FBBA0" w14:textId="77777777" w:rsidR="008317A2" w:rsidRPr="008317A2" w:rsidRDefault="008317A2" w:rsidP="008317A2">
      <w:r w:rsidRPr="008317A2">
        <w:rPr>
          <w:b/>
          <w:bCs/>
        </w:rPr>
        <w:t>Experience Afghan flavors where refined dining meets open air, greenery and modern Kabul.</w:t>
      </w:r>
    </w:p>
    <w:p w14:paraId="2F5977F8"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A2"/>
    <w:rsid w:val="00006406"/>
    <w:rsid w:val="0011254C"/>
    <w:rsid w:val="0049417A"/>
    <w:rsid w:val="008317A2"/>
    <w:rsid w:val="00D14204"/>
    <w:rsid w:val="00E858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344F"/>
  <w15:chartTrackingRefBased/>
  <w15:docId w15:val="{007D32C5-0AB6-4DA1-A993-7447712E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7A2"/>
    <w:rPr>
      <w:rFonts w:eastAsiaTheme="majorEastAsia" w:cstheme="majorBidi"/>
      <w:color w:val="272727" w:themeColor="text1" w:themeTint="D8"/>
    </w:rPr>
  </w:style>
  <w:style w:type="paragraph" w:styleId="Title">
    <w:name w:val="Title"/>
    <w:basedOn w:val="Normal"/>
    <w:next w:val="Normal"/>
    <w:link w:val="TitleChar"/>
    <w:uiPriority w:val="10"/>
    <w:qFormat/>
    <w:rsid w:val="00831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7A2"/>
    <w:pPr>
      <w:spacing w:before="160"/>
      <w:jc w:val="center"/>
    </w:pPr>
    <w:rPr>
      <w:i/>
      <w:iCs/>
      <w:color w:val="404040" w:themeColor="text1" w:themeTint="BF"/>
    </w:rPr>
  </w:style>
  <w:style w:type="character" w:customStyle="1" w:styleId="QuoteChar">
    <w:name w:val="Quote Char"/>
    <w:basedOn w:val="DefaultParagraphFont"/>
    <w:link w:val="Quote"/>
    <w:uiPriority w:val="29"/>
    <w:rsid w:val="008317A2"/>
    <w:rPr>
      <w:i/>
      <w:iCs/>
      <w:color w:val="404040" w:themeColor="text1" w:themeTint="BF"/>
    </w:rPr>
  </w:style>
  <w:style w:type="paragraph" w:styleId="ListParagraph">
    <w:name w:val="List Paragraph"/>
    <w:basedOn w:val="Normal"/>
    <w:uiPriority w:val="34"/>
    <w:qFormat/>
    <w:rsid w:val="008317A2"/>
    <w:pPr>
      <w:ind w:left="720"/>
      <w:contextualSpacing/>
    </w:pPr>
  </w:style>
  <w:style w:type="character" w:styleId="IntenseEmphasis">
    <w:name w:val="Intense Emphasis"/>
    <w:basedOn w:val="DefaultParagraphFont"/>
    <w:uiPriority w:val="21"/>
    <w:qFormat/>
    <w:rsid w:val="008317A2"/>
    <w:rPr>
      <w:i/>
      <w:iCs/>
      <w:color w:val="2F5496" w:themeColor="accent1" w:themeShade="BF"/>
    </w:rPr>
  </w:style>
  <w:style w:type="paragraph" w:styleId="IntenseQuote">
    <w:name w:val="Intense Quote"/>
    <w:basedOn w:val="Normal"/>
    <w:next w:val="Normal"/>
    <w:link w:val="IntenseQuoteChar"/>
    <w:uiPriority w:val="30"/>
    <w:qFormat/>
    <w:rsid w:val="00831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7A2"/>
    <w:rPr>
      <w:i/>
      <w:iCs/>
      <w:color w:val="2F5496" w:themeColor="accent1" w:themeShade="BF"/>
    </w:rPr>
  </w:style>
  <w:style w:type="character" w:styleId="IntenseReference">
    <w:name w:val="Intense Reference"/>
    <w:basedOn w:val="DefaultParagraphFont"/>
    <w:uiPriority w:val="32"/>
    <w:qFormat/>
    <w:rsid w:val="00831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2026-09-08T09:26:00Z</dcterms:created>
  <dcterms:modified xsi:type="dcterms:W3CDTF">2026-09-08T09:26:00Z</dcterms:modified>
</cp:coreProperties>
</file>