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4"/>
          <w:szCs w:val="54"/>
        </w:rPr>
        <w:t xml:space="preserve">荣科健康管理平台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622A"/>
          <w:sz w:val="42"/>
          <w:szCs w:val="42"/>
        </w:rPr>
        <w:t xml:space="preserve">三层 AI Agent 体系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3A5F"/>
          <w:sz w:val="32"/>
          <w:szCs w:val="32"/>
        </w:rPr>
        <w:t xml:space="preserve">整体架构设计方案</w:t>
      </w:r>
    </w:p>
    <w:p>
      <w:pPr>
        <w:pBdr>
          <w:bottom w:val="single" w:color="E8622A" w:sz="6" w:space="4"/>
        </w:pBd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服务助理层  ·  疾病规划层  ·  商业化层</w:t>
      </w:r>
    </w:p>
    <w:p>
      <w:pPr>
        <w:spacing w:after="40" w:before="5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荣科医疗健康管理事业部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一、整体架构总览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本方案构建三层AI Agent体系，三层各司其职、垂直协同：服务助理Agent负责专业能力执行，疾病规划Agent负责知识体系构建，商业化Agent负责商业方案生成。每一层都包含"AI生成→人工审核→意见反馈→迭代优化"的完整闭环，形成持续进化的智能服务平台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第一层  服务助理 Agent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营养饮食·随访·症状监测·康复运动·心理支持·用药管理 等专项Agent，既是执行者也是方案模块设计者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↑↓  双向数据流：执行结果回流规划层，规划层更新下发服务层</w:t>
            </w:r>
          </w:p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第二层  疾病规划 Agent（编排层）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调度各服务Agent设计本领域模块，汇总形成完整病种方案，经医生审核迭代后沉淀为可复用的 Disease Skill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↑↓  Skill输出服务配置，运营数据回流商业化层</w:t>
            </w:r>
          </w:p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第三层  商业化 Agent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读取 Disease Skill + 真实运营数据，自动生成服务包方案、服务团队配置、院方绩效方案，经人工审核后落地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架构核心洞见：服务助理Agent身兼两职——在执行阶段，它是患者面对的服务执行者；在规划阶段，它是同领域模块的设计者。"你最懂自己负责的那个领域"——这让设计和执行之间没有知识损耗。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二、第一层：服务助理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第一层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服务助理 Agent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专业领域执行 · 方案模块设计 · 执行数据回流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每个服务助理Agent都是某一健康服务领域的"专家执行者"。它不只是运行任务，还负责在疾病规划阶段，输出本领域的方案模块初稿。AI完成专业工作，人工负责审核关键节点。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服务助理 Agent 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640"/>
        <w:gridCol w:w="2640"/>
      </w:tblGrid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Agent名称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职责定义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执行能力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设计能力（参与规划）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营养饮食助理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管理患者饮食摄入与营养状态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执行饮食日记分析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推送个性化食谱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监测营养评分趋势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触发NRS异常预警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设计：营养管理路径节点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生成：饮食方案模板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输出：营养评估量表配置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随访管理助理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执行结构化随访与患者沟通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按路径节点自动发起随访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解析患者回复并归档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管理失联重试逻辑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生成随访摘要推送团队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设计：随访频率与时间节点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生成：随访问卷模板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输出：随访话术脚本库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症状监测助理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实时监测患者健康数据与异常信号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采集体重/症状/用药数据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分析指标趋势异常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触发预警并路由升级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生成每日健康摘要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设计：监测指标体系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生成：预警规则与阈值配置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输出：异常处置标准流程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康复运动助理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指导患者术后康复与运动训练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推送个性化运动计划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监测运动记录与执行率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评估运动耐受情况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调整运动强度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设计：康复运动路径节点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生成：运动计划模板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输出：运动评估量表配置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用药管理助理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确保患者用药依从性与安全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发送用药提醒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记录服药情况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识别漏服模式并干预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标记药物不良反应描述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设计：用药提醒规则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生成：用药依从性问卷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输出：药物不良反应监测配置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心理支持助理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监测情绪状态，提供心理疏导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NLP分析患者表达的情绪信号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推送正念/情绪调节内容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PHQ-9评分监测与预警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触发心理咨询师介入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设计：情绪监测节点与触发规则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生成：心理评估量表配置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输出：患教心理内容方案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患教内容助理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按路径节点推送患者教育内容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按阶段推送科普文章/视频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跟踪患者阅读完成率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推送后效果评估问卷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个性化内容推荐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设计：患教内容计划与分发时间表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生成：各阶段内容清单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输出：患教效果评估机制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服务助理 Agent 工作模式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执行模式（日常运行）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执行模式：日常患者服务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L1 全自动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按管理方案时间线，主动发起随访/提醒/监测等任务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实时解析患者回复，更新健康档案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异常数据触发预警，按规则自动路由升级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完成任务后生成结构化记录，推送团队工作面板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L2 辅助决策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置信度中等的患者问题：AI生成建议+标注置信度，推送人工确认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异常但未超阈值的数据：推送给管理师"仅供参考"面板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人工确认后，结果反馈给Agent作为本次任务的标注数据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L3 人工主导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情感支持、复杂医学判断、危机干预：Agent仅做信息整理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提供患者背景摘要和历史记录，辅助人工快速介入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人工完成后，必须填写结构化反馈（进入记忆层）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设计模式（参与病种规划）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设计模式：参与病种方案构建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当疾病规划Agent发起新病种方案构建任务时，编排层调度各服务助理Agent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AI执行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检索本领域临床指南和专家共识，提取与该病种相关的循证建议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结合病种特征（患者分型、治疗阶段）生成本领域模块初稿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初稿内容包括：路径节点 · 量表配置 · 问卷设计 · 话术模板 · 提醒规则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完成后将模块输出给编排层进行汇总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输出格式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结构化JSON格式模块包（可直接导入系统配置）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设计依据说明（引用指南条款、专家共识出处）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置信度标注（高/中/低）+ 建议医生重点审核项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三、第二层：疾病规划 Agent（编排层）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第二层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疾病规划 Agent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临床指南解析 · 多Agent编排 · Disease Skill生成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疾病规划Agent是整个方案体系的"大脑"。它不直接生成所有内容，而是作为编排者，调度各服务助理Agent设计各自领域的模块，汇总后形成完整的病种方案，经医生反复迭代审核后，最终沉淀为一个可复用、可版本管理的 Disease Skill。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病种方案生成流程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4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人工介入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运营/产品输入新病种需求（病种名称、目标患者群、核心关注维度、参考指南版本）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运营/产品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可选（确认需求）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疾病规划Agent检索：临床指南 + 专家共识 + 专业文献，提取与该病种相关的循证知识框架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编排层并行调度所有服务助理Agent，各自完成本领域模块的初稿设计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AI自动（并行）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各Agent输出本领域模块包：路径节点/量表/问卷/话术/提醒规则/患教方案等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疾病规划Agent汇总所有模块，检测冲突（时间节点冲突/逻辑矛盾），生成完整方案初稿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方案推送至医生审核界面：结构化呈现，每项均标注"依据来源"和"AI置信度"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系统推送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医生逐模块审核：确认/修改/拒绝，并填写修改理由（结构化选项+可选文字说明）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医生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AI根据医生意见自动修正方案，对修改项进行解释（"为什么修改了这里"）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医生二次确认修正结果，如有问题可再次提意见（支持多轮迭代，通常2-3轮）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医生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方案确认后，系统将本次医生意见和AI修正过程写入记忆层（形成学习数据）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系统自动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 Disease Skill v1.0，分配版本号，激活上线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系统自动+运营确认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必须（发布确认）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Disease Skill 结构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Disease Skill 是疾病规划Agent最终产出的核心资产，是一个结构化的、版本管理的、可复用的病种知识与配置包。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00"/>
        <w:gridCol w:w="216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Skill组件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包含内容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生成方式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更新触发条件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病种基础信息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病种定义、目标人群、主要风险因素、ICD编码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AI提取+医生确认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指南更新/新证据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患者分型定义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分型标准、各型特征描述、分型判断规则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症状监测Agent+医生确认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临床实践数据反馈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管理路径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时间轴节点、各节点干预动作、路径分支逻辑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各服务Agent协作+医生审核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阶段效果数据驱动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预警规则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监测指标、阈值设置、升级逻辑、处置SOP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症状监测Agent+医生确认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预警准确率数据反馈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评估量表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适用量表、评分规则、结果解读、触发动作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各Agent推荐+医生选定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患者反馈/量表版本更新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随访问卷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各阶段问卷题目、题型、评分逻辑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随访管理Agent+运营确认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问卷完成率/有效性数据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患教内容方案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内容清单、推送时间表、形式规格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患教内容Agent+运营确认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内容阅读率/效果数据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提醒模板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各场景提醒话术、渠道配置、发送规则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各服务Agent生成+运营确认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响应率数据反馈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话术脚本库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AI随访话术、问答标准答案、升级话术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随访Agent+知识库+医生审核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患者反馈/问答准确率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Disease Skill 版本管理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版本管理是保障学习沉淀有效性的关键机制。每次方案更新都产生新版本，记录是谁改的、改了什么、为什么改、改后效果如何。这是荣科最重要的知识资产积累方式。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160"/>
        <w:gridCol w:w="2880"/>
        <w:gridCol w:w="1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版本事件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回滚机制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v1.0 首次发布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医生完成首次审核确认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生成Skill，激活上线，记录基线指标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v1.x 小版本更新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话术优化/问卷微调/提醒规则调整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灰度测试→效果验证→全量更新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一键回滚至上一版本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 大版本更新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医生提出路径重大调整/指南重大更新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重走完整审核流程，形成新基线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保留v1.x作为对照组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版本冻结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某批患者已在进行中的管理方案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该批患者保持原版本不变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新患者自动使用最新版本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医生审核界面设计要求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分模块展示，每个模块单独确认，不强制一次全部审完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每项内容旁显示"依据来源"（如：CSCO2024版指南第X条）和置信度标签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医生意见填写：结构化选项（阈值偏高/偏低·内容不符合本院实际·建议参考XX文献）+ 可选补充文字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AI修正后提供差异对比视图（原版 vs 修正版），让医生明确看到改了什么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支持语音输入意见（ASR转录），降低医生填写负担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审核完成的模块自动标记为"已验证"，方便后续版本更新时识别哪些部分是稳定的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四、第三层：商业化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第三层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商业化 Agent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服务包设计 · 团队规划 · 院方绩效 · 商业闭环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商业化Agent将健康服务能力转化为可落地的商业方案。它读取两类输入：Disease Skill（知道能提供什么服务）和真实运营数据（知道成本和实际效果），自动生成服务包方案、服务团队配置和院方绩效规划，经人工审核迭代后形成可复用的商业化模板。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设计要点：商业化Agent必须同时读取 Skill内容 和 运营数据，缺少任何一方都会导致方案失真——只有Skill会高估服务能力，只有运营数据会低估方案价值。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商业化Agent输入源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600"/>
        <w:gridCol w:w="34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输入来源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具体内容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Disease Skill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服务项目清单、随访频率、团队角色需求、监测能力边界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确定"能提供什么"，作为服务包设计的能力基础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运营成本数据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每次随访人力成本、Agent运行成本、医生咨询成本、平台费用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计算服务包的成本底线，确保定价合理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服务效果数据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患者依从率、健康指标改善率、续费率、患者满意度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验证服务价值，支撑定价依据和院方绩效激励设计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市场参考数据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同类服务市场定价、竞对服务包结构、患者支付意愿调研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帮助商业化Agent做定价参考，而非拍脑袋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院方需求输入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医院规模、科室患者量、现有团队配置、绩效考核现状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个性化定制院方绩效规划，提升合作说服力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服务包方案Agent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服务包方案 Agent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AI自动生成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基于Disease Skill服务项目，自动组合生成3个差异化服务包（基础/标准/高级）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每个包标注：包含服务项、服务频率、响应时效、服务渠道、适用患者群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计算每个包的成本估算区间（基于运营数据），标注建议定价范围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输出不同包之间的差异对比表（便于患者选择和销售沟通）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人工审核点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产品/运营负责人审核包的结构合理性和定价合理性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填写审核意见：包内容是否符合目标客群需求，定价是否符合市场预期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结合首批患者的实际选择数据，迭代调整包结构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迭代优化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每季度分析各服务包的购买率、续费率、用户满意度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AI识别哪些服务项"高价值低成本"（扩大）/ 哪些"低使用率高成本"（调整）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生成下一版服务包优化建议，运营确认后更新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服务团队规划Agent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服务团队规划 Agent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AI自动生成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根据Disease Skill中的角色需求和服务包的服务强度，计算最优团队配置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输出：各角色人数建议、人均管理患者数上限、Agent与人工的比例建议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生成团队工作量预测（按患者量梯度：100人/500人/1000人规模的团队配置）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输出升级规则配置建议（L1-L4各级响应时效和配置）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人工审核点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团队负责人审核配置是否符合实际人力资源情况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结合真实排班情况调整，填写理由（如：现有团队无营养师，需外包）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团队组建完成后，实际承载量与预测偏差超过20%时触发重新评估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迭代优化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每月统计各角色实际工作量vs预测值，识别"超载"和"空转"角色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00695C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AI生成人力优化建议，团队负责人审核调整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院方绩效规划Agent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572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院方绩效规划 Agent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9"/>
                <w:szCs w:val="19"/>
              </w:rPr>
              <w:t xml:space="preserve">AI自动生成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基于Disease Skill服务内容 + 医院科室现状，生成院方绩效激励方案初稿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方案包括：绩效指标体系（随访完成率/患者健康指标改善/患者满意度/续费率）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设计激励分配机制：科室收益分成比例、医生个人绩效加成、团队奖金池规则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输出绩效数据看板设计方案（医院管理层可实时查看绩效达成情况）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9"/>
                <w:szCs w:val="19"/>
              </w:rPr>
              <w:t xml:space="preserve">人工审核点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荣科商务负责人审核分成比例合理性（确保各方利益平衡）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医院科室主任审核绩效指标是否符合科室实际情况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法务确认分成条款合规性（涉及医疗机构利益分配需合规审查）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9"/>
                <w:szCs w:val="19"/>
              </w:rPr>
              <w:t xml:space="preserve">迭代优化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每季度结合实际绩效达成数据，AI分析哪些指标激励效果强/弱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识别"完成率高但健康效果差"的指标（说明指标设计有问题），建议替换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院方绩效方案每年至少复审一次，结合医院战略调整优化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五、三层联动：从病种上线到持续进化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三层Agent不是孤立运行的，它们通过数据流和任务流紧密联动。以下是一个新病种从零到上线，再到持续优化的完整生命周期。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新病种上线全生命周期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160"/>
        <w:gridCol w:w="20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执行内容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人工介入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运营提交新病种申请（食管癌→下一个病种）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运营/产品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必须（启动审批）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疾病规划Agent调度各服务助理Agent，并行生成各模块初稿（预计30分钟内完成）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汇总检查：疾病规划Agent检测模块间冲突，生成完整方案 + 置信度报告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方案推送医生审核，医生逐模块审核，提交意见（首次审核）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医生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AI根据医生意见修正，生成对比报告（改了什么/为什么改）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医生确认修正结果（支持多轮，通常2-3轮即可收敛）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医生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商业化Agent读取已确认的Disease Skill，生成服务包/团队/绩效方案初稿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运营/商务/法务审核商业化方案，填写意见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运营+法务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AI根据商业化意见修正，更新方案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病种正式发布：Disease Skill v1.0激活，服务包上线，团队就位，院方绩效确认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运营确认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必须（发布节点）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前100名患者积累数据后，AI生成首次效果报告，各层Agent同步收到优化建议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AI自动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可选（决定是否优化）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月度优化循环启动：各层Agent持续迭代，Skill版本号随优化递增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AI+人工审核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必须（每次更新审核）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跨层数据流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1800"/>
        <w:gridCol w:w="21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数据流向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频率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服务层 → 规划层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患者实际健康数据、随访完成情况、预警触发准确率、问答有效率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实时+每月汇总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驱动Disease Skill优化迭代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规划层 → 服务层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更新后的Disease Skill（新路径/新规则/新话术）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每次Skill版本更新时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让服务Agent按最新方案执行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服务层 → 商业化层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各服务项实际使用频率、人力成本、Agent运行成本、患者付费行为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每季度汇总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驱动服务包和绩效方案迭代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规划层 → 商业化层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Disease Skill内容（服务能力边界）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每次Skill发布时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商业化Agent了解"能卖什么"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商业化层 → 规划层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院方绩效要求、患者需求热点、市场定价反馈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每季度+重大变化时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影响下一版Skill的优化方向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六、记忆与学习机制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三层Agent的记忆与学习机制各有侧重，但共享同一套底层原则：结构化记录 → 人工标注 → AI分析 → 优化建议 → 人工审核 → 更新部署。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2520"/>
        <w:gridCol w:w="18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记忆来源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学习目标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更新频率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服务助理Agent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每次执行记录 + 人工干预反馈 + 患者响应数据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优化执行策略（话术/时机/频率）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月度优化循环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疾病规划Agent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医生审核意见 + 修改记录 + 执行效果数据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提升初稿质量，减少医生修改次数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每次Skill版本迭代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商业化Agent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服务包购买数据 + 院方绩效达成率 + 患者反馈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优化商业方案设计，提高转化率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每季度复审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跨层通用记忆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跨病种患者行为规律 + 依从性干预策略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新病种上线时的初稿质量基线提升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持续积累，季度评估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2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人工标注是记忆质量的保障：每次人工干预、医生修改、运营调整，都必须配合结构化反馈（选项打标+理由）。自由文字不进学习系统，只有结构化标注才能被AI用于优化。这个习惯要从第一天就建立起来。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七、三层Agent评估标准体系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不同层的Agent有不同的评估维度，必须分层定义，否则会出现指标优化错误的问题。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280"/>
        <w:gridCol w:w="2280"/>
        <w:gridCol w:w="22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服务助理Agent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疾病规划Agent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商业化Agent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核心指标（40%）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患者关键健康指标改善率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Doctor接受率（首稿被接受的比例）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院方续约率 / 患者续费率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执行效率（25%）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随访完成率 / 用药依从率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初稿生成准确性（减少审核轮次）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服务包匹配度（患者选择符合预期）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预警质量（20%）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预警准确率（真阳性/误报率）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模块间逻辑冲突检出率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绩效指标与实际达成相关性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人工负担（10%）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每100患者人工介入次数（趋势下降）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医生审核时长（趋势下降）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人工修改幅度（趋势下降）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患者体验（5%）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随访满意度 / 投诉率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N/A（患者不直接接触此层）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患者对服务包价值感知评分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E8622A" w:sz="4" w:space="4"/>
        </w:pBd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荣科健康管理 · 内部战略文件 · 2026年4月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2A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荣科健康管理 · 三层AI Agent体系架构方案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86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2026-04-15T03:06:13.692Z</dcterms:created>
  <dcterms:modified xsi:type="dcterms:W3CDTF">2026-04-15T03:06:13.692Z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