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Azure resource hierarchy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Management Groups (The Top-Level)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it is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This is the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highest level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Azure’s structure. It's like a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parent folder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helps organize your entire Azure environment.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It helps you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and organize multiple subscriptions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across your organization. You can group subscriptions based on departments, teams, or projects.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Imagine a company with multiple divisions, like Finance, IT, and Marketing. You could have separate management groups for each of these divisions.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Subscriptions (Middle Layer)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it is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Underneath management groups, you have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subscriptions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subscription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like a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Azure resources, where you’ll define limits on resources and billing.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It helps with organizing resources, managing access, and billing. You can have multiple subscriptions for different projects or teams. Each subscription has its own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 limits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billing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If your company has different projects, like a website and an app, you could create separate subscriptions for them. One for the website, one for the app.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Resource Groups (Sub-Containers)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it is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Inside each subscription, you can have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 groups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These are containers that hold related resources.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They help organize resources based on their lifecycle and permissions. All the resources in a group are usually related to the same project or service.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If you're building a web app, you might have a resource group called "rg-ohg365-dev" where you store everything related to the app, such as databases, storage accounts, and virtual machines.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Resources (The Actual Items)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it is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These are the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individual services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you create in Azure, like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virtual machines (VMs)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storage accounts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databases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networks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This is where the actual work happens! Resources are the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building blocks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your cloud environment.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 your "rg-ohg365-dev" resource group, you could have resources like a VM to run your website, a database to store your data, and a storage account for storing files.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Management Groups: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High-level containers for organizing multiple subscriptions.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the Azure portal and search for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Management Groups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1652270"/>
            <wp:effectExtent b="0" l="0" r="0" t="0"/>
            <wp:docPr id="213438355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clicking the management group, all subscriptions under that group are displayed, and the corresponding subscription is automatically highlighted.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2908935"/>
            <wp:effectExtent b="0" l="0" r="0" t="0"/>
            <wp:docPr id="213438356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Subscriptions: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They hold resources and manage access to resources.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the Azure portal and search for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Subscriptions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1605280"/>
            <wp:effectExtent b="0" l="0" r="0" t="0"/>
            <wp:docPr id="213438356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that, click on the subscription to view the list of subscriptions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1932940"/>
            <wp:effectExtent b="0" l="0" r="0" t="0"/>
            <wp:docPr id="213438356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Resource Groups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Containers inside subscriptions to organize and manage resources by project or lifecycle.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the Azure portal and search for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 Groups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1761490"/>
            <wp:effectExtent b="0" l="0" r="0" t="0"/>
            <wp:docPr id="213438356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that, click on the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 Groups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view the list of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 Groups.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1592580"/>
            <wp:effectExtent b="0" l="0" r="0" t="0"/>
            <wp:docPr id="213438355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actual services you use in Azure.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clicking on the resource group, we can see all the resources inside it. All resources are automatically contained within the resource group.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19445" cy="2339975"/>
            <wp:effectExtent b="0" l="0" r="0" t="0"/>
            <wp:docPr id="213438355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233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C4E0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C4E0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C4E0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C4E03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C4E0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C4E03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C4E03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C4E03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C4E0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C4E0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C4E0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C4E0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C4E0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C4E0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C4E0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C4E0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C4E0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C4E03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C4E0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C4E03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C4E03"/>
    <w:rPr>
      <w:b w:val="1"/>
      <w:bCs w:val="1"/>
      <w:smallCaps w:val="1"/>
      <w:color w:val="2f5496" w:themeColor="accent1" w:themeShade="0000BF"/>
      <w:spacing w:val="5"/>
    </w:rPr>
  </w:style>
  <w:style w:type="paragraph" w:styleId="NoSpacing">
    <w:name w:val="No Spacing"/>
    <w:uiPriority w:val="1"/>
    <w:qFormat w:val="1"/>
    <w:rsid w:val="004C4E03"/>
    <w:pPr>
      <w:spacing w:after="0" w:line="240" w:lineRule="auto"/>
    </w:pPr>
    <w:rPr>
      <w:rFonts w:ascii="Calibri" w:cs="Calibri" w:eastAsia="Calibri" w:hAnsi="Calibri"/>
      <w:kern w:val="0"/>
      <w:lang w:eastAsia="en-I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r8l0yZe59I16WO7hDj3lWDYAlw==">CgMxLjA4AHIhMWRTRkNYWkcxNVNDbEZjQ19NcTEyNTVQN2lOZHlXdjkt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2025-11-25T06:34:00Z</dcterms:created>
  <dc:creator>Infinity Mega Technologies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bc8a6fa9-e8d7-40ed-9586-42de2faede73</vt:lpwstr>
  </property>
</Properties>
</file>