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E573B4" w14:textId="2D7A7227" w:rsidR="007B59CC" w:rsidRPr="00AF4056" w:rsidRDefault="00AF4056" w:rsidP="00AF4056">
      <w:pPr>
        <w:jc w:val="center"/>
        <w:rPr>
          <w:rFonts w:ascii="Times New Roman" w:hAnsi="Times New Roman" w:cs="Times New Roman"/>
          <w:sz w:val="40"/>
          <w:szCs w:val="40"/>
        </w:rPr>
      </w:pPr>
      <w:r w:rsidRPr="00AF4056">
        <w:rPr>
          <w:rFonts w:ascii="Times New Roman" w:hAnsi="Times New Roman" w:cs="Times New Roman"/>
          <w:sz w:val="40"/>
          <w:szCs w:val="40"/>
        </w:rPr>
        <w:t>Insights for Data Distribution</w:t>
      </w:r>
    </w:p>
    <w:p w14:paraId="6126C3AC" w14:textId="4935B938" w:rsidR="00AF4056" w:rsidRDefault="00AF4056" w:rsidP="00AF4056">
      <w:pPr>
        <w:jc w:val="center"/>
        <w:rPr>
          <w:rFonts w:ascii="Times New Roman" w:hAnsi="Times New Roman" w:cs="Times New Roman"/>
          <w:sz w:val="40"/>
          <w:szCs w:val="40"/>
        </w:rPr>
      </w:pPr>
      <w:r w:rsidRPr="00AF4056">
        <w:rPr>
          <w:rFonts w:ascii="Times New Roman" w:hAnsi="Times New Roman" w:cs="Times New Roman"/>
          <w:sz w:val="40"/>
          <w:szCs w:val="40"/>
        </w:rPr>
        <w:t>Assignment-4</w:t>
      </w:r>
    </w:p>
    <w:p w14:paraId="656D0BFE" w14:textId="77777777" w:rsidR="00AF4056" w:rsidRDefault="00AF4056" w:rsidP="00AF4056">
      <w:pPr>
        <w:jc w:val="center"/>
        <w:rPr>
          <w:rFonts w:ascii="Times New Roman" w:hAnsi="Times New Roman" w:cs="Times New Roman"/>
          <w:sz w:val="40"/>
          <w:szCs w:val="40"/>
        </w:rPr>
      </w:pPr>
    </w:p>
    <w:p w14:paraId="661C9748" w14:textId="6552AEAE" w:rsidR="00AF4056" w:rsidRDefault="00606B33" w:rsidP="00590F65">
      <w:pPr>
        <w:pStyle w:val="NormalWeb"/>
        <w:jc w:val="center"/>
      </w:pPr>
      <w:r>
        <w:rPr>
          <w:noProof/>
        </w:rPr>
        <w:drawing>
          <wp:inline distT="0" distB="0" distL="0" distR="0" wp14:anchorId="5815C9B5" wp14:editId="2ED9217F">
            <wp:extent cx="3270250" cy="2622140"/>
            <wp:effectExtent l="0" t="0" r="6350" b="6985"/>
            <wp:docPr id="2079753449" name="Picture 3" descr="A graph of a number of newspap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753449" name="Picture 3" descr="A graph of a number of newspapers&#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10153" cy="2654135"/>
                    </a:xfrm>
                    <a:prstGeom prst="rect">
                      <a:avLst/>
                    </a:prstGeom>
                    <a:noFill/>
                    <a:ln>
                      <a:noFill/>
                    </a:ln>
                  </pic:spPr>
                </pic:pic>
              </a:graphicData>
            </a:graphic>
          </wp:inline>
        </w:drawing>
      </w:r>
    </w:p>
    <w:p w14:paraId="0EA8D096" w14:textId="36EF7333" w:rsidR="00AF4056" w:rsidRPr="005F5152" w:rsidRDefault="00AF4056" w:rsidP="00AF4056">
      <w:pPr>
        <w:rPr>
          <w:rFonts w:ascii="Times New Roman" w:hAnsi="Times New Roman" w:cs="Times New Roman"/>
        </w:rPr>
      </w:pPr>
      <w:r w:rsidRPr="005F5152">
        <w:rPr>
          <w:rFonts w:ascii="Times New Roman" w:hAnsi="Times New Roman" w:cs="Times New Roman"/>
        </w:rPr>
        <w:t xml:space="preserve">The histogram graph shows a progressive reduction with increasing hours spent reading newspapers. According to the discoveries, </w:t>
      </w:r>
      <w:r w:rsidRPr="005F5152">
        <w:rPr>
          <w:rFonts w:ascii="Times New Roman" w:hAnsi="Times New Roman" w:cs="Times New Roman"/>
        </w:rPr>
        <w:t>people</w:t>
      </w:r>
      <w:r w:rsidRPr="005F5152">
        <w:rPr>
          <w:rFonts w:ascii="Times New Roman" w:hAnsi="Times New Roman" w:cs="Times New Roman"/>
        </w:rPr>
        <w:t xml:space="preserve"> who read newspapers for less than an hour contribute nearly as much as those who never read.</w:t>
      </w:r>
    </w:p>
    <w:p w14:paraId="62B16EC1" w14:textId="77777777" w:rsidR="00AF4056" w:rsidRPr="005F5152" w:rsidRDefault="00AF4056" w:rsidP="00AF4056">
      <w:pPr>
        <w:rPr>
          <w:rFonts w:ascii="Times New Roman" w:hAnsi="Times New Roman" w:cs="Times New Roman"/>
        </w:rPr>
      </w:pPr>
    </w:p>
    <w:p w14:paraId="4BCA9F0A" w14:textId="77777777" w:rsidR="002F6013" w:rsidRPr="005F5152" w:rsidRDefault="002F6013" w:rsidP="00AF4056">
      <w:pPr>
        <w:rPr>
          <w:rFonts w:ascii="Times New Roman" w:hAnsi="Times New Roman" w:cs="Times New Roman"/>
        </w:rPr>
      </w:pPr>
    </w:p>
    <w:p w14:paraId="3DD026E5" w14:textId="65F8DF35" w:rsidR="00AF4056" w:rsidRPr="005F5152" w:rsidRDefault="00AF4056" w:rsidP="00AF4056">
      <w:pPr>
        <w:rPr>
          <w:rFonts w:ascii="Times New Roman" w:hAnsi="Times New Roman" w:cs="Times New Roman"/>
        </w:rPr>
      </w:pPr>
      <w:r w:rsidRPr="005F5152">
        <w:rPr>
          <w:rFonts w:ascii="Times New Roman" w:hAnsi="Times New Roman" w:cs="Times New Roman"/>
        </w:rPr>
        <w:t>The boxplot shows that there is a broad range of variances in TV and newspaper engagement. It is unambiguous that the maximum contribution of newspapers is smaller than the average contribution of TV in terms of weekly hours, and a comparable contribution is found for TV and radio.</w:t>
      </w:r>
    </w:p>
    <w:p w14:paraId="15060024" w14:textId="77777777" w:rsidR="00367333" w:rsidRPr="005F5152" w:rsidRDefault="00367333" w:rsidP="00AF4056">
      <w:pPr>
        <w:rPr>
          <w:rFonts w:ascii="Times New Roman" w:hAnsi="Times New Roman" w:cs="Times New Roman"/>
        </w:rPr>
      </w:pPr>
    </w:p>
    <w:p w14:paraId="13EBC3DE" w14:textId="77777777" w:rsidR="00367333" w:rsidRPr="005F5152" w:rsidRDefault="00367333" w:rsidP="00AF4056">
      <w:pPr>
        <w:rPr>
          <w:rFonts w:ascii="Times New Roman" w:hAnsi="Times New Roman" w:cs="Times New Roman"/>
        </w:rPr>
      </w:pPr>
    </w:p>
    <w:p w14:paraId="56B40B90" w14:textId="5C0E1D08" w:rsidR="006B21BA" w:rsidRPr="005F5152" w:rsidRDefault="006B21BA" w:rsidP="006B21BA">
      <w:pPr>
        <w:pStyle w:val="NormalWeb"/>
        <w:rPr>
          <w:sz w:val="22"/>
          <w:szCs w:val="22"/>
        </w:rPr>
      </w:pPr>
      <w:r w:rsidRPr="005F5152">
        <w:rPr>
          <w:noProof/>
          <w:sz w:val="22"/>
          <w:szCs w:val="22"/>
        </w:rPr>
        <w:lastRenderedPageBreak/>
        <w:drawing>
          <wp:inline distT="0" distB="0" distL="0" distR="0" wp14:anchorId="6308766C" wp14:editId="3AB918B6">
            <wp:extent cx="4400550" cy="2640330"/>
            <wp:effectExtent l="0" t="0" r="0" b="7620"/>
            <wp:docPr id="186694271" name="Picture 4" descr="A graph showing a number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94271" name="Picture 4" descr="A graph showing a number of blue bars&#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33352" cy="2660011"/>
                    </a:xfrm>
                    <a:prstGeom prst="rect">
                      <a:avLst/>
                    </a:prstGeom>
                    <a:noFill/>
                    <a:ln>
                      <a:noFill/>
                    </a:ln>
                  </pic:spPr>
                </pic:pic>
              </a:graphicData>
            </a:graphic>
          </wp:inline>
        </w:drawing>
      </w:r>
    </w:p>
    <w:p w14:paraId="4AE64880" w14:textId="6ACFE4BF" w:rsidR="00AF4056" w:rsidRPr="00114C25" w:rsidRDefault="00B1424A">
      <w:pPr>
        <w:rPr>
          <w:rFonts w:ascii="Times New Roman" w:hAnsi="Times New Roman" w:cs="Times New Roman"/>
          <w:shd w:val="clear" w:color="auto" w:fill="FDFDFD"/>
        </w:rPr>
      </w:pPr>
      <w:r w:rsidRPr="005F5152">
        <w:rPr>
          <w:rFonts w:ascii="Times New Roman" w:hAnsi="Times New Roman" w:cs="Times New Roman"/>
          <w:shd w:val="clear" w:color="auto" w:fill="FDFDFD"/>
        </w:rPr>
        <w:t xml:space="preserve">The histogram illustrates significant variation in radio listening habits. </w:t>
      </w:r>
      <w:r w:rsidR="008500B5" w:rsidRPr="005F5152">
        <w:rPr>
          <w:rFonts w:ascii="Times New Roman" w:hAnsi="Times New Roman" w:cs="Times New Roman"/>
          <w:shd w:val="clear" w:color="auto" w:fill="FDFDFD"/>
        </w:rPr>
        <w:t>Most</w:t>
      </w:r>
      <w:r w:rsidRPr="005F5152">
        <w:rPr>
          <w:rFonts w:ascii="Times New Roman" w:hAnsi="Times New Roman" w:cs="Times New Roman"/>
          <w:shd w:val="clear" w:color="auto" w:fill="FDFDFD"/>
        </w:rPr>
        <w:t xml:space="preserve"> individuals listen to the radio for less than </w:t>
      </w:r>
      <w:r w:rsidR="000B5FB0" w:rsidRPr="005F5152">
        <w:rPr>
          <w:rFonts w:ascii="Times New Roman" w:hAnsi="Times New Roman" w:cs="Times New Roman"/>
          <w:shd w:val="clear" w:color="auto" w:fill="FDFDFD"/>
        </w:rPr>
        <w:t>an</w:t>
      </w:r>
      <w:r w:rsidRPr="005F5152">
        <w:rPr>
          <w:rFonts w:ascii="Times New Roman" w:hAnsi="Times New Roman" w:cs="Times New Roman"/>
          <w:shd w:val="clear" w:color="auto" w:fill="FDFDFD"/>
        </w:rPr>
        <w:t xml:space="preserve"> hour per day, with the next largest group listening for 1 to 3 hours. There is a notable decrease in numbers for those who listen for more than 3 hours daily. Interestingly, a considerable percentage of participants report never listening to the radio at all.</w:t>
      </w:r>
    </w:p>
    <w:p w14:paraId="633F36BC" w14:textId="788ECEC2" w:rsidR="00B634C9" w:rsidRPr="005F5152" w:rsidRDefault="00B634C9" w:rsidP="00B634C9">
      <w:pPr>
        <w:pStyle w:val="NormalWeb"/>
        <w:rPr>
          <w:sz w:val="22"/>
          <w:szCs w:val="22"/>
        </w:rPr>
      </w:pPr>
      <w:r w:rsidRPr="005F5152">
        <w:rPr>
          <w:noProof/>
          <w:sz w:val="22"/>
          <w:szCs w:val="22"/>
        </w:rPr>
        <w:drawing>
          <wp:inline distT="0" distB="0" distL="0" distR="0" wp14:anchorId="51F5F184" wp14:editId="01D74685">
            <wp:extent cx="4578350" cy="2747010"/>
            <wp:effectExtent l="0" t="0" r="0" b="0"/>
            <wp:docPr id="191047804" name="Picture 5" descr="A graph showing a number of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47804" name="Picture 5" descr="A graph showing a number of blue bars&#10;&#10;Description automatically generated with medium confiden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78682" cy="2747209"/>
                    </a:xfrm>
                    <a:prstGeom prst="rect">
                      <a:avLst/>
                    </a:prstGeom>
                    <a:noFill/>
                    <a:ln>
                      <a:noFill/>
                    </a:ln>
                  </pic:spPr>
                </pic:pic>
              </a:graphicData>
            </a:graphic>
          </wp:inline>
        </w:drawing>
      </w:r>
    </w:p>
    <w:p w14:paraId="5939E088" w14:textId="74769627" w:rsidR="003F7B13" w:rsidRPr="00590F65" w:rsidRDefault="00B54472">
      <w:pPr>
        <w:rPr>
          <w:rFonts w:ascii="Times New Roman" w:hAnsi="Times New Roman" w:cs="Times New Roman"/>
          <w:shd w:val="clear" w:color="auto" w:fill="FFFFFF"/>
        </w:rPr>
      </w:pPr>
      <w:r w:rsidRPr="005F5152">
        <w:rPr>
          <w:rFonts w:ascii="Times New Roman" w:hAnsi="Times New Roman" w:cs="Times New Roman"/>
          <w:shd w:val="clear" w:color="auto" w:fill="FFFFFF"/>
        </w:rPr>
        <w:t xml:space="preserve">The </w:t>
      </w:r>
      <w:r w:rsidR="00890D1B" w:rsidRPr="005F5152">
        <w:rPr>
          <w:rFonts w:ascii="Times New Roman" w:hAnsi="Times New Roman" w:cs="Times New Roman"/>
          <w:shd w:val="clear" w:color="auto" w:fill="FFFFFF"/>
        </w:rPr>
        <w:t xml:space="preserve">above </w:t>
      </w:r>
      <w:r w:rsidRPr="005F5152">
        <w:rPr>
          <w:rFonts w:ascii="Times New Roman" w:hAnsi="Times New Roman" w:cs="Times New Roman"/>
          <w:shd w:val="clear" w:color="auto" w:fill="FFFFFF"/>
        </w:rPr>
        <w:t xml:space="preserve">histogram indicates that </w:t>
      </w:r>
      <w:r w:rsidR="0051328F" w:rsidRPr="005F5152">
        <w:rPr>
          <w:rFonts w:ascii="Times New Roman" w:hAnsi="Times New Roman" w:cs="Times New Roman"/>
          <w:shd w:val="clear" w:color="auto" w:fill="FFFFFF"/>
        </w:rPr>
        <w:t>most</w:t>
      </w:r>
      <w:r w:rsidRPr="005F5152">
        <w:rPr>
          <w:rFonts w:ascii="Times New Roman" w:hAnsi="Times New Roman" w:cs="Times New Roman"/>
          <w:shd w:val="clear" w:color="auto" w:fill="FFFFFF"/>
        </w:rPr>
        <w:t xml:space="preserve"> individuals watch television for 1 to 3 hours per day, making this timeframe the largest category. The second most frequent viewing pattern is less than 1 hour per day.</w:t>
      </w:r>
      <w:r w:rsidR="00590F65">
        <w:rPr>
          <w:rFonts w:ascii="Times New Roman" w:hAnsi="Times New Roman" w:cs="Times New Roman"/>
          <w:shd w:val="clear" w:color="auto" w:fill="FFFFFF"/>
        </w:rPr>
        <w:t xml:space="preserve"> </w:t>
      </w:r>
      <w:r w:rsidRPr="005F5152">
        <w:rPr>
          <w:rFonts w:ascii="Times New Roman" w:hAnsi="Times New Roman" w:cs="Times New Roman"/>
          <w:shd w:val="clear" w:color="auto" w:fill="FFFFFF"/>
        </w:rPr>
        <w:t>There is a noticeable decrease in the number of viewers who watch more than 3 hours daily, and only a small percentage report never watching television or watching for extended periods (5+ hours).</w:t>
      </w:r>
    </w:p>
    <w:p w14:paraId="6669BC2F" w14:textId="4FA4878A" w:rsidR="00D9054F" w:rsidRDefault="00D9054F">
      <w:r>
        <w:rPr>
          <w:noProof/>
        </w:rPr>
        <w:lastRenderedPageBreak/>
        <w:drawing>
          <wp:inline distT="0" distB="0" distL="0" distR="0" wp14:anchorId="0A5669C4" wp14:editId="77FBCF10">
            <wp:extent cx="5162550" cy="3097530"/>
            <wp:effectExtent l="0" t="0" r="0" b="7620"/>
            <wp:docPr id="389923700" name="Picture 6" descr="A graph with a bar and a number of blue and red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923700" name="Picture 6" descr="A graph with a bar and a number of blue and red squares&#10;&#10;Description automatically generated with medium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62550" cy="3097530"/>
                    </a:xfrm>
                    <a:prstGeom prst="rect">
                      <a:avLst/>
                    </a:prstGeom>
                    <a:noFill/>
                    <a:ln>
                      <a:noFill/>
                    </a:ln>
                  </pic:spPr>
                </pic:pic>
              </a:graphicData>
            </a:graphic>
          </wp:inline>
        </w:drawing>
      </w:r>
    </w:p>
    <w:p w14:paraId="00C32E22" w14:textId="77777777" w:rsidR="002E6BE7" w:rsidRDefault="00F35D01">
      <w:pPr>
        <w:rPr>
          <w:rFonts w:ascii="Times New Roman" w:hAnsi="Times New Roman" w:cs="Times New Roman"/>
          <w:shd w:val="clear" w:color="auto" w:fill="FFFFFF"/>
        </w:rPr>
      </w:pPr>
      <w:r w:rsidRPr="00F35D01">
        <w:rPr>
          <w:rFonts w:ascii="Times New Roman" w:hAnsi="Times New Roman" w:cs="Times New Roman"/>
          <w:shd w:val="clear" w:color="auto" w:fill="FFFFFF"/>
        </w:rPr>
        <w:t xml:space="preserve">The box plot shows that individuals spend similar amounts of time on TV and radio daily. Both media types have viewing/listening time of about 2 hours, with TV showing a slightly wider range of consumption. </w:t>
      </w:r>
    </w:p>
    <w:p w14:paraId="1AF71201" w14:textId="2BD2CA3F" w:rsidR="00F35D01" w:rsidRPr="00114C25" w:rsidRDefault="00114C25" w:rsidP="00114C25">
      <w:pPr>
        <w:rPr>
          <w:rFonts w:ascii="Times New Roman" w:hAnsi="Times New Roman" w:cs="Times New Roman"/>
        </w:rPr>
      </w:pPr>
      <w:r w:rsidRPr="00114C25">
        <w:rPr>
          <w:rFonts w:ascii="Times New Roman" w:hAnsi="Times New Roman" w:cs="Times New Roman"/>
        </w:rPr>
        <w:t xml:space="preserve">A small number of people watch TV or listen to radio for 4-5 hours a day. However, this is not common for most </w:t>
      </w:r>
      <w:r w:rsidRPr="00114C25">
        <w:rPr>
          <w:rFonts w:ascii="Times New Roman" w:hAnsi="Times New Roman" w:cs="Times New Roman"/>
        </w:rPr>
        <w:t>individuals</w:t>
      </w:r>
      <w:r w:rsidRPr="00114C25">
        <w:rPr>
          <w:rFonts w:ascii="Times New Roman" w:hAnsi="Times New Roman" w:cs="Times New Roman"/>
        </w:rPr>
        <w:t>.</w:t>
      </w:r>
    </w:p>
    <w:sectPr w:rsidR="00F35D01" w:rsidRPr="00114C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056"/>
    <w:rsid w:val="000B5FB0"/>
    <w:rsid w:val="00114C25"/>
    <w:rsid w:val="001A79D5"/>
    <w:rsid w:val="002E6BE7"/>
    <w:rsid w:val="002F6013"/>
    <w:rsid w:val="00367333"/>
    <w:rsid w:val="003F7B13"/>
    <w:rsid w:val="004665CF"/>
    <w:rsid w:val="004D0DD6"/>
    <w:rsid w:val="0051328F"/>
    <w:rsid w:val="0056166F"/>
    <w:rsid w:val="00590F65"/>
    <w:rsid w:val="005F5152"/>
    <w:rsid w:val="00606B33"/>
    <w:rsid w:val="00610577"/>
    <w:rsid w:val="006B21BA"/>
    <w:rsid w:val="00744347"/>
    <w:rsid w:val="007B59CC"/>
    <w:rsid w:val="008500B5"/>
    <w:rsid w:val="00890D1B"/>
    <w:rsid w:val="00AF4056"/>
    <w:rsid w:val="00B1424A"/>
    <w:rsid w:val="00B54472"/>
    <w:rsid w:val="00B634C9"/>
    <w:rsid w:val="00D9054F"/>
    <w:rsid w:val="00F16385"/>
    <w:rsid w:val="00F23612"/>
    <w:rsid w:val="00F35D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129A0"/>
  <w15:chartTrackingRefBased/>
  <w15:docId w15:val="{965C080F-7A99-4D99-9CED-FA3759306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40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F40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F40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40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40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40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40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40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40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40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F40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F40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40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40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40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40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40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4056"/>
    <w:rPr>
      <w:rFonts w:eastAsiaTheme="majorEastAsia" w:cstheme="majorBidi"/>
      <w:color w:val="272727" w:themeColor="text1" w:themeTint="D8"/>
    </w:rPr>
  </w:style>
  <w:style w:type="paragraph" w:styleId="Title">
    <w:name w:val="Title"/>
    <w:basedOn w:val="Normal"/>
    <w:next w:val="Normal"/>
    <w:link w:val="TitleChar"/>
    <w:uiPriority w:val="10"/>
    <w:qFormat/>
    <w:rsid w:val="00AF40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40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40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40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4056"/>
    <w:pPr>
      <w:spacing w:before="160"/>
      <w:jc w:val="center"/>
    </w:pPr>
    <w:rPr>
      <w:i/>
      <w:iCs/>
      <w:color w:val="404040" w:themeColor="text1" w:themeTint="BF"/>
    </w:rPr>
  </w:style>
  <w:style w:type="character" w:customStyle="1" w:styleId="QuoteChar">
    <w:name w:val="Quote Char"/>
    <w:basedOn w:val="DefaultParagraphFont"/>
    <w:link w:val="Quote"/>
    <w:uiPriority w:val="29"/>
    <w:rsid w:val="00AF4056"/>
    <w:rPr>
      <w:i/>
      <w:iCs/>
      <w:color w:val="404040" w:themeColor="text1" w:themeTint="BF"/>
    </w:rPr>
  </w:style>
  <w:style w:type="paragraph" w:styleId="ListParagraph">
    <w:name w:val="List Paragraph"/>
    <w:basedOn w:val="Normal"/>
    <w:uiPriority w:val="34"/>
    <w:qFormat/>
    <w:rsid w:val="00AF4056"/>
    <w:pPr>
      <w:ind w:left="720"/>
      <w:contextualSpacing/>
    </w:pPr>
  </w:style>
  <w:style w:type="character" w:styleId="IntenseEmphasis">
    <w:name w:val="Intense Emphasis"/>
    <w:basedOn w:val="DefaultParagraphFont"/>
    <w:uiPriority w:val="21"/>
    <w:qFormat/>
    <w:rsid w:val="00AF4056"/>
    <w:rPr>
      <w:i/>
      <w:iCs/>
      <w:color w:val="0F4761" w:themeColor="accent1" w:themeShade="BF"/>
    </w:rPr>
  </w:style>
  <w:style w:type="paragraph" w:styleId="IntenseQuote">
    <w:name w:val="Intense Quote"/>
    <w:basedOn w:val="Normal"/>
    <w:next w:val="Normal"/>
    <w:link w:val="IntenseQuoteChar"/>
    <w:uiPriority w:val="30"/>
    <w:qFormat/>
    <w:rsid w:val="00AF40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4056"/>
    <w:rPr>
      <w:i/>
      <w:iCs/>
      <w:color w:val="0F4761" w:themeColor="accent1" w:themeShade="BF"/>
    </w:rPr>
  </w:style>
  <w:style w:type="character" w:styleId="IntenseReference">
    <w:name w:val="Intense Reference"/>
    <w:basedOn w:val="DefaultParagraphFont"/>
    <w:uiPriority w:val="32"/>
    <w:qFormat/>
    <w:rsid w:val="00AF4056"/>
    <w:rPr>
      <w:b/>
      <w:bCs/>
      <w:smallCaps/>
      <w:color w:val="0F4761" w:themeColor="accent1" w:themeShade="BF"/>
      <w:spacing w:val="5"/>
    </w:rPr>
  </w:style>
  <w:style w:type="paragraph" w:styleId="NormalWeb">
    <w:name w:val="Normal (Web)"/>
    <w:basedOn w:val="Normal"/>
    <w:uiPriority w:val="99"/>
    <w:unhideWhenUsed/>
    <w:rsid w:val="00F1638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12859">
      <w:bodyDiv w:val="1"/>
      <w:marLeft w:val="0"/>
      <w:marRight w:val="0"/>
      <w:marTop w:val="0"/>
      <w:marBottom w:val="0"/>
      <w:divBdr>
        <w:top w:val="none" w:sz="0" w:space="0" w:color="auto"/>
        <w:left w:val="none" w:sz="0" w:space="0" w:color="auto"/>
        <w:bottom w:val="none" w:sz="0" w:space="0" w:color="auto"/>
        <w:right w:val="none" w:sz="0" w:space="0" w:color="auto"/>
      </w:divBdr>
    </w:div>
    <w:div w:id="1115297482">
      <w:bodyDiv w:val="1"/>
      <w:marLeft w:val="0"/>
      <w:marRight w:val="0"/>
      <w:marTop w:val="0"/>
      <w:marBottom w:val="0"/>
      <w:divBdr>
        <w:top w:val="none" w:sz="0" w:space="0" w:color="auto"/>
        <w:left w:val="none" w:sz="0" w:space="0" w:color="auto"/>
        <w:bottom w:val="none" w:sz="0" w:space="0" w:color="auto"/>
        <w:right w:val="none" w:sz="0" w:space="0" w:color="auto"/>
      </w:divBdr>
    </w:div>
    <w:div w:id="1348869602">
      <w:bodyDiv w:val="1"/>
      <w:marLeft w:val="0"/>
      <w:marRight w:val="0"/>
      <w:marTop w:val="0"/>
      <w:marBottom w:val="0"/>
      <w:divBdr>
        <w:top w:val="none" w:sz="0" w:space="0" w:color="auto"/>
        <w:left w:val="none" w:sz="0" w:space="0" w:color="auto"/>
        <w:bottom w:val="none" w:sz="0" w:space="0" w:color="auto"/>
        <w:right w:val="none" w:sz="0" w:space="0" w:color="auto"/>
      </w:divBdr>
    </w:div>
    <w:div w:id="1406535608">
      <w:bodyDiv w:val="1"/>
      <w:marLeft w:val="0"/>
      <w:marRight w:val="0"/>
      <w:marTop w:val="0"/>
      <w:marBottom w:val="0"/>
      <w:divBdr>
        <w:top w:val="none" w:sz="0" w:space="0" w:color="auto"/>
        <w:left w:val="none" w:sz="0" w:space="0" w:color="auto"/>
        <w:bottom w:val="none" w:sz="0" w:space="0" w:color="auto"/>
        <w:right w:val="none" w:sz="0" w:space="0" w:color="auto"/>
      </w:divBdr>
    </w:div>
    <w:div w:id="1615097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631DE5DB23967458877095D99D217B6" ma:contentTypeVersion="5" ma:contentTypeDescription="Create a new document." ma:contentTypeScope="" ma:versionID="8d971a4c3f56451e4be4af6594e64b13">
  <xsd:schema xmlns:xsd="http://www.w3.org/2001/XMLSchema" xmlns:xs="http://www.w3.org/2001/XMLSchema" xmlns:p="http://schemas.microsoft.com/office/2006/metadata/properties" xmlns:ns3="0440457e-b6af-40ce-8556-835f3091104d" targetNamespace="http://schemas.microsoft.com/office/2006/metadata/properties" ma:root="true" ma:fieldsID="67559233abba8dcd3f573f42b7fa94bb" ns3:_="">
    <xsd:import namespace="0440457e-b6af-40ce-8556-835f3091104d"/>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40457e-b6af-40ce-8556-835f3091104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0440457e-b6af-40ce-8556-835f3091104d" xsi:nil="true"/>
  </documentManagement>
</p:properties>
</file>

<file path=customXml/itemProps1.xml><?xml version="1.0" encoding="utf-8"?>
<ds:datastoreItem xmlns:ds="http://schemas.openxmlformats.org/officeDocument/2006/customXml" ds:itemID="{3FCA4DB4-4045-40C9-9301-7E730BE6A9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440457e-b6af-40ce-8556-835f309110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23115B0-91AB-489C-BBE6-4D7AB48B729D}">
  <ds:schemaRefs>
    <ds:schemaRef ds:uri="http://schemas.microsoft.com/sharepoint/v3/contenttype/forms"/>
  </ds:schemaRefs>
</ds:datastoreItem>
</file>

<file path=customXml/itemProps3.xml><?xml version="1.0" encoding="utf-8"?>
<ds:datastoreItem xmlns:ds="http://schemas.openxmlformats.org/officeDocument/2006/customXml" ds:itemID="{C24BFB9F-E96A-4860-BA92-5DB3230247BF}">
  <ds:schemaRefs>
    <ds:schemaRef ds:uri="http://schemas.microsoft.com/office/2006/documentManagement/types"/>
    <ds:schemaRef ds:uri="http://schemas.openxmlformats.org/package/2006/metadata/core-properties"/>
    <ds:schemaRef ds:uri="http://www.w3.org/XML/1998/namespace"/>
    <ds:schemaRef ds:uri="http://purl.org/dc/terms/"/>
    <ds:schemaRef ds:uri="http://purl.org/dc/dcmitype/"/>
    <ds:schemaRef ds:uri="http://purl.org/dc/elements/1.1/"/>
    <ds:schemaRef ds:uri="0440457e-b6af-40ce-8556-835f3091104d"/>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252</Words>
  <Characters>1443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 Priya Kommuri</dc:creator>
  <cp:keywords/>
  <dc:description/>
  <cp:lastModifiedBy>Keerthi Priya Kommuri</cp:lastModifiedBy>
  <cp:revision>2</cp:revision>
  <dcterms:created xsi:type="dcterms:W3CDTF">2024-07-12T03:54:00Z</dcterms:created>
  <dcterms:modified xsi:type="dcterms:W3CDTF">2024-07-12T03:54:00Z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0x0101009631DE5DB23967458877095D99D217B6</vt:lpwstr>
  </property>
</Properties>
</file>