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8"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9"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10" w:history="1">
        <w:r w:rsidRPr="00372D46">
          <w:rPr>
            <w:rStyle w:val="Hyperlink"/>
            <w:sz w:val="20"/>
          </w:rPr>
          <w:t>https://help.github.com/articles/github-privacy-statement/</w:t>
        </w:r>
      </w:hyperlink>
    </w:p>
    <w:p w14:paraId="2989E911" w14:textId="2AABBD87"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 xml:space="preserve">Environment </w:t>
      </w:r>
      <w:proofErr w:type="gramStart"/>
      <w:r>
        <w:t>And</w:t>
      </w:r>
      <w:proofErr w:type="gramEnd"/>
      <w:r>
        <w:t xml:space="preserve">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4FB30D30"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6BD68158" w:rsidR="005420AF" w:rsidRDefault="005420AF" w:rsidP="005420AF">
      <w:pPr>
        <w:pStyle w:val="NoSpacing"/>
        <w:ind w:left="360"/>
      </w:pPr>
    </w:p>
    <w:p w14:paraId="1F2CF50C" w14:textId="78B3068C" w:rsidR="001E60CC" w:rsidRDefault="001E60CC" w:rsidP="001E60CC">
      <w:pPr>
        <w:pStyle w:val="NoSpacing"/>
        <w:numPr>
          <w:ilvl w:val="0"/>
          <w:numId w:val="14"/>
        </w:numPr>
      </w:pPr>
      <w:r w:rsidRPr="00E27073">
        <w:rPr>
          <w:b/>
        </w:rPr>
        <w:t>Usage</w:t>
      </w:r>
      <w:r>
        <w:t>. The terms of service agreement are mainly used for legal purposes.</w:t>
      </w:r>
      <w:r w:rsidR="00E27073">
        <w:t xml:space="preserve"> Whenever we use these thing we using software or services like: browsers, e-commerce, search engines, social media, and transport services.</w:t>
      </w:r>
      <w:r>
        <w:t xml:space="preserve"> </w:t>
      </w:r>
    </w:p>
    <w:p w14:paraId="070F0F11" w14:textId="1F18F968" w:rsidR="00E27073" w:rsidRDefault="00E27073" w:rsidP="001E60CC">
      <w:pPr>
        <w:pStyle w:val="NoSpacing"/>
        <w:numPr>
          <w:ilvl w:val="0"/>
          <w:numId w:val="14"/>
        </w:numPr>
      </w:pPr>
      <w:r w:rsidRPr="00E27073">
        <w:rPr>
          <w:b/>
        </w:rPr>
        <w:t>Content</w:t>
      </w:r>
      <w:r>
        <w:t>. Content has many pertaining topic: Disambiguation/definition of key words and phrases, user rights and responsibilities, proper or expected usage; definition of misuse.</w:t>
      </w:r>
    </w:p>
    <w:p w14:paraId="1C24DE41" w14:textId="2CCDCDFC" w:rsidR="00E27073" w:rsidRPr="00E27073" w:rsidRDefault="00E27073" w:rsidP="001E60CC">
      <w:pPr>
        <w:pStyle w:val="NoSpacing"/>
        <w:numPr>
          <w:ilvl w:val="0"/>
          <w:numId w:val="14"/>
        </w:numPr>
        <w:rPr>
          <w:b/>
        </w:rPr>
      </w:pPr>
      <w:r w:rsidRPr="00E27073">
        <w:rPr>
          <w:b/>
        </w:rPr>
        <w:t>Public awareness</w:t>
      </w:r>
      <w:r>
        <w:t xml:space="preserve">. A 2013 documentary called “Terms and conditions may apply publicized issues in terms of service”. This document won the best feature documentary at the Newport Beach Film Festival 2013 and for best documentary at the Sonoma valley Film Festival 2013/  </w:t>
      </w:r>
    </w:p>
    <w:p w14:paraId="1AFFCF1F" w14:textId="46F7C775" w:rsidR="001E60CC" w:rsidRDefault="001E60CC" w:rsidP="00E30E92">
      <w:pPr>
        <w:pStyle w:val="NoSpacing"/>
      </w:pPr>
    </w:p>
    <w:p w14:paraId="24E7173C" w14:textId="77777777" w:rsidR="005420AF" w:rsidRDefault="005420AF" w:rsidP="005420AF">
      <w:pPr>
        <w:pStyle w:val="NoSpacing"/>
        <w:numPr>
          <w:ilvl w:val="0"/>
          <w:numId w:val="3"/>
        </w:numPr>
        <w:ind w:left="360"/>
      </w:pPr>
      <w:r>
        <w:t>Review the GitHub terms of service. (</w:t>
      </w:r>
      <w:hyperlink r:id="rId11" w:history="1">
        <w:r w:rsidRPr="00E8028E">
          <w:rPr>
            <w:rStyle w:val="Hyperlink"/>
          </w:rPr>
          <w:t>https://help.github.com/articles/github-terms-of-service/</w:t>
        </w:r>
      </w:hyperlink>
      <w:r>
        <w:t>)</w:t>
      </w:r>
    </w:p>
    <w:p w14:paraId="50731723" w14:textId="62077166" w:rsidR="005420AF" w:rsidRDefault="005420AF" w:rsidP="005420AF">
      <w:pPr>
        <w:pStyle w:val="NoSpacing"/>
        <w:numPr>
          <w:ilvl w:val="1"/>
          <w:numId w:val="3"/>
        </w:numPr>
        <w:ind w:left="720"/>
      </w:pPr>
      <w:r>
        <w:t>Are you permitted to use this software for this class? Copy and highlight the section that conforms this permission.</w:t>
      </w:r>
    </w:p>
    <w:p w14:paraId="52964E9D" w14:textId="43E8D537" w:rsidR="000B1E5F" w:rsidRPr="000B1E5F" w:rsidRDefault="000B1E5F" w:rsidP="000B1E5F">
      <w:pPr>
        <w:pStyle w:val="NoSpacing"/>
        <w:ind w:left="720"/>
        <w:rPr>
          <w:rFonts w:cstheme="minorHAnsi"/>
        </w:rPr>
      </w:pPr>
      <w:r w:rsidRPr="000B1E5F">
        <w:rPr>
          <w:rStyle w:val="Emphasis"/>
          <w:rFonts w:cstheme="minorHAnsi"/>
          <w:i w:val="0"/>
          <w:color w:val="333333"/>
          <w:bdr w:val="none" w:sz="0" w:space="0" w:color="auto" w:frame="1"/>
          <w:shd w:val="clear" w:color="auto" w:fill="FFFFFF"/>
        </w:rPr>
        <w:lastRenderedPageBreak/>
        <w:t>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p>
    <w:p w14:paraId="0F76D441" w14:textId="77777777" w:rsidR="00E27073" w:rsidRPr="000B1E5F" w:rsidRDefault="00E27073" w:rsidP="00E27073">
      <w:pPr>
        <w:pStyle w:val="NoSpacing"/>
        <w:ind w:left="720"/>
      </w:pPr>
    </w:p>
    <w:p w14:paraId="3590DDBB" w14:textId="56AB7B65" w:rsidR="000B1E5F" w:rsidRDefault="005420AF" w:rsidP="000B1E5F">
      <w:pPr>
        <w:pStyle w:val="NoSpacing"/>
        <w:numPr>
          <w:ilvl w:val="1"/>
          <w:numId w:val="3"/>
        </w:numPr>
        <w:ind w:left="720"/>
      </w:pPr>
      <w:r>
        <w:t>What rights do you give up by using this software?</w:t>
      </w:r>
    </w:p>
    <w:p w14:paraId="0BA9AB62" w14:textId="77777777" w:rsidR="000B1E5F" w:rsidRDefault="000B1E5F" w:rsidP="00E30E92">
      <w:pPr>
        <w:pStyle w:val="NoSpacing"/>
        <w:ind w:left="720"/>
      </w:pPr>
    </w:p>
    <w:p w14:paraId="08985F94" w14:textId="57AC8FA8" w:rsidR="000B1E5F" w:rsidRPr="00E30E92" w:rsidRDefault="000B1E5F" w:rsidP="00E30E92">
      <w:pPr>
        <w:pStyle w:val="NormalWeb"/>
        <w:shd w:val="clear" w:color="auto" w:fill="FFFFFF"/>
        <w:spacing w:before="0" w:beforeAutospacing="0" w:after="0" w:afterAutospacing="0"/>
        <w:ind w:left="720"/>
        <w:textAlignment w:val="baseline"/>
        <w:rPr>
          <w:rFonts w:asciiTheme="minorHAnsi" w:hAnsiTheme="minorHAnsi" w:cstheme="minorHAnsi"/>
          <w:color w:val="333333"/>
          <w:sz w:val="22"/>
          <w:szCs w:val="22"/>
        </w:rPr>
      </w:pPr>
      <w:r w:rsidRPr="000B1E5F">
        <w:rPr>
          <w:rFonts w:asciiTheme="minorHAnsi" w:hAnsiTheme="minorHAnsi" w:cstheme="minorHAnsi"/>
          <w:color w:val="333333"/>
          <w:sz w:val="22"/>
          <w:szCs w:val="22"/>
        </w:rPr>
        <w:t>You must provide a valid email address in order to complete the signup process. Any other information requested, such as your real name, is optional, unless you are accepting these terms on behalf of a legal entity (in which case we need more information about the legal entity) or if you opt for a </w:t>
      </w:r>
      <w:hyperlink r:id="rId12" w:anchor="l-payment" w:history="1">
        <w:r w:rsidRPr="000B1E5F">
          <w:rPr>
            <w:rStyle w:val="Hyperlink"/>
            <w:rFonts w:asciiTheme="minorHAnsi" w:hAnsiTheme="minorHAnsi" w:cstheme="minorHAnsi"/>
            <w:color w:val="4183C4"/>
            <w:sz w:val="22"/>
            <w:szCs w:val="22"/>
            <w:bdr w:val="none" w:sz="0" w:space="0" w:color="auto" w:frame="1"/>
          </w:rPr>
          <w:t>paid Account</w:t>
        </w:r>
      </w:hyperlink>
      <w:r w:rsidRPr="000B1E5F">
        <w:rPr>
          <w:rFonts w:asciiTheme="minorHAnsi" w:hAnsiTheme="minorHAnsi" w:cstheme="minorHAnsi"/>
          <w:color w:val="333333"/>
          <w:sz w:val="22"/>
          <w:szCs w:val="22"/>
        </w:rPr>
        <w:t>, in which case additional information will be necessary for billing purposes.</w:t>
      </w:r>
    </w:p>
    <w:p w14:paraId="4060ED8D" w14:textId="77777777" w:rsidR="000B1E5F" w:rsidRDefault="000B1E5F" w:rsidP="000B1E5F">
      <w:pPr>
        <w:pStyle w:val="NoSpacing"/>
      </w:pPr>
    </w:p>
    <w:p w14:paraId="056590FB" w14:textId="1FDD34C2" w:rsidR="000B1E5F" w:rsidRDefault="005420AF" w:rsidP="000B1E5F">
      <w:pPr>
        <w:pStyle w:val="NoSpacing"/>
        <w:numPr>
          <w:ilvl w:val="1"/>
          <w:numId w:val="3"/>
        </w:numPr>
        <w:ind w:left="720"/>
      </w:pPr>
      <w:r>
        <w:t>What limitations do you have when using this software?</w:t>
      </w:r>
    </w:p>
    <w:p w14:paraId="6BDF0780" w14:textId="77777777" w:rsidR="000B1E5F" w:rsidRPr="000B1E5F" w:rsidRDefault="000B1E5F" w:rsidP="000B1E5F">
      <w:pPr>
        <w:shd w:val="clear" w:color="auto" w:fill="FFFFFF"/>
        <w:spacing w:before="240" w:after="240" w:line="240" w:lineRule="auto"/>
        <w:textAlignment w:val="baseline"/>
        <w:rPr>
          <w:rFonts w:eastAsia="Times New Roman" w:cstheme="minorHAnsi"/>
          <w:color w:val="333333"/>
        </w:rPr>
      </w:pPr>
      <w:r w:rsidRPr="000B1E5F">
        <w:rPr>
          <w:rFonts w:eastAsia="Times New Roman" w:cstheme="minorHAnsi"/>
          <w:color w:val="333333"/>
        </w:rPr>
        <w:t>You agree that you will not under any circumstances upload, post, host, or transmit any content that:</w:t>
      </w:r>
    </w:p>
    <w:p w14:paraId="662FA758" w14:textId="77777777" w:rsidR="000B1E5F" w:rsidRPr="000B1E5F"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333333"/>
        </w:rPr>
      </w:pPr>
      <w:r w:rsidRPr="000B1E5F">
        <w:rPr>
          <w:rFonts w:eastAsia="Times New Roman" w:cstheme="minorHAnsi"/>
          <w:color w:val="333333"/>
        </w:rPr>
        <w:t>is unlawful or promotes unlawful activities;</w:t>
      </w:r>
    </w:p>
    <w:p w14:paraId="4D33BFE6" w14:textId="77777777" w:rsidR="000B1E5F" w:rsidRPr="000B1E5F"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333333"/>
        </w:rPr>
      </w:pPr>
      <w:r w:rsidRPr="000B1E5F">
        <w:rPr>
          <w:rFonts w:eastAsia="Times New Roman" w:cstheme="minorHAnsi"/>
          <w:color w:val="333333"/>
        </w:rPr>
        <w:t>is or contains sexually obscene content;</w:t>
      </w:r>
    </w:p>
    <w:p w14:paraId="5555A7BB" w14:textId="77777777" w:rsidR="000B1E5F" w:rsidRPr="000B1E5F"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333333"/>
        </w:rPr>
      </w:pPr>
      <w:r w:rsidRPr="000B1E5F">
        <w:rPr>
          <w:rFonts w:eastAsia="Times New Roman" w:cstheme="minorHAnsi"/>
          <w:color w:val="333333"/>
        </w:rPr>
        <w:t>is libelous, defamatory, or fraudulent;</w:t>
      </w:r>
    </w:p>
    <w:p w14:paraId="52108E38" w14:textId="77777777" w:rsidR="000B1E5F" w:rsidRPr="000B1E5F"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333333"/>
        </w:rPr>
      </w:pPr>
      <w:r w:rsidRPr="000B1E5F">
        <w:rPr>
          <w:rFonts w:eastAsia="Times New Roman" w:cstheme="minorHAnsi"/>
          <w:color w:val="333333"/>
        </w:rPr>
        <w:t>is discriminatory or abusive toward any individual or group;</w:t>
      </w:r>
    </w:p>
    <w:p w14:paraId="602CD9A7" w14:textId="77777777" w:rsidR="000B1E5F" w:rsidRPr="000B1E5F"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333333"/>
        </w:rPr>
      </w:pPr>
      <w:r w:rsidRPr="000B1E5F">
        <w:rPr>
          <w:rFonts w:eastAsia="Times New Roman" w:cstheme="minorHAnsi"/>
          <w:color w:val="333333"/>
        </w:rPr>
        <w:t>contains or installs any active malware or exploits, or uses our platform for exploit delivery (such as part of a command and control system); or</w:t>
      </w:r>
    </w:p>
    <w:p w14:paraId="33A6B74E" w14:textId="77777777" w:rsidR="000B1E5F" w:rsidRPr="000B1E5F"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333333"/>
        </w:rPr>
      </w:pPr>
      <w:r w:rsidRPr="000B1E5F">
        <w:rPr>
          <w:rFonts w:eastAsia="Times New Roman" w:cstheme="minorHAnsi"/>
          <w:color w:val="333333"/>
        </w:rPr>
        <w:t>infringes on any proprietary right of any party, including patent, trademark, trade secret, copyright, right of publicity, or other rights.</w:t>
      </w:r>
    </w:p>
    <w:p w14:paraId="0DEE965F" w14:textId="1ABF82FB" w:rsidR="005420AF" w:rsidRDefault="005420AF" w:rsidP="005420AF">
      <w:pPr>
        <w:pStyle w:val="NoSpacing"/>
        <w:ind w:left="360"/>
      </w:pP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05F319C0" w14:textId="77777777" w:rsidR="000B1E5F" w:rsidRDefault="000B1E5F" w:rsidP="000B1E5F">
      <w:pPr>
        <w:pStyle w:val="NoSpacing"/>
      </w:pPr>
    </w:p>
    <w:p w14:paraId="16BA85F8" w14:textId="77777777" w:rsidR="006D0AF3" w:rsidRDefault="000B1E5F" w:rsidP="000B1E5F">
      <w:pPr>
        <w:pStyle w:val="NoSpacing"/>
        <w:numPr>
          <w:ilvl w:val="1"/>
          <w:numId w:val="15"/>
        </w:numPr>
      </w:pPr>
      <w:r>
        <w:t xml:space="preserve">History. The council of Europe began to study the effect of technology on human rights. </w:t>
      </w:r>
      <w:r w:rsidR="006D0AF3">
        <w:t xml:space="preserve">The effect </w:t>
      </w:r>
      <w:proofErr w:type="gramStart"/>
      <w:r w:rsidR="006D0AF3">
        <w:t>were</w:t>
      </w:r>
      <w:proofErr w:type="gramEnd"/>
      <w:r w:rsidR="006D0AF3">
        <w:t xml:space="preserve"> that of personal information leaving the country.</w:t>
      </w:r>
    </w:p>
    <w:p w14:paraId="079ACEE1" w14:textId="1AC4010A" w:rsidR="000B1E5F" w:rsidRDefault="000B1E5F" w:rsidP="000B1E5F">
      <w:pPr>
        <w:pStyle w:val="NoSpacing"/>
        <w:numPr>
          <w:ilvl w:val="1"/>
          <w:numId w:val="15"/>
        </w:numPr>
      </w:pPr>
      <w:r>
        <w:t xml:space="preserve"> </w:t>
      </w:r>
      <w:r w:rsidR="006D0AF3">
        <w:t>Fair information practice. There are differences between the EU data protection and the US data privacy laws.</w:t>
      </w:r>
    </w:p>
    <w:p w14:paraId="5608995C" w14:textId="30EB9892" w:rsidR="000B1E5F" w:rsidRDefault="006D0AF3" w:rsidP="00E30E92">
      <w:pPr>
        <w:pStyle w:val="NoSpacing"/>
        <w:numPr>
          <w:ilvl w:val="1"/>
          <w:numId w:val="15"/>
        </w:numPr>
      </w:pPr>
      <w:r>
        <w:t>Current enforcement.</w:t>
      </w:r>
      <w:r w:rsidR="00E30E92">
        <w:t xml:space="preserve"> In 1995 the European Union started a Data protection directive for its states.</w:t>
      </w:r>
    </w:p>
    <w:p w14:paraId="75660B9A" w14:textId="77777777" w:rsidR="000B1E5F" w:rsidRDefault="000B1E5F" w:rsidP="005420AF">
      <w:pPr>
        <w:pStyle w:val="NoSpacing"/>
        <w:ind w:left="360"/>
      </w:pPr>
    </w:p>
    <w:p w14:paraId="4E6D5B5E" w14:textId="1CFD1186" w:rsidR="005420AF" w:rsidRDefault="005420AF" w:rsidP="00F54F9E">
      <w:pPr>
        <w:pStyle w:val="NoSpacing"/>
        <w:numPr>
          <w:ilvl w:val="0"/>
          <w:numId w:val="3"/>
        </w:numPr>
        <w:ind w:left="360"/>
      </w:pPr>
      <w:r>
        <w:t>Review the GitHub privacy policy. (</w:t>
      </w:r>
      <w:hyperlink r:id="rId13" w:history="1">
        <w:r w:rsidRPr="00E8028E">
          <w:rPr>
            <w:rStyle w:val="Hyperlink"/>
          </w:rPr>
          <w:t>https://help.github.com/articles/github-privacy-statement/</w:t>
        </w:r>
      </w:hyperlink>
      <w:r>
        <w:t>)</w:t>
      </w:r>
    </w:p>
    <w:p w14:paraId="54570B46" w14:textId="2A2F729A" w:rsidR="005420AF" w:rsidRDefault="005420AF" w:rsidP="005420AF">
      <w:pPr>
        <w:pStyle w:val="NoSpacing"/>
        <w:numPr>
          <w:ilvl w:val="1"/>
          <w:numId w:val="3"/>
        </w:numPr>
        <w:ind w:left="720"/>
      </w:pPr>
      <w:r>
        <w:t>What information does GitHub collect and track?</w:t>
      </w:r>
    </w:p>
    <w:p w14:paraId="32640648" w14:textId="3FBCAC87" w:rsidR="00E30E92" w:rsidRPr="00E30E92" w:rsidRDefault="00E30E92" w:rsidP="00E30E92">
      <w:pPr>
        <w:pStyle w:val="NoSpacing"/>
        <w:rPr>
          <w:rFonts w:cstheme="minorHAnsi"/>
        </w:rPr>
      </w:pPr>
    </w:p>
    <w:p w14:paraId="44338B7D" w14:textId="627DEB39" w:rsidR="00E30E92" w:rsidRPr="00E30E92" w:rsidRDefault="00E30E92" w:rsidP="00E30E92">
      <w:pPr>
        <w:pStyle w:val="NoSpacing"/>
        <w:rPr>
          <w:rFonts w:cstheme="minorHAnsi"/>
        </w:rPr>
      </w:pPr>
      <w:r w:rsidRPr="00E30E92">
        <w:rPr>
          <w:rFonts w:cstheme="minorHAnsi"/>
          <w:color w:val="333333"/>
          <w:shd w:val="clear" w:color="auto" w:fill="FFFFFF"/>
        </w:rPr>
        <w:t>GitHub collects basic information from visitors to our website, and some personal information from our users. We only require the minimum amount of personal information necessary from you. </w:t>
      </w:r>
    </w:p>
    <w:p w14:paraId="48450437" w14:textId="77777777" w:rsidR="00E30E92" w:rsidRDefault="00E30E92" w:rsidP="00E30E92">
      <w:pPr>
        <w:pStyle w:val="NoSpacing"/>
      </w:pPr>
    </w:p>
    <w:p w14:paraId="2A586C60" w14:textId="3CEFB275" w:rsidR="005420AF" w:rsidRDefault="005420AF" w:rsidP="005420AF">
      <w:pPr>
        <w:pStyle w:val="NoSpacing"/>
        <w:numPr>
          <w:ilvl w:val="1"/>
          <w:numId w:val="3"/>
        </w:numPr>
        <w:ind w:left="720"/>
      </w:pPr>
      <w:r>
        <w:t>How does GitHub share your information? Copy and highlight the section that talks about information sharing.</w:t>
      </w:r>
    </w:p>
    <w:p w14:paraId="529E19E7" w14:textId="77777777" w:rsidR="00E30E92" w:rsidRDefault="00E30E92" w:rsidP="00E30E92">
      <w:pPr>
        <w:pStyle w:val="NoSpacing"/>
        <w:ind w:left="720"/>
      </w:pPr>
    </w:p>
    <w:p w14:paraId="549E7290" w14:textId="1CD9CF7F" w:rsidR="00E30E92" w:rsidRPr="00E30E92" w:rsidRDefault="00E30E92" w:rsidP="00E30E92">
      <w:pPr>
        <w:pStyle w:val="NoSpacing"/>
        <w:rPr>
          <w:rFonts w:cstheme="minorHAnsi"/>
        </w:rPr>
      </w:pPr>
      <w:r w:rsidRPr="00E30E92">
        <w:rPr>
          <w:rFonts w:cstheme="minorHAnsi"/>
          <w:color w:val="333333"/>
          <w:shd w:val="clear" w:color="auto" w:fill="FFFFFF"/>
        </w:rPr>
        <w:t>We share information to provide the service to you, to comply with your requests, or with our vendors. We do not host advertising on GitHub and we do not sell your personal information. </w:t>
      </w:r>
    </w:p>
    <w:p w14:paraId="356207BE" w14:textId="77777777" w:rsidR="00E30E92" w:rsidRDefault="00E30E92" w:rsidP="00E30E92">
      <w:pPr>
        <w:pStyle w:val="NoSpacing"/>
      </w:pPr>
    </w:p>
    <w:p w14:paraId="0DBBEF7E" w14:textId="564DD57E" w:rsidR="00E30E92" w:rsidRDefault="005420AF" w:rsidP="00E30E92">
      <w:pPr>
        <w:pStyle w:val="NoSpacing"/>
        <w:numPr>
          <w:ilvl w:val="1"/>
          <w:numId w:val="3"/>
        </w:numPr>
        <w:ind w:left="720"/>
      </w:pPr>
      <w:r>
        <w:t>How does GitHub communicate with you?</w:t>
      </w:r>
      <w:r>
        <w:br/>
      </w:r>
    </w:p>
    <w:p w14:paraId="03042396" w14:textId="5F431768" w:rsidR="00E30E92" w:rsidRPr="00E30E92" w:rsidRDefault="00E30E92" w:rsidP="00E30E92">
      <w:pPr>
        <w:pStyle w:val="NoSpacing"/>
        <w:rPr>
          <w:rFonts w:cstheme="minorHAnsi"/>
        </w:rPr>
      </w:pPr>
      <w:r w:rsidRPr="00372D46">
        <w:rPr>
          <w:noProof/>
          <w:sz w:val="20"/>
        </w:rPr>
        <mc:AlternateContent>
          <mc:Choice Requires="wps">
            <w:drawing>
              <wp:anchor distT="45720" distB="45720" distL="114300" distR="114300" simplePos="0" relativeHeight="251659264" behindDoc="0" locked="0" layoutInCell="1" allowOverlap="1" wp14:anchorId="535551B6" wp14:editId="2BE5EA51">
                <wp:simplePos x="0" y="0"/>
                <wp:positionH relativeFrom="margin">
                  <wp:align>left</wp:align>
                </wp:positionH>
                <wp:positionV relativeFrom="paragraph">
                  <wp:posOffset>351790</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margin-left:0;margin-top:27.7pt;width:437.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" stroked="f">
                <v:textbox style="mso-fit-shape-to-text:t">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r w:rsidRPr="00E30E92">
        <w:rPr>
          <w:rFonts w:cstheme="minorHAnsi"/>
          <w:color w:val="333333"/>
          <w:shd w:val="clear" w:color="auto" w:fill="FFFFFF"/>
        </w:rPr>
        <w:t>We communicate with you by email. You can control the way we contact you in your account settings.</w:t>
      </w:r>
    </w:p>
    <w:p w14:paraId="16803FCC" w14:textId="4DA8C965" w:rsidR="005420AF" w:rsidRDefault="005420AF" w:rsidP="005420AF">
      <w:pPr>
        <w:pStyle w:val="NoSpacing"/>
        <w:numPr>
          <w:ilvl w:val="0"/>
          <w:numId w:val="3"/>
        </w:numPr>
        <w:ind w:left="360"/>
      </w:pPr>
      <w:r>
        <w:t>Explain how a “Privacy Policy” is different from a “Terms of Service” agreement.</w:t>
      </w:r>
    </w:p>
    <w:p w14:paraId="5BA89733" w14:textId="700FECFF" w:rsidR="00E30E92" w:rsidRDefault="00E30E92" w:rsidP="00BF105E">
      <w:pPr>
        <w:pStyle w:val="NoSpacing"/>
        <w:rPr>
          <w:b/>
          <w:u w:val="single"/>
        </w:rPr>
      </w:pPr>
    </w:p>
    <w:p w14:paraId="2E03E833" w14:textId="4DD6DDDA" w:rsidR="00E30E92" w:rsidRPr="00E30E92" w:rsidRDefault="00E30E92" w:rsidP="00BF105E">
      <w:pPr>
        <w:pStyle w:val="NoSpacing"/>
      </w:pPr>
      <w:r>
        <w:t xml:space="preserve">Privacy </w:t>
      </w:r>
      <w:r w:rsidR="00146F18">
        <w:t>Policy is</w:t>
      </w:r>
      <w:r>
        <w:t xml:space="preserve"> about use of personal info from users like: email addr</w:t>
      </w:r>
      <w:r w:rsidR="00146F18">
        <w:t xml:space="preserve">esses, first and last name, etc. Terms of agreement is about telling users about someone’s collection and use of personal data. </w:t>
      </w:r>
    </w:p>
    <w:p w14:paraId="79F2BB7F" w14:textId="77777777" w:rsidR="00E30E92" w:rsidRDefault="00E30E92" w:rsidP="00BF105E">
      <w:pPr>
        <w:pStyle w:val="NoSpacing"/>
        <w:rPr>
          <w:b/>
          <w:u w:val="single"/>
        </w:rPr>
      </w:pPr>
    </w:p>
    <w:p w14:paraId="55D73FE2" w14:textId="31B08344"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411ABF69" w:rsidR="00467536" w:rsidRDefault="00467536" w:rsidP="00BF105E">
      <w:pPr>
        <w:pStyle w:val="NoSpacing"/>
      </w:pPr>
      <w:r>
        <w:t xml:space="preserve">GitHub will be used to share course files in a similar way to </w:t>
      </w:r>
      <w:r w:rsidR="00E30E92">
        <w:t>My Class</w:t>
      </w:r>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5D99A7CB" w14:textId="74E60C25" w:rsidR="00146F18" w:rsidRDefault="00F97CDF" w:rsidP="00146F18">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r w:rsidR="00F92E5C">
        <w:rPr>
          <w:rStyle w:val="Hyperlink"/>
        </w:rPr>
        <w:br/>
      </w:r>
    </w:p>
    <w:p w14:paraId="661D03F7" w14:textId="6F73589F" w:rsidR="00146F18" w:rsidRDefault="00146F18" w:rsidP="00146F18">
      <w:pPr>
        <w:pStyle w:val="NoSpacing"/>
        <w:numPr>
          <w:ilvl w:val="0"/>
          <w:numId w:val="16"/>
        </w:numPr>
        <w:rPr>
          <w:rStyle w:val="Hyperlink"/>
          <w:color w:val="auto"/>
          <w:u w:val="none"/>
        </w:rPr>
      </w:pPr>
      <w:r>
        <w:rPr>
          <w:rStyle w:val="Hyperlink"/>
          <w:color w:val="auto"/>
          <w:u w:val="none"/>
        </w:rPr>
        <w:t>Benefits 1. Someone not knowing who you are.</w:t>
      </w:r>
    </w:p>
    <w:p w14:paraId="371BB809" w14:textId="0F2AD9D3" w:rsidR="00146F18" w:rsidRDefault="00146F18" w:rsidP="00146F18">
      <w:pPr>
        <w:pStyle w:val="NoSpacing"/>
        <w:numPr>
          <w:ilvl w:val="0"/>
          <w:numId w:val="16"/>
        </w:numPr>
        <w:rPr>
          <w:rStyle w:val="Hyperlink"/>
          <w:color w:val="auto"/>
          <w:u w:val="none"/>
        </w:rPr>
      </w:pPr>
      <w:r>
        <w:rPr>
          <w:rStyle w:val="Hyperlink"/>
          <w:color w:val="auto"/>
          <w:u w:val="none"/>
        </w:rPr>
        <w:t>Benefits 2. If someone hacks you, you may not have the things the hacker wants.</w:t>
      </w:r>
    </w:p>
    <w:p w14:paraId="79F32FF7" w14:textId="5B3143FA" w:rsidR="00146F18" w:rsidRDefault="00146F18" w:rsidP="00146F18">
      <w:pPr>
        <w:pStyle w:val="NoSpacing"/>
        <w:numPr>
          <w:ilvl w:val="0"/>
          <w:numId w:val="16"/>
        </w:numPr>
        <w:rPr>
          <w:rStyle w:val="Hyperlink"/>
          <w:color w:val="auto"/>
          <w:u w:val="none"/>
        </w:rPr>
      </w:pPr>
      <w:r>
        <w:rPr>
          <w:rStyle w:val="Hyperlink"/>
          <w:color w:val="auto"/>
          <w:u w:val="none"/>
        </w:rPr>
        <w:t>Drawbacks 1. You may forget the thing in your account like address or birthday because you made it into something else.</w:t>
      </w:r>
    </w:p>
    <w:p w14:paraId="0C09A26B" w14:textId="02FABE23" w:rsidR="00146F18" w:rsidRDefault="00146F18" w:rsidP="00146F18">
      <w:pPr>
        <w:pStyle w:val="NoSpacing"/>
        <w:numPr>
          <w:ilvl w:val="0"/>
          <w:numId w:val="16"/>
        </w:numPr>
        <w:rPr>
          <w:rStyle w:val="Hyperlink"/>
          <w:color w:val="auto"/>
          <w:u w:val="none"/>
        </w:rPr>
      </w:pPr>
      <w:r>
        <w:rPr>
          <w:rStyle w:val="Hyperlink"/>
          <w:color w:val="auto"/>
          <w:u w:val="none"/>
        </w:rPr>
        <w:t>Drawbacks 2. Your name could be different than the original one.</w:t>
      </w:r>
    </w:p>
    <w:p w14:paraId="2EA8DD7C" w14:textId="77777777" w:rsidR="00146F18" w:rsidRPr="00146F18" w:rsidRDefault="00146F18" w:rsidP="00146F18">
      <w:pPr>
        <w:pStyle w:val="NoSpacing"/>
        <w:rPr>
          <w:rStyle w:val="Hyperlink"/>
          <w:color w:val="auto"/>
          <w:u w:val="none"/>
        </w:rPr>
      </w:pP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61C48DD5" w:rsidR="00F97CDF" w:rsidRDefault="00146F18" w:rsidP="00F97CDF">
      <w:pPr>
        <w:pStyle w:val="NoSpacing"/>
        <w:numPr>
          <w:ilvl w:val="1"/>
          <w:numId w:val="13"/>
        </w:numPr>
        <w:ind w:left="720"/>
      </w:pPr>
      <w:r>
        <w:t>Taran188715</w:t>
      </w:r>
    </w:p>
    <w:p w14:paraId="012A2BC0" w14:textId="1F61D181" w:rsidR="00F97CDF" w:rsidRDefault="00146F18" w:rsidP="00F97CDF">
      <w:pPr>
        <w:pStyle w:val="NoSpacing"/>
        <w:numPr>
          <w:ilvl w:val="1"/>
          <w:numId w:val="13"/>
        </w:numPr>
        <w:ind w:left="720"/>
      </w:pPr>
      <w:r>
        <w:t>Tp9870</w:t>
      </w:r>
    </w:p>
    <w:p w14:paraId="154E3C03" w14:textId="0BCFAA7A" w:rsidR="00F92E5C" w:rsidRDefault="00146F18" w:rsidP="00F97CDF">
      <w:pPr>
        <w:pStyle w:val="NoSpacing"/>
        <w:numPr>
          <w:ilvl w:val="1"/>
          <w:numId w:val="13"/>
        </w:numPr>
        <w:ind w:left="720"/>
      </w:pPr>
      <w:r>
        <w:t>Taranpreet28@gmail.com</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bookmarkStart w:id="0" w:name="_GoBack"/>
      <w:r w:rsidR="00D76B33">
        <w:t>ICS2O0_</w:t>
      </w:r>
      <w:r>
        <w:t>Work</w:t>
      </w:r>
      <w:bookmarkEnd w:id="0"/>
      <w:r>
        <w:t>”</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4"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5"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6" w:history="1">
        <w:r w:rsidRPr="00800426">
          <w:rPr>
            <w:rStyle w:val="Hyperlink"/>
          </w:rPr>
          <w:t>p0079141@pdsb.net</w:t>
        </w:r>
      </w:hyperlink>
      <w:hyperlink r:id="rId17" w:history="1"/>
      <w:r>
        <w:t>) when you have completed this work.</w:t>
      </w:r>
      <w:r w:rsidR="00D16CEE">
        <w:br/>
      </w:r>
    </w:p>
    <w:sectPr w:rsidR="00D16CE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9046D"/>
    <w:multiLevelType w:val="multilevel"/>
    <w:tmpl w:val="FC90AE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440CF"/>
    <w:multiLevelType w:val="hybridMultilevel"/>
    <w:tmpl w:val="F1D8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4E14CC"/>
    <w:multiLevelType w:val="hybridMultilevel"/>
    <w:tmpl w:val="410A734C"/>
    <w:lvl w:ilvl="0" w:tplc="7EEA6A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5"/>
  </w:num>
  <w:num w:numId="5">
    <w:abstractNumId w:val="1"/>
  </w:num>
  <w:num w:numId="6">
    <w:abstractNumId w:val="6"/>
  </w:num>
  <w:num w:numId="7">
    <w:abstractNumId w:val="9"/>
  </w:num>
  <w:num w:numId="8">
    <w:abstractNumId w:val="7"/>
  </w:num>
  <w:num w:numId="9">
    <w:abstractNumId w:val="14"/>
  </w:num>
  <w:num w:numId="10">
    <w:abstractNumId w:val="12"/>
  </w:num>
  <w:num w:numId="11">
    <w:abstractNumId w:val="10"/>
  </w:num>
  <w:num w:numId="12">
    <w:abstractNumId w:val="0"/>
  </w:num>
  <w:num w:numId="13">
    <w:abstractNumId w:val="13"/>
  </w:num>
  <w:num w:numId="14">
    <w:abstractNumId w:val="4"/>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0B1E5F"/>
    <w:rsid w:val="00146F18"/>
    <w:rsid w:val="001845E1"/>
    <w:rsid w:val="001B46F9"/>
    <w:rsid w:val="001D4CA3"/>
    <w:rsid w:val="001E60CC"/>
    <w:rsid w:val="00247E6E"/>
    <w:rsid w:val="002736B2"/>
    <w:rsid w:val="002844D8"/>
    <w:rsid w:val="002B1A82"/>
    <w:rsid w:val="00344E18"/>
    <w:rsid w:val="003622F8"/>
    <w:rsid w:val="00372897"/>
    <w:rsid w:val="00372D46"/>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6D0AF3"/>
    <w:rsid w:val="006F26AF"/>
    <w:rsid w:val="00716C53"/>
    <w:rsid w:val="00754470"/>
    <w:rsid w:val="008271C1"/>
    <w:rsid w:val="00886C02"/>
    <w:rsid w:val="0089370A"/>
    <w:rsid w:val="00893808"/>
    <w:rsid w:val="009172DC"/>
    <w:rsid w:val="00931CD0"/>
    <w:rsid w:val="00984EA7"/>
    <w:rsid w:val="00A82FF2"/>
    <w:rsid w:val="00AA5A4A"/>
    <w:rsid w:val="00B67987"/>
    <w:rsid w:val="00BC5C6D"/>
    <w:rsid w:val="00BF105E"/>
    <w:rsid w:val="00C70FEC"/>
    <w:rsid w:val="00D16CEE"/>
    <w:rsid w:val="00D76B33"/>
    <w:rsid w:val="00DC20DD"/>
    <w:rsid w:val="00DE146D"/>
    <w:rsid w:val="00DF6C7F"/>
    <w:rsid w:val="00E27073"/>
    <w:rsid w:val="00E27D52"/>
    <w:rsid w:val="00E30A98"/>
    <w:rsid w:val="00E30E92"/>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E27073"/>
    <w:rPr>
      <w:color w:val="954F72" w:themeColor="followedHyperlink"/>
      <w:u w:val="single"/>
    </w:rPr>
  </w:style>
  <w:style w:type="character" w:styleId="Emphasis">
    <w:name w:val="Emphasis"/>
    <w:basedOn w:val="DefaultParagraphFont"/>
    <w:uiPriority w:val="20"/>
    <w:qFormat/>
    <w:rsid w:val="000B1E5F"/>
    <w:rPr>
      <w:i/>
      <w:iCs/>
    </w:rPr>
  </w:style>
  <w:style w:type="paragraph" w:styleId="NormalWeb">
    <w:name w:val="Normal (Web)"/>
    <w:basedOn w:val="Normal"/>
    <w:uiPriority w:val="99"/>
    <w:unhideWhenUsed/>
    <w:rsid w:val="000B1E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796280">
      <w:bodyDiv w:val="1"/>
      <w:marLeft w:val="0"/>
      <w:marRight w:val="0"/>
      <w:marTop w:val="0"/>
      <w:marBottom w:val="0"/>
      <w:divBdr>
        <w:top w:val="none" w:sz="0" w:space="0" w:color="auto"/>
        <w:left w:val="none" w:sz="0" w:space="0" w:color="auto"/>
        <w:bottom w:val="none" w:sz="0" w:space="0" w:color="auto"/>
        <w:right w:val="none" w:sz="0" w:space="0" w:color="auto"/>
      </w:divBdr>
    </w:div>
    <w:div w:id="193581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help.github.com/articles/github-privacy-statement/"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github.com/articles/github-terms-of-service/" TargetMode="External"/><Relationship Id="rId17" Type="http://schemas.openxmlformats.org/officeDocument/2006/relationships/hyperlink" Target="mailto:gregory.nestor@peelsb.com" TargetMode="External"/><Relationship Id="rId2" Type="http://schemas.openxmlformats.org/officeDocument/2006/relationships/numbering" Target="numbering.xml"/><Relationship Id="rId16" Type="http://schemas.openxmlformats.org/officeDocument/2006/relationships/hyperlink" Target="mailto:p0079141@pdsb.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github.com/articles/github-terms-of-service/" TargetMode="External"/><Relationship Id="rId5" Type="http://schemas.openxmlformats.org/officeDocument/2006/relationships/webSettings" Target="webSettings.xml"/><Relationship Id="rId15" Type="http://schemas.openxmlformats.org/officeDocument/2006/relationships/hyperlink" Target="https://help.github.com/" TargetMode="External"/><Relationship Id="rId10" Type="http://schemas.openxmlformats.org/officeDocument/2006/relationships/hyperlink" Target="https://help.github.com/articles/github-privacy-state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lp.github.com/articles/github-terms-of-service/"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5C39E-8FA6-45A4-826D-614992B38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Taranpreet Brar - Louise Arbour SS</cp:lastModifiedBy>
  <cp:revision>2</cp:revision>
  <dcterms:created xsi:type="dcterms:W3CDTF">2019-02-07T19:40:00Z</dcterms:created>
  <dcterms:modified xsi:type="dcterms:W3CDTF">2019-02-07T19:40:00Z</dcterms:modified>
</cp:coreProperties>
</file>