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4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EO Pipeline — Demo Outline</w:t>
      </w:r>
    </w:p>
    <w:p>
      <w:pPr>
        <w:spacing w:before="0" w:after="160"/>
        <w:jc w:val="center"/>
      </w:pPr>
      <w:r>
        <w:rPr>
          <w:rFonts w:ascii="Arial" w:cs="Arial" w:eastAsia="Arial" w:hAnsi="Arial"/>
          <w:i/>
          <w:iCs/>
          <w:color w:val="2E75B6"/>
          <w:sz w:val="30"/>
          <w:szCs w:val="30"/>
        </w:rPr>
        <w:t xml:space="preserve">Block 1: PI Tag Ingestion  ·  Block 2: Inferred Tag Calculation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Architecture · Data Flow · Code Logic · GenAI Integration Points</w:t>
      </w:r>
    </w:p>
    <w:p>
      <w:pPr>
        <w:pBdr>
          <w:bottom w:val="single" w:color="2E75B6" w:sz="4" w:space="4"/>
        </w:pBdr>
        <w:spacing w:before="240" w:after="240"/>
      </w:pP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Prepared for Product Team Demo  |  SABIC U&amp;O  |  EO Optimization Pipeline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37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 1 — PI Tag Ingestion</w:t>
            </w:r>
          </w:p>
        </w:tc>
        <w:tc>
          <w:tcPr>
            <w:tcW w:type="dxa" w:w="37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 2 — Inferred Engine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 Historian (PI-DA.sabic.com) — 899 PI tags registered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Feature file inferred_details table — 2,863 formulas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 EO_input_data.xlsx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4,320 hourly rows × 438 columns | Jun 2024 → Nov 2024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in PI — computed from PI values at runtime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Snapshot used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2024-11-29 00:00:00  (latest valid row)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Same snapshot — evaluated against PI context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Tags available (Nov run)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437 of 899 PI tags (PI Web API would give all 899)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2,239 of 2,863 inferred tags successfully evaluated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Kedro nodes count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atomic nodes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atomic nodes (+ 2 shared utilities)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Processing time (demo)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0.5 seconds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~15 seconds (DAG build + 2,239 evaluations)</w:t>
            </w:r>
          </w:p>
        </w:tc>
      </w:tr>
    </w:tbl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0"/>
      </w:pPr>
      <w:r>
        <w:br/>
      </w:r>
    </w:p>
    <w:p>
      <w:pPr>
        <w:pStyle w:val="Heading1"/>
        <w:pBdr>
          <w:bottom w:val="single" w:color="2E75B6" w:sz="6" w:space="6"/>
        </w:pBdr>
        <w:spacing w:before="40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Block 1 — PI Tag Ingestion Pipeline</w:t>
      </w:r>
    </w:p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1"/>
          <w:szCs w:val="21"/>
        </w:rPr>
        <w:t xml:space="preserve">Micro-pipeline: ingestion/nodes.py  |  Kedro stage 01 of 08</w:t>
      </w:r>
    </w:p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 What Is a PI Tag and Why Do We Need This Block?</w:t>
      </w:r>
    </w:p>
    <w:p>
      <w:pPr>
        <w:spacing w:before="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Every sensor on the SABIC site — pressure transmitters, temperature gauges, flow meters, valve positions, motor status relays — streams its value in real-time into the OSIsoft PI Historian database. Each data point is identified by a PI tag address, which follows the naming convention:</w:t>
      </w:r>
    </w:p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left w:val="single" w:color="2E75B6" w:sz="8" w:space="8"/>
        </w:pBdr>
        <w:shd w:fill="F5F5F5" w:val="clear"/>
        <w:spacing w:before="40" w:after="40" w:line="240"/>
        <w:ind w:left="36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UN.UO.70PI0012A.PV   →  HP Steam Pressure (bar g)</w:t>
      </w:r>
    </w:p>
    <w:p>
      <w:pPr>
        <w:pBdr>
          <w:left w:val="single" w:color="2E75B6" w:sz="8" w:space="8"/>
        </w:pBdr>
        <w:shd w:fill="F5F5F5" w:val="clear"/>
        <w:spacing w:before="40" w:after="40" w:line="240"/>
        <w:ind w:left="36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UN.UO.70TI0007.PV    →  HP Steam Temperature (°C)</w:t>
      </w:r>
    </w:p>
    <w:p>
      <w:pPr>
        <w:pBdr>
          <w:left w:val="single" w:color="2E75B6" w:sz="8" w:space="8"/>
        </w:pBdr>
        <w:shd w:fill="F5F5F5" w:val="clear"/>
        <w:spacing w:before="40" w:after="40" w:line="240"/>
        <w:ind w:left="36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UN.UO.71FI1001.PV    →  BFW Flow to Boiler 1 (kg/h)</w:t>
      </w:r>
    </w:p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PI Historian stores these as a time-series. For optimization, we do not need the live stream — we need one clean snapshot: the 1-hour averaged value at the current time, representing the plant state right now. This block retrieves that snapshot, validates it, and converts it into a Python dictionary that every downstream stage can query by tag name.</w:t>
      </w:r>
    </w:p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1F3864" w:sz="3"/>
          <w:left w:val="single" w:color="1F3864" w:sz="3"/>
          <w:bottom w:val="single" w:color="1F3864" w:sz="3"/>
          <w:right w:val="single" w:color="1F3864" w:sz="3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INPUT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What goes into this block</w:t>
            </w:r>
          </w:p>
        </w:tc>
      </w:tr>
    </w:tbl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1600"/>
        <w:gridCol w:w="2200"/>
        <w:gridCol w:w="2200"/>
        <w:gridCol w:w="3360"/>
      </w:tblGrid>
      <w:tr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3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content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 Historian connection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osisoft.pi / PI Web API (production)
Excel mock (demo)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Connection object / xlsx file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 server address from pipeline_macros:
pi_rootpath = \\PI-DA.sabic.com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EO_input_data.xlsx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 export (mock snapshot for demo)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4,320 rows × 438 columns
Index = hourly timestamps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 row per hour, Jun–Nov 2024
437 tag columns with float values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tag table (feature file)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EO_UN_FF_Rev_14.xlsx
sheet: tag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3,761 rows
Columns: tag_name, pi_name,
tag_type, description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899 PI tags with their PI server addresses
2,862 inferred tags (no PI address)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pipeline_macros (feature file)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EO_UN_FF_Rev_14.xlsx
sheet: pipeline_macros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 rows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data_pull_window = 1d
data_pull_timeinterval = 1h
pi_rootpath = \\PI-DA.sabic.com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case_configuration_portal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EO_UN_FF_Rev_14.xlsx
sheet: case_configuration_portal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107 rows
Columns: tag_name, default_value,
lolo, hihi, switch codes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Quality rules for 107 critical tags:
NaN switch, OOB switch, stuck switch,
default values, LOLO/HIHI bounds</w:t>
            </w:r>
          </w:p>
        </w:tc>
      </w:tr>
    </w:tbl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2E75B6" w:sz="3"/>
          <w:left w:val="single" w:color="2E75B6" w:sz="3"/>
          <w:bottom w:val="single" w:color="2E75B6" w:sz="3"/>
          <w:right w:val="single" w:color="2E75B6" w:sz="3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OUTPUT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6"/>
                <w:szCs w:val="26"/>
              </w:rPr>
              <w:t xml:space="preserve">What comes out of this block</w:t>
            </w:r>
          </w:p>
        </w:tc>
      </w:tr>
    </w:tbl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560"/>
      </w:tblGrid>
      <w:t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 (Nov 2024)</w:t>
            </w:r>
          </w:p>
        </w:tc>
        <w:tc>
          <w:tcPr>
            <w:tcW w:type="dxa" w:w="3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represents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snapshot_validated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pd.Series
(tag_name → float)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437 entries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 clean float value per PI tag at the selected timestamp. Bad values replaced with CCP defaults.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snapshot_ts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value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"2024-11-29 00:00:00" — the timestamp of the selected row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ctx_actual (built from snapshot)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Dict[str, float]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874 entries
(437 × 2)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Every PI tag stored twice: as tag_name AND as tag_name_actual. Enables _actual/_optimum dual-context downstream.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ccp_issues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List[Dict]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issues (Nov run)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 log of what was corrected: which tag, what was wrong, what it was replaced with.</w:t>
            </w:r>
          </w:p>
        </w:tc>
      </w:tr>
    </w:tbl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007B8A" w:sz="3"/>
          <w:left w:val="single" w:color="007B8A" w:sz="3"/>
          <w:bottom w:val="single" w:color="007B8A" w:sz="3"/>
          <w:right w:val="single" w:color="007B8A" w:sz="3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B8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CODE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7B8A"/>
                <w:sz w:val="26"/>
                <w:szCs w:val="26"/>
              </w:rPr>
              <w:t xml:space="preserve">The three Kedro nodes — how they work</w:t>
            </w:r>
          </w:p>
        </w:tc>
      </w:tr>
    </w:tbl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007B8A"/>
          <w:sz w:val="24"/>
          <w:szCs w:val="24"/>
        </w:rPr>
        <w:t xml:space="preserve">Node 1/3 — create_pi_connection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Function signature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create_pi_connection(pi_config: Dict) → Dict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Establish and return a connection handle to the PI Historian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Demo implementation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Returns a mock dict: {"source": "excel_mock", "status": "connected"}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Production swap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from osisoft.piwebapi import PIWebApiClient
client = PIWebApiClient("https://PI-DA.sabic.com/piwebapi", useKerberos=True)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Why atomic?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Connection setup is separate from data retrieval — allows testing data fetch without a live PI server</w:t>
            </w:r>
          </w:p>
        </w:tc>
      </w:tr>
    </w:tbl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007B8A"/>
          <w:sz w:val="24"/>
          <w:szCs w:val="24"/>
        </w:rPr>
        <w:t xml:space="preserve">Node 2/3 — fetch_pi_data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Function signature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fetch_pi_data(pi_conn, pi_data_path) → Tuple[pd.Series, str]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Load the PI data file, parse timestamps, return the latest valid row as a Series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Robustness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Tries 3 engines in sequence: openpyxl → xlrd → csv fallback. Auto-resolves Colab renamed files (e.g. "EO_input data (1).xlsx" → canonical name).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 logic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df_raw.index = pd.to_datetime(index, errors="coerce")
df_valid = df_raw[df_raw.index.notna()]
snapshot = df_valid.iloc[-1]   # most recent valid row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Production swap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Query PI Web API: GET /streams/recorded?startTime=*-1d&amp;endTime=*&amp;interval=1h
Return last row of the interpolated response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facts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EO_input_data.xlsx: 4,320 rows × 438 columns | Jun 2024 – Nov 2024
437 of 438 columns have non-null data in every row</w:t>
            </w:r>
          </w:p>
        </w:tc>
      </w:tr>
    </w:tbl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007B8A"/>
          <w:sz w:val="24"/>
          <w:szCs w:val="24"/>
        </w:rPr>
        <w:t xml:space="preserve">Node 3/3 — standardize_columns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Function signature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standardize_columns(snapshot: pd.Series, tag_cfg: pd.DataFrame) → pd.Series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Rename PI-native tag names to the canonical names used by every formula in the feature file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Why needed?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 stores boiler-specific energy as "Sp_En_BO_7104A" but the feature file references "Spec_En_Cons_BLR_1". Without this rename, the SEU formulas and inferred tag formulas cannot find the value.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Current alias map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Sp_En_BO_7104A → Spec_En_Cons_BLR_1
Sp_En_BO_7104B → Spec_En_Cons_BLR_2
Sp_En_BO_7104C → Spec_En_Cons_BLR_3
Sp_En_BO_7104D → Spec_En_Cons_BLR_4
Sp_En_BO_7104E → Spec_En_Cons_BLR_5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Known bug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Alias map is currently hardcoded. It should be driven by a pi_alias column in the tag table. (See GenAI opportunity below.)</w:t>
            </w:r>
          </w:p>
        </w:tc>
      </w:tr>
    </w:tbl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007B8A"/>
          <w:sz w:val="24"/>
          <w:szCs w:val="24"/>
        </w:rPr>
        <w:t xml:space="preserve">CCP Quality Check — 4 embedded quality nodes</w:t>
      </w:r>
    </w:p>
    <w:p>
      <w:pPr>
        <w:spacing w:before="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These four nodes run immediately after fetch_pi_data and before any formula evaluation. They validate the 107 most critical tags using rules from the case_configuration_portal table.</w:t>
      </w:r>
    </w:p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2000"/>
        <w:gridCol w:w="2800"/>
        <w:gridCol w:w="2800"/>
        <w:gridCol w:w="1760"/>
      </w:tblGrid>
      <w:tr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</w:t>
            </w:r>
          </w:p>
        </w:tc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checks</w:t>
            </w:r>
          </w:p>
        </w:tc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Switch code logic</w:t>
            </w:r>
          </w:p>
        </w:tc>
        <w:tc>
          <w:tcPr>
            <w:tcW w:type="dxa" w:w="1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Nov 2024 result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check_tag_nan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Any tag value is NaN / missing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nan_switch = 14 → replace with default_value and log
nan_switch = 16 → replace silently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NaN issues detected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check_tag_out_of_bound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Value outside [LOLO, HIHI] bounds
Example: Spec_En_Cons_BLR_1
LOLO = 0, HIHI = 3.5 GJ/t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oob_switch = 4 → replace with default_value
oob_switch = 3 → warn only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OOB issues, all corrected with default values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check_tag_stuck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Same value for N consecutive hours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Requires time-series window (last N rows)
Demo: returns empty — production only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stuck issues (demo stub)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apply_defaults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Consolidate all issue corrections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Merge all issue lists into final validated snapshot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Final snapshot: 437 tags, 3 corrected</w:t>
            </w:r>
          </w:p>
        </w:tc>
      </w:tr>
    </w:tbl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595959" w:sz="3"/>
          <w:left w:val="single" w:color="595959" w:sz="3"/>
          <w:bottom w:val="single" w:color="595959" w:sz="3"/>
          <w:right w:val="single" w:color="595959" w:sz="3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9595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DATA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95959"/>
                <w:sz w:val="26"/>
                <w:szCs w:val="26"/>
              </w:rPr>
              <w:t xml:space="preserve">Sample PI tag values from Nov 2024 snapshot</w:t>
            </w:r>
          </w:p>
        </w:tc>
      </w:tr>
    </w:tbl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2600"/>
        <w:gridCol w:w="2600"/>
        <w:gridCol w:w="1200"/>
        <w:gridCol w:w="720"/>
        <w:gridCol w:w="2240"/>
      </w:tblGrid>
      <w:tr>
        <w:tc>
          <w:tcPr>
            <w:tcW w:type="dxa" w:w="2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 Tag Name</w:t>
            </w:r>
          </w:p>
        </w:tc>
        <w:tc>
          <w:tcPr>
            <w:tcW w:type="dxa" w:w="2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 Address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7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22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VHP_Steam_Pressure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UN.ETH.17PC7032.PV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102.51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bar g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Very High Pressure Steam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VHP_Steam_Temperature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UN.ETH.12TI2107.PV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494.80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°C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VHP Steam Temperature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HP_Steam_Pressure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UN.UO.70PI0012A.PV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44.76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bar g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 Pressure Steam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HP_Steam_Temperature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UN.UO.70TI0007.PV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398.54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°C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HP Steam Temperature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BLR_1_HPS_Gen_raw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UN.UO.71FI1012A.PV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79,100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kg/h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Boiler 1 HP Steam output (raw)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BLR_1_Status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UN.UO.71DI1001.PV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on/off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Boiler 1 Running Status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Spec_En_Cons_BLR_1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Sp_En_BO_7104A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2.856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GJ/t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Boiler 1 Specific Energy Consumption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DMW_Makeup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UN.UO.71FI2001.PV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178.58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t/h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Demineralised Water Makeup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Air_Compressor_Motor_B_Power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UN.UO.72PI2101.PV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1.25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MW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Air Compressor B Motor Power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EOEG_1_HPS_Demand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UN.EG1.90FI101.PV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2.009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t/h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EG Plant 1 HP Steam Demand</w:t>
            </w:r>
          </w:p>
        </w:tc>
      </w:tr>
    </w:tbl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6B3FA0" w:sz="3"/>
          <w:left w:val="single" w:color="6B3FA0" w:sz="3"/>
          <w:bottom w:val="single" w:color="6B3FA0" w:sz="3"/>
          <w:right w:val="single" w:color="6B3FA0" w:sz="3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3FA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GenAI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6B3FA0"/>
                <w:sz w:val="26"/>
                <w:szCs w:val="26"/>
              </w:rPr>
              <w:t xml:space="preserve">Integration opportunities in this block</w:t>
            </w:r>
          </w:p>
        </w:tc>
      </w:tr>
    </w:tbl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6B3FA0" w:sz="3"/>
          <w:left w:val="single" w:color="6B3FA0" w:sz="3"/>
          <w:bottom w:val="single" w:color="6B3FA0" w:sz="3"/>
          <w:right w:val="single" w:color="6B3FA0" w:sz="3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🤖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GenAI Opportunity: Auto-generate alias map from PI tag descriptions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Problem: standardize_columns() currently has 5 hardcoded aliases. In production, hundreds of tags may have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PI-native names that differ from the feature file canonical names. Manually maintaining this list is error-prone.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Solution: Use an LLM to match PI tag descriptions to feature file tag descriptions semantically.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Prompt pattern: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"Given these PI tags with descriptions: [...] and these feature file tag names with descriptions: [...]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 Generate a JSON alias map where the PI name maps to the canonical feature file name.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 Only map where you are confident the semantic meaning is the same."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Engineer reviews the LLM output before committing to the config — GenAI suggests, human approves.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This is the "GenAI Needs Human Gates" golden rule from the blueprint.</w:t>
            </w:r>
          </w:p>
        </w:tc>
      </w:tr>
    </w:tbl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6B3FA0" w:sz="3"/>
          <w:left w:val="single" w:color="6B3FA0" w:sz="3"/>
          <w:bottom w:val="single" w:color="6B3FA0" w:sz="3"/>
          <w:right w:val="single" w:color="6B3FA0" w:sz="3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🤖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GenAI Opportunity: Intelligent CCP default value recommendation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Problem: For each of the 107 CCP tags, an engineer must manually choose the default_value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 substitute when a sensor goes bad. This is currently set to a fixed engineering judgment value.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Solution: Use an LLM + historical PI data to recommend context-aware defaults.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Approach: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1. Pull last 30 days of PI data for the tag.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2. Compute: median, mode, 5th/95th percentile, time-of-day pattern.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3. Feed summary statistics + tag description to an LLM.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4. LLM recommends a default and explains its reasoning.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5. Engineer reviews and approves.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This turns a static default into a data-driven recommendation updated each month.</w:t>
            </w:r>
          </w:p>
        </w:tc>
      </w:tr>
    </w:tbl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6B3FA0" w:sz="3"/>
          <w:left w:val="single" w:color="6B3FA0" w:sz="3"/>
          <w:bottom w:val="single" w:color="6B3FA0" w:sz="3"/>
          <w:right w:val="single" w:color="6B3FA0" w:sz="3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🤖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GenAI Opportunity: Natural language query over PI data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Problem: Engineers must know exact tag names to query the PI historian.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"Show me boiler efficiency when LP steam pressure is above 5.5 bar" requires knowing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 exact tag names for efficiency and LP pressure.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Solution: A GenAI layer that translates natural language into PI queries.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User: "Why was total HP steam generation higher than usual last Tuesday morning?"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LLM:  Identifies relevant tags → builds PI Web API query → retrieves data → explains anomaly.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This is a standard RAG (Retrieval-Augmented Generation) pattern with the tag table as the knowledge base.</w:t>
            </w:r>
          </w:p>
        </w:tc>
      </w:tr>
    </w:tbl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0"/>
      </w:pPr>
      <w:r>
        <w:br/>
      </w:r>
    </w:p>
    <w:p>
      <w:pPr>
        <w:pStyle w:val="Heading1"/>
        <w:pBdr>
          <w:bottom w:val="single" w:color="2E75B6" w:sz="6" w:space="6"/>
        </w:pBdr>
        <w:spacing w:before="40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Block 2 — Inferred Tag Calculation Engine</w:t>
      </w:r>
    </w:p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1"/>
          <w:szCs w:val="21"/>
        </w:rPr>
        <w:t xml:space="preserve">Micro-pipeline: inferred_engine/nodes.py  |  Kedro stage 03 of 08</w:t>
      </w:r>
    </w:p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 What Is an Inferred Tag and Why Do We Need This Block?</w:t>
      </w:r>
    </w:p>
    <w:p>
      <w:pPr>
        <w:spacing w:before="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Of the 3,761 tags in the feature file, 2,862 are inferred — they have no PI sensor address. They are calculated quantities: sums, ratios, polynomial curve fits, status flags, enthalpy values, cost components. The optimizer cannot run without them because the objective function and constraints reference inferred tags, not raw PI readings.</w:t>
      </w:r>
    </w:p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Examples of what inferred tags represent: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BLR_1_HPS_Gen = BLR_1_HPS_Gen_raw / 1000  →  Converts raw kg/h PI reading to t/h used in all formulas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Total_BLR_HPS_Generation = Σ(BLR_x_HPS_Gen × BLR_x_Status)  →  Total HP steam output across all running boilers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HP_Steam_Enthalpy = polynomial(HP_Steam_Pressure, HP_Steam_Temperature)  →  Thermodynamic property for letdown energy balance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ETH_Plant_Status = if(Total_Ethylene_Load &gt; 100, 1, 0)  →  Is the Ethylene plant running?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Objective_2 = Power_cost + Fuel_cost + DMW_cost  →  The number the optimizer minimises</w:t>
      </w:r>
    </w:p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challenge is that these 2,862 formulas are not independent. They form a directed dependency graph. Evaluating them in the wrong order produces wrong results. This block builds the graph, determines the correct evaluation order, handles circular references, and evaluates all formulas.</w:t>
      </w:r>
    </w:p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1F3864" w:sz="3"/>
          <w:left w:val="single" w:color="1F3864" w:sz="3"/>
          <w:bottom w:val="single" w:color="1F3864" w:sz="3"/>
          <w:right w:val="single" w:color="1F3864" w:sz="3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INPUT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What goes into this block</w:t>
            </w:r>
          </w:p>
        </w:tc>
      </w:tr>
    </w:tbl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2000"/>
        <w:gridCol w:w="2600"/>
        <w:gridCol w:w="2200"/>
        <w:gridCol w:w="2560"/>
      </w:tblGrid>
      <w:tr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2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content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ctx_actual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Output of Block 1 + sub-models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Dict[str, float]
~3,300 entries before inferred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 tag values + aliases + sub-model outputs. This is the starting context that formulas pull from.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inferred_details table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EO_UN_FF_Rev_14.xlsx
sheet: inferred_details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2,863 rows
Columns: tag_name, formula_expression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2,863 formula strings such as:
"[BLR_1_HPS_Gen_raw]/1000"
"([Total_Power_for_Drives]+[Power_Consumption_Plant_U_O])
 × 3.6 × [Power_Rate]"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inferred_tag_rm_block_mapping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EO_UN_FF_Rev_14.xlsx
sheet: inferred_tag_rm_block_mapping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2,850 rows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Maps each inferred tag to its processing rm_block
(e.g. data_enrichment_inferred_calculation)</w:t>
            </w:r>
          </w:p>
        </w:tc>
      </w:tr>
    </w:tbl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2E75B6" w:sz="3"/>
          <w:left w:val="single" w:color="2E75B6" w:sz="3"/>
          <w:bottom w:val="single" w:color="2E75B6" w:sz="3"/>
          <w:right w:val="single" w:color="2E75B6" w:sz="3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OUTPUT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6"/>
                <w:szCs w:val="26"/>
              </w:rPr>
              <w:t xml:space="preserve">What comes out of this block</w:t>
            </w:r>
          </w:p>
        </w:tc>
      </w:tr>
    </w:tbl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560"/>
      </w:tblGrid>
      <w:t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 (Nov 2024)</w:t>
            </w:r>
          </w:p>
        </w:tc>
        <w:tc>
          <w:tcPr>
            <w:tcW w:type="dxa" w:w="3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represents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ctx_inferred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Dict[str, float]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~5,700 entries
(2,239 new tag + _actual pairs)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evaluation context: every PI tag + every successfully evaluated inferred tag, each stored as both tag_name and tag_name_actual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n_evaluated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2,239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Count of inferred tags that evaluated to a non-NaN value. 624 tags returned NaN because their upstream PI tags were not in the demo subset.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circular_tags (resolved)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List[str]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 tags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 tags involved in mutual circular dependencies — solved via scipy.fsolve and injected back into context before the DAG evaluation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DAG object (G)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nx.DiGraph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3,666 nodes
7,453 edges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full dependency graph. Can be visualized, audited, or exported for debugging.</w:t>
            </w:r>
          </w:p>
        </w:tc>
      </w:tr>
    </w:tbl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Sample inferred tag values computed in the Nov 2024 run:</w:t>
      </w:r>
    </w:p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2600"/>
        <w:gridCol w:w="2800"/>
        <w:gridCol w:w="1600"/>
        <w:gridCol w:w="2360"/>
      </w:tblGrid>
      <w:tr>
        <w:tc>
          <w:tcPr>
            <w:tcW w:type="dxa" w:w="2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Inferred Tag</w:t>
            </w:r>
          </w:p>
        </w:tc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 (abbreviated)</w:t>
            </w:r>
          </w:p>
        </w:tc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Computed Value</w:t>
            </w:r>
          </w:p>
        </w:tc>
        <w:tc>
          <w:tcPr>
            <w:tcW w:type="dxa" w:w="2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BLR_1_HPS_Gen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[BLR_1_HPS_Gen_raw] / 1000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79.10 t/h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Boiler 1 HP steam output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BLR_2_HPS_Gen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[BLR_2_HPS_Gen_raw] / 1000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80.23 t/h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Boiler 2 HP steam output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BLR_3_HPS_Gen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[BLR_3_HPS_Gen_raw] / 1000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80.03 t/h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Boiler 3 HP steam output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BLR_4_HPS_Gen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[BLR_4_HPS_Gen_raw] / 1000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80.73 t/h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Boiler 4 HP steam output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BLR_5_HPS_Gen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[BLR_5_HPS_Gen_raw] / 1000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79.54 t/h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Boiler 5 HP steam output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Total_BLR_HPS_Generation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Σ(BLR_x_HPS_Gen × BLR_x_Status)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399.63 t/h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HP steam across all ON boilers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HP_Steam_Enthalpy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polynomial(P, 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521.96 kcal/kg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Thermodynamic enthalpy at HP conditions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Fuel_Bill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Total_Fuel × LHV × Fuel_Rate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~1,339 $/hr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Hourly fuel cost (from boilers)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Objective_2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Power + Fuel + DMW cost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~1,715 $/hr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operating cost — what the optimizer minimizes</w:t>
            </w:r>
          </w:p>
        </w:tc>
      </w:tr>
    </w:tbl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007B8A" w:sz="3"/>
          <w:left w:val="single" w:color="007B8A" w:sz="3"/>
          <w:bottom w:val="single" w:color="007B8A" w:sz="3"/>
          <w:right w:val="single" w:color="007B8A" w:sz="3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B8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CODE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7B8A"/>
                <w:sz w:val="26"/>
                <w:szCs w:val="26"/>
              </w:rPr>
              <w:t xml:space="preserve">The five Kedro nodes — how they work</w:t>
            </w:r>
          </w:p>
        </w:tc>
      </w:tr>
    </w:tbl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007B8A"/>
          <w:sz w:val="24"/>
          <w:szCs w:val="24"/>
        </w:rPr>
        <w:t xml:space="preserve">Shared Utility: safe_eval_expr (the formula engine)</w:t>
      </w:r>
    </w:p>
    <w:p>
      <w:pPr>
        <w:spacing w:before="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Before the five nodes, this shared utility function is defined. It is the single most important function in the entire pipeline — every formula evaluation in every stage passes through it.</w:t>
      </w:r>
    </w:p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9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Function signature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safe_eval_expr(expr: str, ctx: Dict[str, float]) → float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Step 1 — bracket replacement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Replace [Tag_Name] references with ctx values.
Example: [BLR_1_HPS_Gen_raw] → "79100.0"
Tries: tag_actual → tag_optimum → tag (bare name)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Step 2 — identifier substitution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Replace bare tag names in the expression with their values.
Sorted longest-first to prevent partial matches
(e.g. "Total_BLR_HPS" must not match "BLR_HPS" partially)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Step 3 — syntax conversion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Convert domain syntax to Python:
if(cond, a, b) → (a if cond else b)
&amp;&amp; → and,  || → or,  ceiling() → math.ceil()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Step 4 — restricted eval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eval() with no __builtins__, only safe math namespace:
{abs, min, max, sum, round, ceil, floor, sqrt, exp, log, nan, inf}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Returns np.nan on ANY exception — never raises, never corrupts context.
A bad formula in one tag does not stop 2,862 others from evaluating.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Formula complexity handled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136 pure constants (e.g. "2.04") | 110 single tag refs | 490 conditionals
162 polynomial (^ operator) | 81 formulas with 10+ dependencies</w:t>
            </w:r>
          </w:p>
        </w:tc>
      </w:tr>
    </w:tbl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007B8A"/>
          <w:sz w:val="24"/>
          <w:szCs w:val="24"/>
        </w:rPr>
        <w:t xml:space="preserve">Node 1/5 — build_dependency_graph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9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Function signature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build_dependency_graph(inferred_df: pd.DataFrame) → nx.DiGraph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Scans all 2,863 formula strings for [Tag_Name] references.
For each reference found, adds a directed edge: dependency → tag.
Result: a directed graph where an edge A → B means "B depends on A"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 implementation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Uses re.findall(r"\[([^\]]+)\]", formula) to extract all [Tag] refs.
Strips _actual/_optimum suffixes before adding edges (they refer to the same tag).
Result: 3,666 nodes, 7,453 dependency edges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Why NetworkX?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Built-in algorithms: topological_sort, simple_cycles, is_directed_acyclic_graph.
No need to implement graph algorithms from scratch.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Nov 2024 stats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3,666 nodes (unique tag names appearing in formulas)
7,453 directed dependency edges
Build time: &lt; 1 second</w:t>
            </w:r>
          </w:p>
        </w:tc>
      </w:tr>
    </w:tbl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007B8A"/>
          <w:sz w:val="24"/>
          <w:szCs w:val="24"/>
        </w:rPr>
        <w:t xml:space="preserve">Node 2/5 — detect_circular_refs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9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Function signature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detect_circular_refs(G: nx.DiGraph) → List[str]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Finds all tags involved in circular dependencies using nx.simple_cycles().
Example: Tag A formula references Tag B, Tag B formula references Tag A.
Both A and B are in a cycle — both are returned.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Nov 2024 result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 circular tags detected across multiple mutual dependency pairs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Why does this happen?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Certain steam system quantities are genuinely interdependent:
Steam enthalpy depends on conditions; conditions depend on flow;
flow depends on enthalpy. The physics has no clean ordering.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 happens to them?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Circular tags are excluded from the DAG topological sort.
They are sent to the fixed_point_iteration node for simultaneous solution.</w:t>
            </w:r>
          </w:p>
        </w:tc>
      </w:tr>
    </w:tbl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007B8A"/>
          <w:sz w:val="24"/>
          <w:szCs w:val="24"/>
        </w:rPr>
        <w:t xml:space="preserve">Node 3/5 — topological_sort_tags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9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Function signature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topological_sort_tags(G: nx.DiGraph, circular_tags: List[str]) → List[str]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Removes the 13 circular tags from the DAG copy.
Validates the remaining graph is truly acyclic: nx.is_directed_acyclic_graph(dag).
Runs nx.topological_sort(dag) → ordered list where every tag appears after all its dependencies.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Nov 2024 result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3,653 tags in topological order (3,666 − 13 circular)
This is the evaluation sequence fed to evaluate_inferred_tags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 guarantee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When evaluate_inferred_tags processes BLR_1_HPS_Gen (which depends on BLR_1_HPS_Gen_raw),
the raw PI value is already in ctx. When it processes Total_BLR_HPS_Generation,
all five individual BLR_x_HPS_Gen values are already computed. This is guaranteed by the sort.</w:t>
            </w:r>
          </w:p>
        </w:tc>
      </w:tr>
    </w:tbl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007B8A"/>
          <w:sz w:val="24"/>
          <w:szCs w:val="24"/>
        </w:rPr>
        <w:t xml:space="preserve">Node 4/5 — run_fixed_point_iteration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9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Function signature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run_fixed_point_iteration(ctx, circular_tags, inferred_df) → Dict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Builds a system of equations from the 13 circular tags.
Uses scipy.fsolve (Newton-based solver) to find values where all equations are simultaneously satisfied.
Injects the solution back into ctx before DAG evaluation.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Math behind it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residuals(x) = [safe_eval_expr(formula_i, ctx_with_x) - x_i   for each circular tag i]
fsolve finds x where residuals = 0, i.e. where each tag's formula output equals its assumed value.
This is the definition of a self-consistent fixed point.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 guess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Uses current ctx values as x0 — typically already near the solution since PI data is consistent.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Why not iterate?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Naive iteration (evaluate A from B, then B from A, repeat until converged) may diverge
or require many iterations. fsolve converges in few Newton steps.</w:t>
            </w:r>
          </w:p>
        </w:tc>
      </w:tr>
    </w:tbl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007B8A"/>
          <w:sz w:val="24"/>
          <w:szCs w:val="24"/>
        </w:rPr>
        <w:t xml:space="preserve">Node 5/5 — evaluate_inferred_tags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9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Function signature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evaluate_inferred_tags(ctx, inferred_df, order) → Tuple[Dict, int]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Iterates through the topological order list (3,653 tags).
For each tag, calls safe_eval_expr(formula, ctx).
If result is not NaN, writes it to ctx as both tag_name and tag_name_actual.
If result is NaN (missing dependency), skips silently — does not block other tags.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Why _actual suffix?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Post-optimisation, the context holds BOTH actual and optimum values.
Formulas referencing [Tag_Name_actual] get the actual value.
Formulas referencing [Tag_Name_optimum] get the optimised value.
This enables the benefit and opportunity calculations in stage 07.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Nov 2024 result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2,239 tags evaluated successfully (non-NaN)
624 returned NaN due to missing upstream PI tags
(Would be 2,863/2,863 with full PI Web API connection)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Processing pattern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Formula type breakdown:
  136 constants → trivially fast
  490 conditionals (if statements) → boolean logic
  162 polynomial expressions (^ operator) → curve-fit evaluations
  419 formulas with 5+ tag dependencies → multi-tag calculations</w:t>
            </w:r>
          </w:p>
        </w:tc>
      </w:tr>
    </w:tbl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007B8A" w:sz="3"/>
          <w:left w:val="single" w:color="007B8A" w:sz="3"/>
          <w:bottom w:val="single" w:color="007B8A" w:sz="3"/>
          <w:right w:val="single" w:color="007B8A" w:sz="3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B8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DAG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7B8A"/>
                <w:sz w:val="26"/>
                <w:szCs w:val="26"/>
              </w:rPr>
              <w:t xml:space="preserve">How the dependency graph looks</w:t>
            </w:r>
          </w:p>
        </w:tc>
      </w:tr>
    </w:tbl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dependency graph for the Nov 2024 run has 3,666 nodes and 7,453 edges. Conceptually it has three layers:</w:t>
      </w:r>
    </w:p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1800"/>
        <w:gridCol w:w="2800"/>
        <w:gridCol w:w="2800"/>
        <w:gridCol w:w="1960"/>
      </w:tblGrid>
      <w:tr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contains</w:t>
            </w:r>
          </w:p>
        </w:tc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tags</w:t>
            </w:r>
          </w:p>
        </w:tc>
        <w:tc>
          <w:tcPr>
            <w:tcW w:type="dxa" w:w="19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Evaluation order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Layer 1 — Roots
(no dependencies)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Tags whose formulas are pure constants or reference only PI tags directly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BLR_1_HPS_Gen_raw → BLR_1_HPS_Gen
HP_Steam_Pressure (PI) → HP_Steam_Enthalpy
Fuel_Rate = 1.185 (constant)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First — PI tags are already in ctx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Layer 2 — Derived
(1–2 hops from PI)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Tags that depend on layer 1 outputs
Single-step calculations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BLR_1_HPS_Gen
Fuel_BLR_1
Plant status flags
Boiler efficiency tags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Second — after layer 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Layer 3 — Aggregates
(multi-hop)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Tags that aggregate across multiple layer 2 tags
Often the quantities the optimizer actually needs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Total_BLR_HPS_Generation
HP_Steam_Consumption
Fuel_Bill, Power_Bill, DMW_Bill
Objective_2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Last — depends on everything above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Circular group
(fsolve)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 tags with mutual dependencies
Removed from DAG, solved separately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Steam enthalpy ↔ steam condition
pairs in the letdown and deaerator
circuits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Before DAG — results injected as layer 1</w:t>
            </w:r>
          </w:p>
        </w:tc>
      </w:tr>
    </w:tbl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6B3FA0" w:sz="3"/>
          <w:left w:val="single" w:color="6B3FA0" w:sz="3"/>
          <w:bottom w:val="single" w:color="6B3FA0" w:sz="3"/>
          <w:right w:val="single" w:color="6B3FA0" w:sz="3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3FA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GenAI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6B3FA0"/>
                <w:sz w:val="26"/>
                <w:szCs w:val="26"/>
              </w:rPr>
              <w:t xml:space="preserve">Integration opportunities in this block</w:t>
            </w:r>
          </w:p>
        </w:tc>
      </w:tr>
    </w:tbl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6B3FA0" w:sz="3"/>
          <w:left w:val="single" w:color="6B3FA0" w:sz="3"/>
          <w:bottom w:val="single" w:color="6B3FA0" w:sz="3"/>
          <w:right w:val="single" w:color="6B3FA0" w:sz="3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🤖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GenAI Opportunity: LLM-assisted formula authoring and validation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Problem: Writing 2,863 formula expressions correctly requires deep domain knowledge and is highly error-prone.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 typo in [BLR_1_HPS_Gen_rwa] silently returns 0 instead of 79 t/h.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Solution 1 — Formula generation from description: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Engineer writes: "Calculate total HP steam generated by all running boilers"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LLM suggests: "([BLR_1_HPS_Gen]*[BLR_1_Status] + [BLR_2_HPS_Gen]*[BLR_2_Status] + ...)"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Engineer validates against known physics before committing to the feature file.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Solution 2 — Formula validation: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Feed formula string + list of available PI tags to an LLM.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LLM identifies: "Tag [BLR_1_HPS_Gen_rwa] is not in the tag registry — did you mean [BLR_1_HPS_Gen_raw]?"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Catches typos before the formula reaches production.</w:t>
            </w:r>
          </w:p>
        </w:tc>
      </w:tr>
    </w:tbl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6B3FA0" w:sz="3"/>
          <w:left w:val="single" w:color="6B3FA0" w:sz="3"/>
          <w:bottom w:val="single" w:color="6B3FA0" w:sz="3"/>
          <w:right w:val="single" w:color="6B3FA0" w:sz="3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🤖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GenAI Opportunity: Automatic DAG anomaly detection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Problem: When a new formula is added to the feature file, an engineer must manually check that it does not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 an unexpected new circular dependency or an excessively deep dependency chain.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Solution: GenAI-assisted DAG analysis report.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After any feature file update, run: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1. Rebuild the DAG.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2. Send the diff (new/changed nodes and edges) to an LLM.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3. LLM reports: "New tag X creates a cycle with Y and Z — here is the dependency path."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                "Tag W now has 47 upstream dependencies — this may slow evaluation significantly."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                "Tag V changed from 2 to 8 dependencies — verify this is intentional."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This turns a static engineering review into an automated continuous check.</w:t>
            </w:r>
          </w:p>
        </w:tc>
      </w:tr>
    </w:tbl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6B3FA0" w:sz="3"/>
          <w:left w:val="single" w:color="6B3FA0" w:sz="3"/>
          <w:bottom w:val="single" w:color="6B3FA0" w:sz="3"/>
          <w:right w:val="single" w:color="6B3FA0" w:sz="3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🤖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GenAI Opportunity: Smart imputation for NaN inferred tags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Problem: 624 of 2,863 inferred tags returned NaN in the demo because their upstream PI tags are missing.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 production, PI sensor faults cause the same problem mid-shift.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Solution: LLM + ML hybrid imputation.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When an inferred tag returns NaN: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1. Identify which upstream PI tags caused the NaN (trace the DAG backwards).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2. Use a LightGBM model (trained on 6 months of historical PI data) to estimate the missing PI tag value.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3. Use an LLM to explain the imputation to the operator: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   "BLR_3_HPS_Gen_raw is unavailable. Based on current fuel flow and historical efficiency,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    estimated output is 78.5 t/h. Confidence: high. Last reliable reading: 2 hours ago."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 rm_block table already has an entry: data_enrichment_pi_tag_imputation — this is where this fits.</w:t>
            </w:r>
          </w:p>
        </w:tc>
      </w:tr>
    </w:tbl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6B3FA0" w:sz="3"/>
          <w:left w:val="single" w:color="6B3FA0" w:sz="3"/>
          <w:bottom w:val="single" w:color="6B3FA0" w:sz="3"/>
          <w:right w:val="single" w:color="6B3FA0" w:sz="3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🤖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GenAI Opportunity: Conversational formula explainer for operators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Problem: Operators see a tag value change (e.g. Objective_2 increases from $1,680 to $1,850/hr) but cannot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easily trace which upstream tag caused it without understanding 2,863 formula dependencies.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Solution: A GenAI "explain this tag" feature.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Operator asks: "Why did Objective_2 go up by $170/hr in the last hour?"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System: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1. Computes the contribution of each term in the Objective_2 formula.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2. Traces the largest contributor back through the DAG to its root PI tag.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3. LLM generates: "The increase is driven by higher fuel consumption in Boiler 3.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   Fuel_BLR_3 increased from 2.8 to 3.3 GJ/h, likely because BLR_3_HPS_Gen_raw rose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   from 78 to 92 t/h following a step-up in EOEG-3 steam demand at 14:00."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Turns the DAG into an interactive root-cause analysis tool.</w:t>
            </w:r>
          </w:p>
        </w:tc>
      </w:tr>
    </w:tbl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0"/>
      </w:pPr>
      <w:r>
        <w:br/>
      </w:r>
    </w:p>
    <w:p>
      <w:pPr>
        <w:pStyle w:val="Heading1"/>
        <w:pBdr>
          <w:bottom w:val="single" w:color="2E75B6" w:sz="6" w:space="6"/>
        </w:pBdr>
        <w:spacing w:before="40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Combined Data Flow: Block 1 → Block 2</w:t>
      </w:r>
    </w:p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400"/>
        <w:gridCol w:w="1200"/>
        <w:gridCol w:w="2400"/>
        <w:gridCol w:w="1000"/>
        <w:gridCol w:w="4360"/>
      </w:tblGrid>
      <w:tr>
        <w:tc>
          <w:tcPr>
            <w:tcW w:type="dxa" w:w="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</w:t>
            </w:r>
          </w:p>
        </w:tc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</w:t>
            </w:r>
          </w:p>
        </w:tc>
        <w:tc>
          <w:tcPr>
            <w:tcW w:type="dxa" w:w="1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ctx size</w:t>
            </w:r>
          </w:p>
        </w:tc>
        <w:tc>
          <w:tcPr>
            <w:tcW w:type="dxa" w:w="4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Block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create_pi_connection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 historian connection established (mock in demo)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Block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fetch_pi_data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EO_input_data.xlsx loaded: 4,320 rows × 438 cols. Latest row selected: 2024-11-29 00:00:00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Block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standardize_columns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boiler SpEn tags renamed: Sp_En_BO_7104A → Spec_En_Cons_BLR_1 (etc.)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Block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check_tag_nan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107 tags checked for NaN. 0 NaN issues.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Block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check_tag_out_of_bound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107 tags checked against LOLO/HIHI. 3 OOB issues corrected with defaults.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Block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build_eval_context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874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437 PI tags written as tag + tag_actual. ctx now has 874 entries.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Block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build_dependency_graph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874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2,863 formulas scanned. 3,666 node DAG with 7,453 edges constructed.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Block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detect_circular_refs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874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 circular tags identified using nx.simple_cycles().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Block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topological_sort_tags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874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 circular tags removed. Remaining 3,653 sorted topologically.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Block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run_fixed_point_iteration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 circular tags solved via scipy.fsolve. Their values added to ctx.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Block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evaluate_inferred_tags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~5,700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3,653 formulas evaluated in order. 2,239 succeeded. 624 returned NaN (missing PI upstream).</w:t>
            </w:r>
          </w:p>
        </w:tc>
      </w:tr>
    </w:tbl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1F3864" w:sz="3"/>
          <w:left w:val="single" w:color="1F3864" w:sz="3"/>
          <w:bottom w:val="single" w:color="1F3864" w:sz="3"/>
          <w:right w:val="single" w:color="1F3864" w:sz="3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the next pipeline stages consume from Block 2 output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Stage 04 Sub-Models:   ctx_inferred is passed as input. Sub-models compute plant status flags and composite demands.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Stage 05 Opt Prep:     ctx_inferred feeds the bound evaluation for all 141 optimizer variables.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Stage 06 Optimizer:    ctx_inferred is the starting point. The optimizer queries Objective_2 for every candidate solution.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Stage 07 Post-Opt:     ctx_inferred_actual is merged with ctx_optimum. Post-opt formulas reference both.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Stage 08 ODS/SEU:      115 cause expressions and 57 SEU expressions all evaluated against the merged context.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Every single downstream stage depends on the correctness and completeness of Block 2 output.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 missing or wrong inferred tag propagates silently — this is why the NaN-tracking and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DAG-order guarantees in this block are critical.</w:t>
            </w:r>
          </w:p>
        </w:tc>
      </w:tr>
    </w:tbl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spacing w:before="80" w:after="0"/>
    </w:pPr>
    <w:r>
      <w:rPr>
        <w:rFonts w:ascii="Arial" w:cs="Arial" w:eastAsia="Arial" w:hAnsi="Arial"/>
        <w:color w:val="595959"/>
        <w:sz w:val="18"/>
        <w:szCs w:val="18"/>
      </w:rPr>
      <w:t xml:space="preserve">Confidential —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026"/>
      </w:tabs>
      <w:spacing w:before="0" w:after="80"/>
    </w:pPr>
    <w:r>
      <w:rPr>
        <w:rFonts w:ascii="Arial" w:cs="Arial" w:eastAsia="Arial" w:hAnsi="Arial"/>
        <w:color w:val="595959"/>
        <w:sz w:val="18"/>
        <w:szCs w:val="18"/>
      </w:rPr>
      <w:t xml:space="preserve">EO Pipeline Demo  —  PI Tags &amp; Inferred Tags Blocks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595959"/>
        <w:sz w:val="18"/>
        <w:szCs w:val="18"/>
      </w:rPr>
      <w:t xml:space="preserve">SABIC U&amp;O | Product Team Demo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20" w:after="80"/>
      <w:outlineLvl w:val="2"/>
    </w:pPr>
    <w:rPr>
      <w:rFonts w:ascii="Arial" w:cs="Arial" w:eastAsia="Arial" w:hAnsi="Arial"/>
      <w:b/>
      <w:bCs/>
      <w:color w:val="007B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2026-03-09T10:10:41.037Z</dcterms:created>
  <dcterms:modified xsi:type="dcterms:W3CDTF">2026-03-09T10:10:41.038Z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