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4408" w14:textId="77777777" w:rsidR="00411AC1" w:rsidRPr="00EB5688" w:rsidRDefault="00411AC1" w:rsidP="00411AC1">
      <w:pPr>
        <w:widowControl w:val="0"/>
        <w:autoSpaceDE w:val="0"/>
        <w:autoSpaceDN w:val="0"/>
        <w:adjustRightInd w:val="0"/>
      </w:pPr>
      <w:r>
        <w:rPr>
          <w:b/>
        </w:rPr>
        <w:t xml:space="preserve">6.16. </w:t>
      </w:r>
      <w:proofErr w:type="spellStart"/>
      <w:r w:rsidR="00E069E3">
        <w:rPr>
          <w:b/>
        </w:rPr>
        <w:t>Sedbio_toy</w:t>
      </w:r>
      <w:proofErr w:type="spellEnd"/>
      <w:r>
        <w:rPr>
          <w:b/>
        </w:rPr>
        <w:t xml:space="preserve"> test case - </w:t>
      </w:r>
      <w:r w:rsidRPr="00EB5688">
        <w:rPr>
          <w:b/>
        </w:rPr>
        <w:t xml:space="preserve">ROMS, test </w:t>
      </w:r>
      <w:r w:rsidR="00F73E53">
        <w:rPr>
          <w:b/>
        </w:rPr>
        <w:t xml:space="preserve">coupled sediment transport-biogeochemistry </w:t>
      </w:r>
      <w:r w:rsidRPr="00EB5688">
        <w:rPr>
          <w:b/>
        </w:rPr>
        <w:t>module</w:t>
      </w:r>
      <w:r w:rsidRPr="001E3359">
        <w:rPr>
          <w:b/>
        </w:rPr>
        <w:t>.</w:t>
      </w:r>
    </w:p>
    <w:p w14:paraId="5658DF04" w14:textId="6D954F1C" w:rsidR="00C30371" w:rsidRDefault="00411AC1" w:rsidP="00C30371">
      <w:pPr>
        <w:spacing w:line="276" w:lineRule="auto"/>
        <w:jc w:val="both"/>
      </w:pPr>
      <w:r w:rsidRPr="00696D0C">
        <w:t xml:space="preserve">This test case </w:t>
      </w:r>
      <w:r w:rsidR="00E069E3">
        <w:t>highlights the coupled sediment transport-biogeochemistry modules in the COAWST framework</w:t>
      </w:r>
      <w:r w:rsidR="00BF58E5">
        <w:t xml:space="preserve">. This model accounts for </w:t>
      </w:r>
      <w:r w:rsidR="00E069E3">
        <w:t>sediment transport processes (e.</w:t>
      </w:r>
      <w:r w:rsidR="00BF58E5">
        <w:t>g.</w:t>
      </w:r>
      <w:r w:rsidR="00E069E3">
        <w:t xml:space="preserve"> seabed erosion, deposition)</w:t>
      </w:r>
      <w:r w:rsidR="00BF58E5">
        <w:t xml:space="preserve">, as well as </w:t>
      </w:r>
      <w:r w:rsidR="00C30371">
        <w:t xml:space="preserve">seabed and water column biogeochemical </w:t>
      </w:r>
      <w:r w:rsidR="00E044B4">
        <w:t xml:space="preserve">processes </w:t>
      </w:r>
      <w:r w:rsidR="00C30371">
        <w:t xml:space="preserve">including particulate organic matter remineralization, </w:t>
      </w:r>
      <w:r w:rsidR="00E044B4">
        <w:t xml:space="preserve">and </w:t>
      </w:r>
      <w:r w:rsidR="00C30371">
        <w:t>oxidation of reduced chemical species</w:t>
      </w:r>
      <w:r w:rsidR="00E044B4">
        <w:t>. The coupling between the sediment transport and biogeochemical modules accounts for resuspension and deposition of particulate organic matter</w:t>
      </w:r>
      <w:r w:rsidR="00BF58E5">
        <w:t>;</w:t>
      </w:r>
      <w:r w:rsidR="00BF58E5">
        <w:t xml:space="preserve"> </w:t>
      </w:r>
      <w:r w:rsidR="00C30371">
        <w:t>exchanges of porewater</w:t>
      </w:r>
      <w:r w:rsidR="00E044B4">
        <w:t xml:space="preserve"> </w:t>
      </w:r>
      <w:r w:rsidR="00C30371">
        <w:t>across the seabed-water interface</w:t>
      </w:r>
      <w:r w:rsidR="00BF58E5">
        <w:t xml:space="preserve"> due to diffusion, erosion,</w:t>
      </w:r>
      <w:bookmarkStart w:id="0" w:name="_GoBack"/>
      <w:bookmarkEnd w:id="0"/>
      <w:r w:rsidR="00BF58E5">
        <w:t xml:space="preserve"> and deposition;</w:t>
      </w:r>
      <w:r w:rsidR="00BF58E5">
        <w:t xml:space="preserve"> </w:t>
      </w:r>
      <w:r w:rsidR="00E044B4">
        <w:t>diffusion of porewater and particulate organic matter in the seabed</w:t>
      </w:r>
      <w:r w:rsidR="00E40511">
        <w:t>; and biogeochemical processes</w:t>
      </w:r>
      <w:r w:rsidR="00C30371">
        <w:t xml:space="preserve"> </w:t>
      </w:r>
      <w:r w:rsidR="00E40511">
        <w:t xml:space="preserve">in the seabed </w:t>
      </w:r>
      <w:r w:rsidR="00426BEC">
        <w:t>based on</w:t>
      </w:r>
      <w:r w:rsidR="00C30371">
        <w:t xml:space="preserve"> Moriarty et al. (2017, 2018). </w:t>
      </w:r>
      <w:r w:rsidR="00E044B4">
        <w:t xml:space="preserve">Additionally, seabed organic matter may affect the properties of the seabed (e.g. seabed layer thickness and mass). </w:t>
      </w:r>
    </w:p>
    <w:p w14:paraId="2A707CE3" w14:textId="77777777" w:rsidR="00C30371" w:rsidRDefault="00C30371" w:rsidP="00411AC1">
      <w:pPr>
        <w:spacing w:line="276" w:lineRule="auto"/>
        <w:jc w:val="both"/>
      </w:pPr>
    </w:p>
    <w:p w14:paraId="7C4B4B8E" w14:textId="2E793A50" w:rsidR="00607FEF" w:rsidRDefault="00F20149" w:rsidP="00411AC1">
      <w:pPr>
        <w:spacing w:line="276" w:lineRule="auto"/>
        <w:jc w:val="both"/>
      </w:pPr>
      <w:r>
        <w:t xml:space="preserve">The test case uses a quasi-one-dimensional modeling approach,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sedbed_toy</w:t>
      </w:r>
      <w:proofErr w:type="spellEnd"/>
      <w:r>
        <w:t xml:space="preserve"> test</w:t>
      </w:r>
      <w:r w:rsidR="00E044B4">
        <w:t xml:space="preserve">, with a </w:t>
      </w:r>
      <w:r>
        <w:t xml:space="preserve">uniform 5-cell by 6-cell grid.  To run the model, edit the ocean_sedbio_toy.in, sediment_sedbio_toy.in, and bio_sedbio_toy.in based on user preferences.  </w:t>
      </w:r>
      <w:r w:rsidR="00E044B4">
        <w:t>For example</w:t>
      </w:r>
      <w:r w:rsidR="00BF58E5">
        <w:t xml:space="preserve">, users may want to edit </w:t>
      </w:r>
      <w:r w:rsidR="00BF58E5">
        <w:t xml:space="preserve">sediment parameters in </w:t>
      </w:r>
      <w:proofErr w:type="spellStart"/>
      <w:r w:rsidR="00BF58E5">
        <w:t>sediment_sedbio_toy.h</w:t>
      </w:r>
      <w:proofErr w:type="spellEnd"/>
      <w:r w:rsidR="00E40511">
        <w:t xml:space="preserve">.  Users may also want to edit </w:t>
      </w:r>
      <w:r w:rsidR="00E40511">
        <w:t xml:space="preserve">parameters and parameterizations in </w:t>
      </w:r>
      <w:r w:rsidR="00BF58E5">
        <w:t xml:space="preserve">portions of the code such as </w:t>
      </w:r>
      <w:proofErr w:type="spellStart"/>
      <w:r w:rsidR="00E40511">
        <w:t>ana_wwave.h</w:t>
      </w:r>
      <w:proofErr w:type="spellEnd"/>
      <w:r w:rsidR="00E40511">
        <w:t xml:space="preserve">, </w:t>
      </w:r>
      <w:proofErr w:type="spellStart"/>
      <w:r w:rsidR="00BF58E5">
        <w:t>sedtr_reactions_</w:t>
      </w:r>
      <w:proofErr w:type="gramStart"/>
      <w:r w:rsidR="00BF58E5">
        <w:t>pom.F</w:t>
      </w:r>
      <w:proofErr w:type="spellEnd"/>
      <w:proofErr w:type="gramEnd"/>
      <w:r w:rsidR="00BF58E5">
        <w:t xml:space="preserve">, </w:t>
      </w:r>
      <w:r w:rsidR="00BF58E5">
        <w:t>or</w:t>
      </w:r>
      <w:r w:rsidR="00BF58E5">
        <w:t xml:space="preserve"> other files.</w:t>
      </w:r>
      <w:r>
        <w:t xml:space="preserve"> Compile the code using ./</w:t>
      </w:r>
      <w:proofErr w:type="spellStart"/>
      <w:r>
        <w:t>coawst.bash</w:t>
      </w:r>
      <w:proofErr w:type="spellEnd"/>
      <w:r w:rsidR="00E40511">
        <w:t xml:space="preserve"> with COAWST_APPLICATION</w:t>
      </w:r>
      <w:r>
        <w:t xml:space="preserve"> set to </w:t>
      </w:r>
      <w:r w:rsidR="00E40511">
        <w:t>SEDBIO_TOY</w:t>
      </w:r>
      <w:r>
        <w:t>). Run the code by using the input file “ocean_sedbio_toy.in”.</w:t>
      </w:r>
      <w:r w:rsidR="0005372F">
        <w:t xml:space="preserve">  </w:t>
      </w:r>
      <w:r w:rsidR="00F73B3A">
        <w:t xml:space="preserve">An example </w:t>
      </w:r>
      <w:proofErr w:type="spellStart"/>
      <w:r w:rsidR="00F73B3A">
        <w:t>matlab</w:t>
      </w:r>
      <w:proofErr w:type="spellEnd"/>
      <w:r w:rsidR="00F73B3A">
        <w:t xml:space="preserve"> script for analyzing model output, </w:t>
      </w:r>
      <w:proofErr w:type="spellStart"/>
      <w:r w:rsidR="00F73B3A">
        <w:t>plot_sedbgc_in_COAWST.m</w:t>
      </w:r>
      <w:proofErr w:type="spellEnd"/>
      <w:r w:rsidR="00F73B3A">
        <w:t>, is provided, and a</w:t>
      </w:r>
      <w:r w:rsidR="00607FEF">
        <w:t xml:space="preserve"> figure </w:t>
      </w:r>
      <w:r w:rsidR="00F73B3A">
        <w:t>of the model</w:t>
      </w:r>
      <w:r w:rsidR="00607FEF">
        <w:t xml:space="preserve"> is below. </w:t>
      </w:r>
    </w:p>
    <w:p w14:paraId="17966FCE" w14:textId="2E5C5028" w:rsidR="00411AC1" w:rsidRDefault="00E40511" w:rsidP="00BF58E5">
      <w:pPr>
        <w:outlineLvl w:val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0236D4A" wp14:editId="5A13381B">
            <wp:extent cx="5934075" cy="5543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E936" w14:textId="5C5BBE18" w:rsidR="00411AC1" w:rsidRPr="002F73A1" w:rsidRDefault="00411AC1" w:rsidP="00411AC1">
      <w:pPr>
        <w:jc w:val="center"/>
        <w:outlineLvl w:val="0"/>
        <w:rPr>
          <w:b/>
          <w:sz w:val="28"/>
          <w:szCs w:val="28"/>
        </w:rPr>
      </w:pPr>
      <w:r>
        <w:rPr>
          <w:i/>
        </w:rPr>
        <w:t xml:space="preserve"> </w:t>
      </w:r>
      <w:commentRangeStart w:id="1"/>
      <w:r w:rsidRPr="00696D0C">
        <w:rPr>
          <w:i/>
        </w:rPr>
        <w:t>Figure</w:t>
      </w:r>
      <w:commentRangeEnd w:id="1"/>
      <w:r w:rsidR="00BF58E5">
        <w:rPr>
          <w:rStyle w:val="CommentReference"/>
        </w:rPr>
        <w:commentReference w:id="1"/>
      </w:r>
      <w:r w:rsidRPr="00696D0C">
        <w:rPr>
          <w:i/>
        </w:rPr>
        <w:t xml:space="preserve"> </w:t>
      </w:r>
      <w:r w:rsidR="00AB0AAC">
        <w:rPr>
          <w:i/>
        </w:rPr>
        <w:t>*</w:t>
      </w:r>
      <w:r w:rsidR="0005372F">
        <w:rPr>
          <w:i/>
        </w:rPr>
        <w:t>*</w:t>
      </w:r>
      <w:r w:rsidRPr="00696D0C">
        <w:rPr>
          <w:i/>
        </w:rPr>
        <w:t xml:space="preserve">: </w:t>
      </w:r>
      <w:r w:rsidR="00BF58E5">
        <w:rPr>
          <w:i/>
        </w:rPr>
        <w:t xml:space="preserve">Time-series of model </w:t>
      </w:r>
      <w:proofErr w:type="spellStart"/>
      <w:r w:rsidR="00AB0AAC">
        <w:rPr>
          <w:i/>
        </w:rPr>
        <w:t>utput</w:t>
      </w:r>
      <w:proofErr w:type="spellEnd"/>
      <w:r>
        <w:rPr>
          <w:i/>
        </w:rPr>
        <w:t xml:space="preserve"> generated from </w:t>
      </w:r>
      <w:proofErr w:type="spellStart"/>
      <w:r w:rsidR="0005372F">
        <w:rPr>
          <w:i/>
        </w:rPr>
        <w:t>Sedbio_toy</w:t>
      </w:r>
      <w:proofErr w:type="spellEnd"/>
      <w:r>
        <w:rPr>
          <w:i/>
        </w:rPr>
        <w:t xml:space="preserve"> simulation </w:t>
      </w:r>
    </w:p>
    <w:p w14:paraId="583E7902" w14:textId="77777777" w:rsidR="00411AC1" w:rsidRDefault="00411AC1" w:rsidP="00411AC1">
      <w:pPr>
        <w:outlineLvl w:val="0"/>
        <w:rPr>
          <w:b/>
          <w:sz w:val="28"/>
          <w:szCs w:val="28"/>
        </w:rPr>
      </w:pPr>
    </w:p>
    <w:p w14:paraId="6FB52B00" w14:textId="16E8D390" w:rsidR="00DC569C" w:rsidRDefault="00DC569C"/>
    <w:p w14:paraId="7D08FC32" w14:textId="5BCC1424" w:rsidR="00267C66" w:rsidRDefault="00267C66">
      <w:r>
        <w:t>Refs:</w:t>
      </w:r>
    </w:p>
    <w:p w14:paraId="58A6C33D" w14:textId="7D023DE2" w:rsidR="00CD5533" w:rsidRDefault="00CD5533" w:rsidP="00CD5533">
      <w:pPr>
        <w:tabs>
          <w:tab w:val="left" w:pos="810"/>
          <w:tab w:val="left" w:pos="900"/>
          <w:tab w:val="left" w:pos="1080"/>
        </w:tabs>
        <w:ind w:left="720" w:hanging="540"/>
        <w:rPr>
          <w:sz w:val="22"/>
          <w:szCs w:val="22"/>
        </w:rPr>
      </w:pPr>
      <w:r w:rsidRPr="00CD5533">
        <w:rPr>
          <w:sz w:val="22"/>
          <w:szCs w:val="22"/>
        </w:rPr>
        <w:t>Moriarty, J. M., Harris</w:t>
      </w:r>
      <w:r>
        <w:rPr>
          <w:sz w:val="22"/>
          <w:szCs w:val="22"/>
        </w:rPr>
        <w:t xml:space="preserve">, C. K., Friedrichs, M.A.M, Fennel, K., and K. Xu (2018). </w:t>
      </w:r>
      <w:r>
        <w:rPr>
          <w:i/>
          <w:sz w:val="22"/>
          <w:szCs w:val="22"/>
        </w:rPr>
        <w:t>The Role of Seabed Resuspension on Oxygen and Nitrogen Dynamics in the Northern Gulf of Mexico: A Numerical Modeling Study.</w:t>
      </w:r>
      <w:r>
        <w:rPr>
          <w:sz w:val="22"/>
          <w:szCs w:val="22"/>
        </w:rPr>
        <w:t xml:space="preserve">  Journal of Geophysical Research: Oceans, 123, 1-27. doi:10.1029/2018JC013950.</w:t>
      </w:r>
    </w:p>
    <w:p w14:paraId="109CDC92" w14:textId="04B69E63" w:rsidR="00CD5533" w:rsidRDefault="00CD5533" w:rsidP="00CD5533">
      <w:pPr>
        <w:tabs>
          <w:tab w:val="left" w:pos="810"/>
          <w:tab w:val="left" w:pos="900"/>
          <w:tab w:val="left" w:pos="1080"/>
        </w:tabs>
        <w:ind w:left="720" w:hanging="540"/>
        <w:rPr>
          <w:sz w:val="22"/>
          <w:szCs w:val="22"/>
        </w:rPr>
      </w:pPr>
      <w:r w:rsidRPr="00CD5533">
        <w:rPr>
          <w:sz w:val="22"/>
          <w:szCs w:val="22"/>
        </w:rPr>
        <w:t>Moriarty, J. M., Harris</w:t>
      </w:r>
      <w:r>
        <w:rPr>
          <w:sz w:val="22"/>
          <w:szCs w:val="22"/>
        </w:rPr>
        <w:t xml:space="preserve">, C. K., </w:t>
      </w:r>
      <w:proofErr w:type="spellStart"/>
      <w:r>
        <w:rPr>
          <w:sz w:val="22"/>
          <w:szCs w:val="22"/>
        </w:rPr>
        <w:t>Rabouille</w:t>
      </w:r>
      <w:proofErr w:type="spellEnd"/>
      <w:r>
        <w:rPr>
          <w:sz w:val="22"/>
          <w:szCs w:val="22"/>
        </w:rPr>
        <w:t xml:space="preserve">, C., Fennel, K., Friedrichs, M.A.M, and K. Xu (2017). </w:t>
      </w:r>
      <w:r>
        <w:rPr>
          <w:i/>
          <w:sz w:val="22"/>
          <w:szCs w:val="22"/>
        </w:rPr>
        <w:t xml:space="preserve">The Roles of Resuspension, Diffusion and Biogeochemical Processes on Oxygen Dynamics Offshore of the Rhone River, France: A Numerical Modeling Study.  </w:t>
      </w:r>
      <w:proofErr w:type="spellStart"/>
      <w:r>
        <w:rPr>
          <w:sz w:val="22"/>
          <w:szCs w:val="22"/>
        </w:rPr>
        <w:t>Biogeosciences</w:t>
      </w:r>
      <w:proofErr w:type="spellEnd"/>
      <w:r>
        <w:rPr>
          <w:sz w:val="22"/>
          <w:szCs w:val="22"/>
        </w:rPr>
        <w:t>, 14, 1919-1946. doi:10.5194/bg-14-1919-2017.</w:t>
      </w:r>
    </w:p>
    <w:p w14:paraId="3F2D9460" w14:textId="77777777" w:rsidR="00CD5533" w:rsidRDefault="00CD5533"/>
    <w:sectPr w:rsidR="00CD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ulia Moriarty" w:date="2019-08-09T15:02:00Z" w:initials="JM">
    <w:p w14:paraId="5E05FA7A" w14:textId="0D76535E" w:rsidR="00BF58E5" w:rsidRDefault="00BF58E5">
      <w:pPr>
        <w:pStyle w:val="CommentText"/>
      </w:pPr>
      <w:r>
        <w:rPr>
          <w:rStyle w:val="CommentReference"/>
        </w:rPr>
        <w:annotationRef/>
      </w:r>
      <w:r>
        <w:t>What figure number is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E05FA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E05FA7A" w16cid:durableId="20F8099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 Moriarty">
    <w15:presenceInfo w15:providerId="None" w15:userId="Julia Moriar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C1"/>
    <w:rsid w:val="0005372F"/>
    <w:rsid w:val="00267C66"/>
    <w:rsid w:val="00411AC1"/>
    <w:rsid w:val="00426BEC"/>
    <w:rsid w:val="00485FBE"/>
    <w:rsid w:val="00607FEF"/>
    <w:rsid w:val="00AA0C93"/>
    <w:rsid w:val="00AB0AAC"/>
    <w:rsid w:val="00BF58E5"/>
    <w:rsid w:val="00C30371"/>
    <w:rsid w:val="00CD5533"/>
    <w:rsid w:val="00DC569C"/>
    <w:rsid w:val="00E044B4"/>
    <w:rsid w:val="00E069E3"/>
    <w:rsid w:val="00E40511"/>
    <w:rsid w:val="00F20149"/>
    <w:rsid w:val="00F65DBB"/>
    <w:rsid w:val="00F73B3A"/>
    <w:rsid w:val="00F7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E287"/>
  <w15:chartTrackingRefBased/>
  <w15:docId w15:val="{22EF8A1F-4FC7-462B-B8E9-2F96A1F9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A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A0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C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C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C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C9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C9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C9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Moriarty, Julia M</dc:creator>
  <cp:keywords/>
  <dc:description/>
  <cp:lastModifiedBy>Julia Moriarty</cp:lastModifiedBy>
  <cp:revision>10</cp:revision>
  <dcterms:created xsi:type="dcterms:W3CDTF">2019-08-08T14:48:00Z</dcterms:created>
  <dcterms:modified xsi:type="dcterms:W3CDTF">2019-08-09T19:11:00Z</dcterms:modified>
</cp:coreProperties>
</file>