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 Assignment-4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Decision Control System</w:t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Let’s teach Python how to make decisions.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1) Take an input year from user and decide whether it is a leap year or not.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2) Take length and breadth input from user and check whether the dimensions are of square or rectangle.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3) Take the input age of 3 people and determine oldest and youngest among them.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4)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Write an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f9f2f4" w:val="clear"/>
          <w:rtl w:val="0"/>
        </w:rPr>
        <w:t xml:space="preserve">if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statement that lets a competitor know which of these prizes they won based on the number of points they scored, which is stored in the integer variable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d9d9d9" w:val="clear"/>
          <w:rtl w:val="0"/>
        </w:rPr>
        <w:t xml:space="preserve">points(your input)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d9d9d9" w:val="clear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f9f2f4" w:val="clear"/>
          <w:rtl w:val="0"/>
        </w:rPr>
        <w:t xml:space="preserve">points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can only take on positive integer values up to 200.</w:t>
      </w:r>
    </w:p>
    <w:p w:rsidR="00000000" w:rsidDel="00000000" w:rsidP="00000000" w:rsidRDefault="00000000" w:rsidRPr="00000000" w14:paraId="0000000C">
      <w:pPr>
        <w:contextualSpacing w:val="0"/>
        <w:rPr>
          <w:rFonts w:ascii="Merriweather" w:cs="Merriweather" w:eastAsia="Merriweather" w:hAnsi="Merriweather"/>
          <w:sz w:val="24"/>
          <w:szCs w:val="24"/>
          <w:shd w:fill="d9d9d9" w:val="clea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If they've won a prize, the message should state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d9d9d9" w:val="clear"/>
          <w:rtl w:val="0"/>
        </w:rPr>
        <w:t xml:space="preserve">"Congratulations! You won a [prize name]!"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with the prize name. If there's no prize, the message should state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d9d9d9" w:val="clear"/>
          <w:rtl w:val="0"/>
        </w:rPr>
        <w:t xml:space="preserve">"Sorry! No prize this time."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55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055"/>
        <w:tblGridChange w:id="0">
          <w:tblGrid>
            <w:gridCol w:w="1500"/>
            <w:gridCol w:w="2055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f4f4f"/>
                <w:sz w:val="24"/>
                <w:szCs w:val="24"/>
                <w:highlight w:val="white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f4f4f"/>
                <w:sz w:val="24"/>
                <w:szCs w:val="24"/>
                <w:highlight w:val="white"/>
                <w:rtl w:val="0"/>
              </w:rPr>
              <w:t xml:space="preserve">Prize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1 - 50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No prize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51 - 150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Wooden dog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151 - 180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Book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181 - 200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contextualSpacing w:val="0"/>
              <w:rPr>
                <w:color w:val="4f4f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f4f4f"/>
                <w:sz w:val="24"/>
                <w:szCs w:val="24"/>
                <w:highlight w:val="white"/>
                <w:rtl w:val="0"/>
              </w:rPr>
              <w:t xml:space="preserve">Chocolates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Merriweather" w:cs="Merriweather" w:eastAsia="Merriweather" w:hAnsi="Merriweathe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** 5)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A shop will give discount of 10% if the cost of purchased quantity is more than 1000.Ask user for quantity. Assume one unit will cost 100.</w:t>
      </w:r>
    </w:p>
    <w:p w:rsidR="00000000" w:rsidDel="00000000" w:rsidP="00000000" w:rsidRDefault="00000000" w:rsidRPr="00000000" w14:paraId="0000001C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Judge and print total cost for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