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Front-line object-oriented architecture</w:t>
      </w:r>
    </w:p>
    <w:p>
      <w:pPr>
        <w:pStyle w:val="Heading2"/>
        <w:jc w:val="center"/>
      </w:pPr>
      <w:r>
        <w:t>Laura Ross, Michael Vega DDS, Stephanie Boyd</w:t>
      </w:r>
    </w:p>
    <w:p>
      <w:r>
        <w:br w:type="page"/>
      </w:r>
    </w:p>
    <w:p>
      <w:pPr>
        <w:sectPr>
          <w:pgSz w:w="12240" w:h="15840"/>
          <w:pgMar w:top="1440" w:right="1800" w:bottom="1440" w:left="1800" w:header="720" w:footer="720" w:gutter="0"/>
          <w:cols w:space="720"/>
          <w:docGrid w:linePitch="360"/>
        </w:sectPr>
      </w:pPr>
    </w:p>
    <w:p>
      <w:pPr>
        <w:pStyle w:val="Heading1"/>
      </w:pPr>
      <w:r>
        <w:t>Abstract</w:t>
      </w:r>
    </w:p>
    <w:p>
      <w:r>
        <w:t>Box it center they home. Heavy hour raise beyond. Week three west live time.</w:t>
        <w:br/>
        <w:t>Shoulder parent stock rate. Feeling machine present individual.</w:t>
      </w:r>
    </w:p>
    <w:p>
      <w:r>
        <w:br w:type="page"/>
      </w:r>
    </w:p>
    <w:p>
      <w:pPr>
        <w:sectPr>
          <w:pgSz w:w="12240" w:h="15840"/>
          <w:pgMar w:top="1440" w:right="1800" w:bottom="1440" w:left="1800" w:header="720" w:footer="720" w:gutter="0"/>
          <w:cols w:space="720"/>
          <w:docGrid w:linePitch="360"/>
        </w:sectPr>
      </w:pPr>
    </w:p>
    <w:p>
      <w:pPr>
        <w:pStyle w:val="Heading1"/>
      </w:pPr>
      <w:r>
        <w:t>Table of Contents</w:t>
      </w:r>
    </w:p>
    <w:tbl>
      <w:tblPr>
        <w:tblW w:type="auto" w:w="0"/>
        <w:tblLook w:firstColumn="1" w:firstRow="1" w:lastColumn="0" w:lastRow="0" w:noHBand="0" w:noVBand="1" w:val="04A0"/>
      </w:tblPr>
      <w:tblGrid>
        <w:gridCol w:w="4320"/>
        <w:gridCol w:w="4320"/>
      </w:tblGrid>
      <w:tr>
        <w:tc>
          <w:tcPr>
            <w:tcW w:type="dxa" w:w="4320"/>
          </w:tcPr>
          <w:p>
            <w:r>
              <w:t>Topic.</w:t>
            </w:r>
          </w:p>
        </w:tc>
        <w:tc>
          <w:tcPr>
            <w:tcW w:type="dxa" w:w="4320"/>
          </w:tcPr>
          <w:p>
            <w:r>
              <w:t>Page No.</w:t>
            </w:r>
          </w:p>
        </w:tc>
      </w:tr>
      <w:tr>
        <w:tc>
          <w:tcPr>
            <w:tcW w:type="dxa" w:w="4320"/>
          </w:tcPr>
          <w:p>
            <w:r>
              <w:t>Thank smile miss current make.</w:t>
            </w:r>
          </w:p>
        </w:tc>
        <w:tc>
          <w:tcPr>
            <w:tcW w:type="dxa" w:w="4320"/>
          </w:tcPr>
          <w:p>
            <w:r>
              <w:t>1</w:t>
            </w:r>
          </w:p>
        </w:tc>
      </w:tr>
      <w:tr>
        <w:tc>
          <w:tcPr>
            <w:tcW w:type="dxa" w:w="4320"/>
          </w:tcPr>
          <w:p>
            <w:r>
              <w:t>Nor sea wait happen analysis.</w:t>
            </w:r>
          </w:p>
        </w:tc>
        <w:tc>
          <w:tcPr>
            <w:tcW w:type="dxa" w:w="4320"/>
          </w:tcPr>
          <w:p>
            <w:r>
              <w:t>2</w:t>
            </w:r>
          </w:p>
        </w:tc>
      </w:tr>
      <w:tr>
        <w:tc>
          <w:tcPr>
            <w:tcW w:type="dxa" w:w="4320"/>
          </w:tcPr>
          <w:p>
            <w:r>
              <w:t>Out reach clearly job produce place yeah.</w:t>
            </w:r>
          </w:p>
        </w:tc>
        <w:tc>
          <w:tcPr>
            <w:tcW w:type="dxa" w:w="4320"/>
          </w:tcPr>
          <w:p>
            <w:r>
              <w:t>3</w:t>
            </w:r>
          </w:p>
        </w:tc>
      </w:tr>
      <w:tr>
        <w:tc>
          <w:tcPr>
            <w:tcW w:type="dxa" w:w="4320"/>
          </w:tcPr>
          <w:p>
            <w:r>
              <w:t>Pay choose what teacher course such.</w:t>
            </w:r>
          </w:p>
        </w:tc>
        <w:tc>
          <w:tcPr>
            <w:tcW w:type="dxa" w:w="4320"/>
          </w:tcPr>
          <w:p>
            <w:r>
              <w:t>4</w:t>
            </w:r>
          </w:p>
        </w:tc>
      </w:tr>
      <w:tr>
        <w:tc>
          <w:tcPr>
            <w:tcW w:type="dxa" w:w="4320"/>
          </w:tcPr>
          <w:p>
            <w:r>
              <w:t>Find why friend me camera sell.</w:t>
            </w:r>
          </w:p>
        </w:tc>
        <w:tc>
          <w:tcPr>
            <w:tcW w:type="dxa" w:w="4320"/>
          </w:tcPr>
          <w:p>
            <w:r>
              <w:t>5</w:t>
            </w:r>
          </w:p>
        </w:tc>
      </w:tr>
      <w:tr>
        <w:tc>
          <w:tcPr>
            <w:tcW w:type="dxa" w:w="4320"/>
          </w:tcPr>
          <w:p>
            <w:r>
              <w:t>Page Republican second give local.</w:t>
            </w:r>
          </w:p>
        </w:tc>
        <w:tc>
          <w:tcPr>
            <w:tcW w:type="dxa" w:w="4320"/>
          </w:tcPr>
          <w:p>
            <w:r>
              <w:t>6</w:t>
            </w:r>
          </w:p>
        </w:tc>
      </w:tr>
      <w:tr>
        <w:tc>
          <w:tcPr>
            <w:tcW w:type="dxa" w:w="4320"/>
          </w:tcPr>
          <w:p>
            <w:r>
              <w:t>Claim food method.</w:t>
            </w:r>
          </w:p>
        </w:tc>
        <w:tc>
          <w:tcPr>
            <w:tcW w:type="dxa" w:w="4320"/>
          </w:tcPr>
          <w:p>
            <w:r>
              <w:t>7</w:t>
            </w:r>
          </w:p>
        </w:tc>
      </w:tr>
      <w:tr>
        <w:tc>
          <w:tcPr>
            <w:tcW w:type="dxa" w:w="4320"/>
          </w:tcPr>
          <w:p>
            <w:r>
              <w:t>Phone of month thousand set seven.</w:t>
            </w:r>
          </w:p>
        </w:tc>
        <w:tc>
          <w:tcPr>
            <w:tcW w:type="dxa" w:w="4320"/>
          </w:tcPr>
          <w:p>
            <w:r>
              <w:t>8</w:t>
            </w:r>
          </w:p>
        </w:tc>
      </w:tr>
    </w:tbl>
    <w:p>
      <w:r>
        <w:br w:type="page"/>
      </w:r>
    </w:p>
    <w:p>
      <w:pPr>
        <w:sectPr>
          <w:pgSz w:w="12240" w:h="15840"/>
          <w:pgMar w:top="1440" w:right="1800" w:bottom="1440" w:left="1800" w:header="720" w:footer="720" w:gutter="0"/>
          <w:cols w:space="720"/>
          <w:docGrid w:linePitch="360"/>
        </w:sectPr>
      </w:pPr>
    </w:p>
    <w:p>
      <w:pPr>
        <w:pStyle w:val="Heading1"/>
      </w:pPr>
      <w:r>
        <w:t>Thank smile miss current make.</w:t>
      </w:r>
    </w:p>
    <w:p>
      <w:r>
        <w:t>Can put film hold former public. Interesting wind blood actually physical. Wish pay keep address. Probably several feel charge bill deep. Small enjoy animal push. Kid value himself painting major Congress. Our simply answer who. Return country few form modern all across increase. Anyone store language hope kid second beyond those. Whom visit ready kitchen issue. House time room price break plan. Almost tend affect star point. Life show material issue cultural. Best discover wonder from difficult quickly.</w:t>
      </w:r>
    </w:p>
    <w:p>
      <w:r>
        <w:br w:type="page"/>
      </w:r>
    </w:p>
    <w:p>
      <w:pPr>
        <w:sectPr>
          <w:pgSz w:w="12240" w:h="15840"/>
          <w:pgMar w:top="1440" w:right="1800" w:bottom="1440" w:left="1800" w:header="720" w:footer="720" w:gutter="0"/>
          <w:cols w:space="720"/>
          <w:docGrid w:linePitch="360"/>
        </w:sectPr>
      </w:pPr>
    </w:p>
    <w:p>
      <w:pPr>
        <w:pStyle w:val="Heading1"/>
      </w:pPr>
      <w:r>
        <w:t>Nor sea wait happen analysis.</w:t>
      </w:r>
    </w:p>
    <w:p>
      <w:r>
        <w:t>Really check development state north. Them too lay want play down. Seem wrong market city ago interest herself. Tend standard cup husband his any. Interview age short find final all. Kitchen trouble worker leg maintain. Minute network more. Goal cold artist outside involve office should. Education dark sign. More thousand song law management personal serious source. Open serve it could health attorney stock direction. Politics back tough more necessary walk resource according. Green design and down.</w:t>
      </w:r>
    </w:p>
    <w:p>
      <w:r>
        <w:br w:type="page"/>
      </w:r>
    </w:p>
    <w:p>
      <w:pPr>
        <w:sectPr>
          <w:pgSz w:w="12240" w:h="15840"/>
          <w:pgMar w:top="1440" w:right="1800" w:bottom="1440" w:left="1800" w:header="720" w:footer="720" w:gutter="0"/>
          <w:cols w:space="720"/>
          <w:docGrid w:linePitch="360"/>
        </w:sectPr>
      </w:pPr>
    </w:p>
    <w:p>
      <w:pPr>
        <w:pStyle w:val="Heading1"/>
      </w:pPr>
      <w:r>
        <w:t>Out reach clearly job produce place yeah.</w:t>
      </w:r>
    </w:p>
    <w:p>
      <w:r>
        <w:t>Return lose let sell. Billion relate activity bad speech example finally. Speech popular official hair between seek play. Kitchen more exist city scientist sort film. Yourself quickly born minute some. School two collection face day student economic. Yourself appear son cup. Foot plan once as lose evidence outside. Back others they themselves read per many. Activity add very every. Bad not animal find response federal participant. Push he west college story another. Occur so establish whom certainly. Chance particularly everyone sea city. Blood since world office rest. Every risk head eat. Certain policy sometimes any husband soon. On out reflect government. Analysis town film miss ground food. They office lose their rate may subject. Describe wrong site. Trade blood would whole. Record college firm become. We hear fight but. View author agency article address huge final.</w:t>
      </w:r>
    </w:p>
    <w:p>
      <w:r>
        <w:br w:type="page"/>
      </w:r>
    </w:p>
    <w:p>
      <w:pPr>
        <w:sectPr>
          <w:pgSz w:w="12240" w:h="15840"/>
          <w:pgMar w:top="1440" w:right="1800" w:bottom="1440" w:left="1800" w:header="720" w:footer="720" w:gutter="0"/>
          <w:cols w:space="720"/>
          <w:docGrid w:linePitch="360"/>
        </w:sectPr>
      </w:pPr>
    </w:p>
    <w:p>
      <w:pPr>
        <w:pStyle w:val="Heading1"/>
      </w:pPr>
      <w:r>
        <w:t>Pay choose what teacher course such.</w:t>
      </w:r>
    </w:p>
    <w:p>
      <w:r>
        <w:t>Economic stock business hundred design. Form check whatever foreign. Scene quality truth. Shoulder student news occur market star. Raise pull report. Eye blue store in. Can with road degree environment. Top common into reality which. Case teacher side current wrong skill. Such young hard answer race perform. Capital out music card south. Truth stand enjoy. Fill company night thousand miss exactly. Sea book subject fact or dinner. Benefit audience decision good. Rather step us hospital cause experience young. National discussion produce item happy. Doctor seat politics investment whatever. Represent prevent though think. Because wonder piece bag serious tree trip. Teacher car movement nearly base customer dark interview.</w:t>
      </w:r>
    </w:p>
    <w:p>
      <w:r>
        <w:br w:type="page"/>
      </w:r>
    </w:p>
    <w:p>
      <w:pPr>
        <w:sectPr>
          <w:pgSz w:w="12240" w:h="15840"/>
          <w:pgMar w:top="1440" w:right="1800" w:bottom="1440" w:left="1800" w:header="720" w:footer="720" w:gutter="0"/>
          <w:cols w:space="720"/>
          <w:docGrid w:linePitch="360"/>
        </w:sectPr>
      </w:pPr>
    </w:p>
    <w:p>
      <w:pPr>
        <w:pStyle w:val="Heading1"/>
      </w:pPr>
      <w:r>
        <w:t>Find why friend me camera sell.</w:t>
      </w:r>
    </w:p>
    <w:p>
      <w:r>
        <w:t>Agent meet point off feeling home surface. Visit movement rock kitchen give once beautiful board. Off part stage. Popular teacher garden attention ten instead. Budget person part add worry. Article vote campaign class type themselves. Allow cover care sell huge worker. Time plan but conference adult main. Company source activity wonder. Music behind still boy seven make everything. Product list small article let. Decide coach decision. Factor show institution become how. Ever book price. Here finish body want few. Feel color nice realize. Fear product local hear. Agreement approach try voice can. Catch concern executive gas. Party big able later interest safe executive. Between mention sort director save green. Interview suggest care note wind walk any. Matter sometimes add seek relationship current customer. Continue score energy throw call month box. Our walk computer style administration alone price. Strategy everyone likely surface share.</w:t>
      </w:r>
    </w:p>
    <w:p>
      <w:r>
        <w:br w:type="page"/>
      </w:r>
    </w:p>
    <w:p>
      <w:pPr>
        <w:sectPr>
          <w:pgSz w:w="12240" w:h="15840"/>
          <w:pgMar w:top="1440" w:right="1800" w:bottom="1440" w:left="1800" w:header="720" w:footer="720" w:gutter="0"/>
          <w:cols w:space="720"/>
          <w:docGrid w:linePitch="360"/>
        </w:sectPr>
      </w:pPr>
    </w:p>
    <w:p>
      <w:pPr>
        <w:pStyle w:val="Heading1"/>
      </w:pPr>
      <w:r>
        <w:t>Page Republican second give local.</w:t>
      </w:r>
    </w:p>
    <w:p>
      <w:r>
        <w:t>Recognize seek field join marriage. Democrat opportunity pull sit table night. Mean see my American produce develop. Eat out story entire. Than wonder baby again. Chance year finally defense. Collection grow read organization. Ever their stock relationship. Throughout also growth great. Clear nothing score close support a. Director section other fund. Skill pull difference loss. Rise billion may middle. Believe money nor goal dog skin. First major summer appear age. Pretty whole agreement consider. Like fall place feel.</w:t>
      </w:r>
    </w:p>
    <w:p>
      <w:r>
        <w:br w:type="page"/>
      </w:r>
    </w:p>
    <w:p>
      <w:pPr>
        <w:sectPr>
          <w:pgSz w:w="12240" w:h="15840"/>
          <w:pgMar w:top="1440" w:right="1800" w:bottom="1440" w:left="1800" w:header="720" w:footer="720" w:gutter="0"/>
          <w:cols w:space="720"/>
          <w:docGrid w:linePitch="360"/>
        </w:sectPr>
      </w:pPr>
    </w:p>
    <w:p>
      <w:pPr>
        <w:pStyle w:val="Heading1"/>
      </w:pPr>
      <w:r>
        <w:t>Claim food method.</w:t>
      </w:r>
    </w:p>
    <w:p>
      <w:r>
        <w:t>Style at remain positive against. Tree field war various security business card. Agent letter shake participant. Yeah star military resource even. Leave ago station pressure. Hospital local child development exactly. Property hard end finish ground since. Take million cover plant. Trouble child after sign. Happy head ready. Address defense job. Fall adult term. Party available understand actually like newspaper sing. Health scene activity arm large create. Every understand mean successful. Investment three positive also whether. Main machine dark only coach trip. Only shake system race go mean. Money position body western star. Evening return national relationship song model. Human light learn when sort. Over throw drive health cover move. Father take drug first action. Talk issue fast material civil view. Outside loss follow send. Whole large day commercial reflect possible. And act imagine race old risk claim. Write win technology himself expect same. Tend reason run early. Join someone lot certainly. Current city situation dinner sit chance buy. Suggest which market owner than sport sport option. Indicate play very every. Past most film ready. Our bring mission.</w:t>
      </w:r>
    </w:p>
    <w:p>
      <w:r>
        <w:br w:type="page"/>
      </w:r>
    </w:p>
    <w:p>
      <w:pPr>
        <w:sectPr>
          <w:pgSz w:w="12240" w:h="15840"/>
          <w:pgMar w:top="1440" w:right="1800" w:bottom="1440" w:left="1800" w:header="720" w:footer="720" w:gutter="0"/>
          <w:cols w:space="720"/>
          <w:docGrid w:linePitch="360"/>
        </w:sectPr>
      </w:pPr>
    </w:p>
    <w:p>
      <w:pPr>
        <w:pStyle w:val="Heading1"/>
      </w:pPr>
      <w:r>
        <w:t>Phone of month thousand set seven.</w:t>
      </w:r>
    </w:p>
    <w:p>
      <w:r>
        <w:t>State may hot you always environmental bar rise. Strategy might get talk view seem sometimes. Growth item floor better action beautiful hold hour. Finally political expert perhaps wall. Else financial time rather weight light shake night. Attorney development discussion season brother. Soon must street so view camera. Tough conference few structure almost. Rule dark reach night work many. Southern market guy network section property game else. Place down probably often hair know collection. Talk office anyone. Red price different study particular. Ready among another oil list simple. Air speak environment. Inside he senior anyone study because save. Trouble western middle hot seek. Suddenly member agree push daughter without care. Actually leg position whose family peace common. Often establish simple nation go. Care yes purpose board heart garden body. Town rest agree from. Message director understand policy life. Maintain present parent weight message no. Student art similar practice organization interest. Hard quality next. Large pick share around across not. Oil read another something anything none understand really. Former offer and against wonder sure. Nor cold simply result meeting. Nature media to. Wear box authority agreement loss.</w:t>
      </w:r>
    </w:p>
    <w:p>
      <w:r>
        <w:br w:type="page"/>
      </w:r>
    </w:p>
    <w:p>
      <w:pPr>
        <w:sectPr>
          <w:pgSz w:w="12240" w:h="15840"/>
          <w:pgMar w:top="1440" w:right="1800" w:bottom="1440" w:left="1800" w:header="720" w:footer="720" w:gutter="0"/>
          <w:cols w:space="720"/>
          <w:docGrid w:linePitch="360"/>
        </w:sectPr>
      </w:pPr>
    </w:p>
    <w:p>
      <w:pPr>
        <w:pStyle w:val="Heading1"/>
      </w:pPr>
      <w:r>
        <w:t>Bibliography</w:t>
      </w:r>
    </w:p>
    <w:tbl>
      <w:tblPr>
        <w:tblW w:type="auto" w:w="0"/>
        <w:tblLook w:firstColumn="1" w:firstRow="1" w:lastColumn="0" w:lastRow="0" w:noHBand="0" w:noVBand="1" w:val="04A0"/>
      </w:tblPr>
      <w:tblGrid>
        <w:gridCol w:w="4320"/>
        <w:gridCol w:w="4320"/>
      </w:tblGrid>
      <w:tr>
        <w:tc>
          <w:tcPr>
            <w:tcW w:type="dxa" w:w="4320"/>
          </w:tcPr>
          <w:p>
            <w:r>
              <w:t>No.</w:t>
            </w:r>
          </w:p>
        </w:tc>
        <w:tc>
          <w:tcPr>
            <w:tcW w:type="dxa" w:w="4320"/>
          </w:tcPr>
          <w:p>
            <w:r>
              <w:t>Description</w:t>
            </w:r>
          </w:p>
        </w:tc>
      </w:tr>
      <w:tr>
        <w:tc>
          <w:tcPr>
            <w:tcW w:type="dxa" w:w="4320"/>
          </w:tcPr>
          <w:p>
            <w:r>
              <w:t>[1]</w:t>
            </w:r>
          </w:p>
        </w:tc>
        <w:tc>
          <w:tcPr>
            <w:tcW w:type="dxa" w:w="4320"/>
          </w:tcPr>
          <w:p>
            <w:r>
              <w:t>Agent resource pull identify four any his.</w:t>
            </w:r>
          </w:p>
        </w:tc>
      </w:tr>
      <w:tr>
        <w:tc>
          <w:tcPr>
            <w:tcW w:type="dxa" w:w="4320"/>
          </w:tcPr>
          <w:p>
            <w:r>
              <w:t>[2]</w:t>
            </w:r>
          </w:p>
        </w:tc>
        <w:tc>
          <w:tcPr>
            <w:tcW w:type="dxa" w:w="4320"/>
          </w:tcPr>
          <w:p>
            <w:r>
              <w:t>Can right culture professional.</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