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67D60" w14:textId="310FFBE9" w:rsidR="000267DD" w:rsidRDefault="000267DD" w:rsidP="00DD5FE6">
      <w:pPr>
        <w:tabs>
          <w:tab w:val="left" w:pos="3360"/>
        </w:tabs>
      </w:pPr>
    </w:p>
    <w:tbl>
      <w:tblPr>
        <w:tblStyle w:val="a"/>
        <w:tblW w:w="10763" w:type="dxa"/>
        <w:tblLayout w:type="fixed"/>
        <w:tblLook w:val="0400" w:firstRow="0" w:lastRow="0" w:firstColumn="0" w:lastColumn="0" w:noHBand="0" w:noVBand="1"/>
      </w:tblPr>
      <w:tblGrid>
        <w:gridCol w:w="10763"/>
      </w:tblGrid>
      <w:tr w:rsidR="000267DD" w14:paraId="4283C8BD" w14:textId="77777777" w:rsidTr="00C5013D">
        <w:trPr>
          <w:trHeight w:val="67"/>
        </w:trPr>
        <w:tc>
          <w:tcPr>
            <w:tcW w:w="10763" w:type="dxa"/>
            <w:tcMar>
              <w:top w:w="0" w:type="dxa"/>
              <w:bottom w:w="0" w:type="dxa"/>
            </w:tcMar>
          </w:tcPr>
          <w:p w14:paraId="00F4C9DF" w14:textId="47E1A44C" w:rsidR="000267DD" w:rsidRPr="00D73DA1" w:rsidRDefault="00AD4A91" w:rsidP="00AD4A91">
            <w:pPr>
              <w:pStyle w:val="Title"/>
              <w:tabs>
                <w:tab w:val="left" w:pos="2760"/>
                <w:tab w:val="center" w:pos="5381"/>
              </w:tabs>
              <w:jc w:val="left"/>
              <w:rPr>
                <w:b/>
                <w:bCs/>
                <w:color w:val="262626"/>
                <w:sz w:val="40"/>
                <w:szCs w:val="40"/>
              </w:rPr>
            </w:pPr>
            <w:r>
              <w:rPr>
                <w:sz w:val="40"/>
                <w:szCs w:val="40"/>
              </w:rPr>
              <w:tab/>
            </w:r>
            <w:r>
              <w:rPr>
                <w:sz w:val="40"/>
                <w:szCs w:val="40"/>
              </w:rPr>
              <w:tab/>
            </w:r>
            <w:r w:rsidR="00337BAA" w:rsidRPr="00D73DA1">
              <w:rPr>
                <w:b/>
                <w:bCs/>
                <w:color w:val="auto"/>
                <w:sz w:val="40"/>
                <w:szCs w:val="40"/>
              </w:rPr>
              <w:t>Tara Pozzi</w:t>
            </w:r>
          </w:p>
          <w:p w14:paraId="49F120CA" w14:textId="55859FB6" w:rsidR="005F39D3" w:rsidRPr="00101A90" w:rsidRDefault="00B832B1" w:rsidP="00101A90">
            <w:pPr>
              <w:pBdr>
                <w:top w:val="nil"/>
                <w:left w:val="nil"/>
                <w:bottom w:val="nil"/>
                <w:right w:val="nil"/>
                <w:between w:val="nil"/>
              </w:pBdr>
              <w:jc w:val="center"/>
              <w:rPr>
                <w:color w:val="000000" w:themeColor="text1"/>
                <w:sz w:val="21"/>
                <w:szCs w:val="21"/>
              </w:rPr>
            </w:pPr>
            <w:r w:rsidRPr="00C5013D">
              <w:rPr>
                <w:color w:val="000000" w:themeColor="text1"/>
                <w:sz w:val="21"/>
                <w:szCs w:val="21"/>
              </w:rPr>
              <w:t>tbpozzi@ucdavis.edu</w:t>
            </w:r>
            <w:r w:rsidR="00337BAA" w:rsidRPr="00C5013D">
              <w:rPr>
                <w:color w:val="000000" w:themeColor="text1"/>
                <w:sz w:val="21"/>
                <w:szCs w:val="21"/>
              </w:rPr>
              <w:t xml:space="preserve"> </w:t>
            </w:r>
          </w:p>
        </w:tc>
      </w:tr>
    </w:tbl>
    <w:p w14:paraId="54B8DA6B" w14:textId="372D9A2E" w:rsidR="000267DD" w:rsidRPr="00D52115" w:rsidRDefault="00337BAA">
      <w:pPr>
        <w:rPr>
          <w:b/>
          <w:color w:val="auto"/>
          <w:sz w:val="24"/>
          <w:szCs w:val="24"/>
        </w:rPr>
      </w:pPr>
      <w:r w:rsidRPr="00D52115">
        <w:rPr>
          <w:b/>
          <w:color w:val="auto"/>
          <w:sz w:val="24"/>
          <w:szCs w:val="24"/>
        </w:rPr>
        <w:t>EDUCATION</w:t>
      </w:r>
      <w:r w:rsidRPr="00D52115">
        <w:rPr>
          <w:noProof/>
          <w:color w:val="auto"/>
          <w:sz w:val="24"/>
          <w:szCs w:val="24"/>
        </w:rPr>
        <mc:AlternateContent>
          <mc:Choice Requires="wps">
            <w:drawing>
              <wp:anchor distT="0" distB="0" distL="114300" distR="114300" simplePos="0" relativeHeight="251658240" behindDoc="0" locked="0" layoutInCell="1" hidden="0" allowOverlap="1" wp14:anchorId="09E9D1E6" wp14:editId="6B80A2C3">
                <wp:simplePos x="0" y="0"/>
                <wp:positionH relativeFrom="column">
                  <wp:posOffset>-38099</wp:posOffset>
                </wp:positionH>
                <wp:positionV relativeFrom="paragraph">
                  <wp:posOffset>152400</wp:posOffset>
                </wp:positionV>
                <wp:extent cx="676275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6429B84" id="_x0000_t32" coordsize="21600,21600" o:spt="32" o:oned="t" path="m,l21600,21600e" filled="f">
                <v:path arrowok="t" fillok="f" o:connecttype="none"/>
                <o:lock v:ext="edit" shapetype="t"/>
              </v:shapetype>
              <v:shape id="Straight Arrow Connector 9" o:spid="_x0000_s1026" type="#_x0000_t32" style="position:absolute;margin-left:-3pt;margin-top:12pt;width:532.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sAavDdwAAAAO&#13;&#10;AQAADwAAAAAAAAAAAAAAAAArBAAAZHJzL2Rvd25yZXYueG1sUEsFBgAAAAAEAAQA8wAAADQFAAAA&#13;&#10;AA==&#13;&#10;" strokecolor="black [3200]">
                <v:stroke startarrowwidth="narrow" startarrowlength="short" endarrowwidth="narrow" endarrowlength="short" joinstyle="miter"/>
              </v:shape>
            </w:pict>
          </mc:Fallback>
        </mc:AlternateContent>
      </w:r>
    </w:p>
    <w:p w14:paraId="7D4F5A24" w14:textId="49D199D9" w:rsidR="00B832B1" w:rsidRPr="00D52115" w:rsidRDefault="00066C12">
      <w:pPr>
        <w:rPr>
          <w:b/>
          <w:color w:val="auto"/>
          <w:sz w:val="24"/>
          <w:szCs w:val="24"/>
        </w:rPr>
      </w:pPr>
      <w:r w:rsidRPr="00D52115">
        <w:rPr>
          <w:bCs/>
          <w:color w:val="auto"/>
          <w:sz w:val="24"/>
          <w:szCs w:val="24"/>
        </w:rPr>
        <w:t xml:space="preserve">2021 – Present </w:t>
      </w:r>
      <w:r w:rsidRPr="00D52115">
        <w:rPr>
          <w:bCs/>
          <w:color w:val="auto"/>
          <w:sz w:val="24"/>
          <w:szCs w:val="24"/>
        </w:rPr>
        <w:tab/>
      </w:r>
      <w:r w:rsidR="00B832B1" w:rsidRPr="00D52115">
        <w:rPr>
          <w:b/>
          <w:color w:val="auto"/>
          <w:sz w:val="24"/>
          <w:szCs w:val="24"/>
        </w:rPr>
        <w:t xml:space="preserve">Ph.D. in </w:t>
      </w:r>
      <w:r w:rsidR="00C5013D">
        <w:rPr>
          <w:b/>
          <w:color w:val="auto"/>
          <w:sz w:val="24"/>
          <w:szCs w:val="24"/>
        </w:rPr>
        <w:t>Ecology</w:t>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t xml:space="preserve">                 </w:t>
      </w:r>
    </w:p>
    <w:p w14:paraId="41B4E44D" w14:textId="52069644" w:rsidR="00B832B1" w:rsidRDefault="00B832B1" w:rsidP="009E53D1">
      <w:pPr>
        <w:ind w:left="1440" w:firstLine="720"/>
        <w:rPr>
          <w:bCs/>
          <w:color w:val="auto"/>
          <w:sz w:val="24"/>
          <w:szCs w:val="24"/>
        </w:rPr>
      </w:pPr>
      <w:r w:rsidRPr="00D52115">
        <w:rPr>
          <w:bCs/>
          <w:color w:val="auto"/>
          <w:sz w:val="24"/>
          <w:szCs w:val="24"/>
        </w:rPr>
        <w:t xml:space="preserve">UC Davis, CA </w:t>
      </w:r>
    </w:p>
    <w:p w14:paraId="19FDB7A1" w14:textId="61C5CCE4" w:rsidR="00237AB2" w:rsidRPr="00D52115" w:rsidRDefault="00237AB2" w:rsidP="009E53D1">
      <w:pPr>
        <w:ind w:left="1440" w:firstLine="720"/>
        <w:rPr>
          <w:bCs/>
          <w:color w:val="auto"/>
          <w:sz w:val="24"/>
          <w:szCs w:val="24"/>
        </w:rPr>
      </w:pPr>
      <w:r>
        <w:rPr>
          <w:bCs/>
          <w:color w:val="auto"/>
          <w:sz w:val="24"/>
          <w:szCs w:val="24"/>
        </w:rPr>
        <w:t>Dissertation: Collaboration and equity in the governance of climate adaptation</w:t>
      </w:r>
    </w:p>
    <w:p w14:paraId="346DA100" w14:textId="17989719" w:rsidR="00B832B1" w:rsidRPr="00D52115" w:rsidRDefault="009662E6" w:rsidP="00DD5FE6">
      <w:pPr>
        <w:ind w:left="1440" w:firstLine="720"/>
        <w:rPr>
          <w:bCs/>
          <w:color w:val="auto"/>
          <w:sz w:val="24"/>
          <w:szCs w:val="24"/>
        </w:rPr>
      </w:pPr>
      <w:r>
        <w:rPr>
          <w:bCs/>
          <w:color w:val="auto"/>
          <w:sz w:val="24"/>
          <w:szCs w:val="24"/>
        </w:rPr>
        <w:t xml:space="preserve">Advisor: Dr. Mark </w:t>
      </w:r>
      <w:proofErr w:type="spellStart"/>
      <w:r>
        <w:rPr>
          <w:bCs/>
          <w:color w:val="auto"/>
          <w:sz w:val="24"/>
          <w:szCs w:val="24"/>
        </w:rPr>
        <w:t>Lubell</w:t>
      </w:r>
      <w:proofErr w:type="spellEnd"/>
      <w:r>
        <w:rPr>
          <w:bCs/>
          <w:color w:val="auto"/>
          <w:sz w:val="24"/>
          <w:szCs w:val="24"/>
        </w:rPr>
        <w:t xml:space="preserve"> </w:t>
      </w:r>
    </w:p>
    <w:p w14:paraId="52A019F4" w14:textId="10F73D91" w:rsidR="000267DD" w:rsidRPr="00D52115" w:rsidRDefault="00066C12">
      <w:pPr>
        <w:rPr>
          <w:b/>
          <w:color w:val="auto"/>
          <w:sz w:val="24"/>
          <w:szCs w:val="24"/>
        </w:rPr>
      </w:pPr>
      <w:r w:rsidRPr="00D52115">
        <w:rPr>
          <w:bCs/>
          <w:color w:val="auto"/>
          <w:sz w:val="24"/>
          <w:szCs w:val="24"/>
        </w:rPr>
        <w:t>2019 – 2021</w:t>
      </w:r>
      <w:r w:rsidRPr="00D52115">
        <w:rPr>
          <w:b/>
          <w:color w:val="auto"/>
          <w:sz w:val="24"/>
          <w:szCs w:val="24"/>
        </w:rPr>
        <w:tab/>
      </w:r>
      <w:r w:rsidRPr="00D52115">
        <w:rPr>
          <w:b/>
          <w:color w:val="auto"/>
          <w:sz w:val="24"/>
          <w:szCs w:val="24"/>
        </w:rPr>
        <w:tab/>
      </w:r>
      <w:r w:rsidR="00337BAA" w:rsidRPr="00D52115">
        <w:rPr>
          <w:b/>
          <w:color w:val="auto"/>
          <w:sz w:val="24"/>
          <w:szCs w:val="24"/>
        </w:rPr>
        <w:t>M.S.</w:t>
      </w:r>
      <w:r w:rsidR="00B832B1" w:rsidRPr="00D52115">
        <w:rPr>
          <w:b/>
          <w:color w:val="auto"/>
          <w:sz w:val="24"/>
          <w:szCs w:val="24"/>
        </w:rPr>
        <w:t xml:space="preserve"> </w:t>
      </w:r>
      <w:r w:rsidR="00337BAA" w:rsidRPr="00D52115">
        <w:rPr>
          <w:b/>
          <w:color w:val="auto"/>
          <w:sz w:val="24"/>
          <w:szCs w:val="24"/>
        </w:rPr>
        <w:t xml:space="preserve">in </w:t>
      </w:r>
      <w:r w:rsidR="00C5013D">
        <w:rPr>
          <w:b/>
          <w:color w:val="auto"/>
          <w:sz w:val="24"/>
          <w:szCs w:val="24"/>
        </w:rPr>
        <w:t>Biology</w:t>
      </w:r>
      <w:r w:rsidR="00337BAA" w:rsidRPr="00D52115">
        <w:rPr>
          <w:b/>
          <w:color w:val="auto"/>
          <w:sz w:val="24"/>
          <w:szCs w:val="24"/>
        </w:rPr>
        <w:tab/>
      </w:r>
      <w:r w:rsidR="00337BAA" w:rsidRPr="00D52115">
        <w:rPr>
          <w:b/>
          <w:color w:val="auto"/>
          <w:sz w:val="24"/>
          <w:szCs w:val="24"/>
        </w:rPr>
        <w:tab/>
      </w:r>
    </w:p>
    <w:p w14:paraId="631092BC" w14:textId="61BF9AE6" w:rsidR="000267DD" w:rsidRPr="00D52115" w:rsidRDefault="00337BAA" w:rsidP="00066C12">
      <w:pPr>
        <w:ind w:left="1440" w:firstLine="720"/>
        <w:rPr>
          <w:color w:val="auto"/>
          <w:sz w:val="24"/>
          <w:szCs w:val="24"/>
        </w:rPr>
      </w:pPr>
      <w:r w:rsidRPr="00D52115">
        <w:rPr>
          <w:color w:val="auto"/>
          <w:sz w:val="24"/>
          <w:szCs w:val="24"/>
        </w:rPr>
        <w:t>Boise State University, ID</w:t>
      </w:r>
    </w:p>
    <w:p w14:paraId="0DDA221F" w14:textId="568C3801" w:rsidR="000267DD" w:rsidRPr="00D52115" w:rsidRDefault="00B832B1" w:rsidP="00066C12">
      <w:pPr>
        <w:ind w:left="2160"/>
        <w:rPr>
          <w:color w:val="auto"/>
          <w:sz w:val="24"/>
          <w:szCs w:val="24"/>
        </w:rPr>
      </w:pPr>
      <w:r w:rsidRPr="00D52115">
        <w:rPr>
          <w:color w:val="auto"/>
          <w:sz w:val="24"/>
          <w:szCs w:val="24"/>
        </w:rPr>
        <w:t>Thesis: Understanding the barriers and facilitators of lidar adoption for flood risk management in the Pacific Northwest, U.S.</w:t>
      </w:r>
    </w:p>
    <w:p w14:paraId="4F15551D" w14:textId="3E8405E1" w:rsidR="00F57D82" w:rsidRPr="00D52115" w:rsidRDefault="009662E6" w:rsidP="00DD5FE6">
      <w:pPr>
        <w:ind w:left="1440" w:firstLine="720"/>
        <w:rPr>
          <w:color w:val="auto"/>
          <w:sz w:val="24"/>
          <w:szCs w:val="24"/>
        </w:rPr>
      </w:pPr>
      <w:r>
        <w:rPr>
          <w:color w:val="auto"/>
          <w:sz w:val="24"/>
          <w:szCs w:val="24"/>
        </w:rPr>
        <w:t xml:space="preserve">Advisor: Dr. </w:t>
      </w:r>
      <w:proofErr w:type="spellStart"/>
      <w:r>
        <w:rPr>
          <w:color w:val="auto"/>
          <w:sz w:val="24"/>
          <w:szCs w:val="24"/>
        </w:rPr>
        <w:t>Vicken</w:t>
      </w:r>
      <w:proofErr w:type="spellEnd"/>
      <w:r>
        <w:rPr>
          <w:color w:val="auto"/>
          <w:sz w:val="24"/>
          <w:szCs w:val="24"/>
        </w:rPr>
        <w:t xml:space="preserve"> Hillis</w:t>
      </w:r>
    </w:p>
    <w:p w14:paraId="006F14F4" w14:textId="1F2C20BF" w:rsidR="000267DD" w:rsidRPr="00D52115" w:rsidRDefault="00066C12">
      <w:pPr>
        <w:rPr>
          <w:b/>
          <w:color w:val="auto"/>
          <w:sz w:val="24"/>
          <w:szCs w:val="24"/>
        </w:rPr>
      </w:pPr>
      <w:r w:rsidRPr="00D52115">
        <w:rPr>
          <w:color w:val="auto"/>
          <w:sz w:val="24"/>
          <w:szCs w:val="24"/>
        </w:rPr>
        <w:t>2011 – 2015</w:t>
      </w:r>
      <w:r w:rsidRPr="00D52115">
        <w:rPr>
          <w:color w:val="auto"/>
          <w:sz w:val="24"/>
          <w:szCs w:val="24"/>
        </w:rPr>
        <w:tab/>
      </w:r>
      <w:r w:rsidRPr="00D52115">
        <w:rPr>
          <w:color w:val="auto"/>
          <w:sz w:val="24"/>
          <w:szCs w:val="24"/>
        </w:rPr>
        <w:tab/>
      </w:r>
      <w:r w:rsidR="00337BAA" w:rsidRPr="00D52115">
        <w:rPr>
          <w:b/>
          <w:color w:val="auto"/>
          <w:sz w:val="24"/>
          <w:szCs w:val="24"/>
        </w:rPr>
        <w:t>B.S. in Civil</w:t>
      </w:r>
      <w:r w:rsidR="00B832B1" w:rsidRPr="00D52115">
        <w:rPr>
          <w:b/>
          <w:color w:val="auto"/>
          <w:sz w:val="24"/>
          <w:szCs w:val="24"/>
        </w:rPr>
        <w:t>, Environmental, and Sustainable</w:t>
      </w:r>
      <w:r w:rsidR="00337BAA" w:rsidRPr="00D52115">
        <w:rPr>
          <w:b/>
          <w:color w:val="auto"/>
          <w:sz w:val="24"/>
          <w:szCs w:val="24"/>
        </w:rPr>
        <w:t xml:space="preserve"> Engineering</w:t>
      </w:r>
    </w:p>
    <w:p w14:paraId="408378D5" w14:textId="77777777" w:rsidR="000267DD" w:rsidRPr="00D52115" w:rsidRDefault="00337BAA" w:rsidP="00066C12">
      <w:pPr>
        <w:ind w:left="1440" w:firstLine="720"/>
        <w:rPr>
          <w:color w:val="auto"/>
          <w:sz w:val="24"/>
          <w:szCs w:val="24"/>
        </w:rPr>
      </w:pPr>
      <w:r w:rsidRPr="00D52115">
        <w:rPr>
          <w:color w:val="auto"/>
          <w:sz w:val="24"/>
          <w:szCs w:val="24"/>
        </w:rPr>
        <w:t>School of Engineering: Santa Clara University, CA</w:t>
      </w:r>
    </w:p>
    <w:p w14:paraId="7ACB2E32" w14:textId="0A604175" w:rsidR="00B832B1" w:rsidRPr="00D52115" w:rsidRDefault="00B832B1" w:rsidP="00066C12">
      <w:pPr>
        <w:ind w:left="1440" w:firstLine="720"/>
        <w:rPr>
          <w:color w:val="auto"/>
          <w:sz w:val="24"/>
          <w:szCs w:val="24"/>
        </w:rPr>
      </w:pPr>
      <w:r w:rsidRPr="00D52115">
        <w:rPr>
          <w:color w:val="auto"/>
          <w:sz w:val="24"/>
          <w:szCs w:val="24"/>
        </w:rPr>
        <w:t>Thesis: Homeless garden project</w:t>
      </w:r>
    </w:p>
    <w:p w14:paraId="30A8245E" w14:textId="6701B86A" w:rsidR="000267DD" w:rsidRPr="00D52115" w:rsidRDefault="009662E6" w:rsidP="0010244B">
      <w:pPr>
        <w:ind w:left="1440" w:firstLine="720"/>
        <w:rPr>
          <w:color w:val="auto"/>
          <w:sz w:val="24"/>
          <w:szCs w:val="24"/>
        </w:rPr>
      </w:pPr>
      <w:r>
        <w:rPr>
          <w:color w:val="auto"/>
          <w:sz w:val="24"/>
          <w:szCs w:val="24"/>
        </w:rPr>
        <w:t>Advisor: Dr. Steven Chiesa</w:t>
      </w:r>
    </w:p>
    <w:p w14:paraId="05B56ECF" w14:textId="3287A121" w:rsidR="004520DC" w:rsidRPr="00E77FC9" w:rsidRDefault="00337BAA" w:rsidP="004520DC">
      <w:pPr>
        <w:rPr>
          <w:b/>
          <w:color w:val="auto"/>
          <w:sz w:val="24"/>
          <w:szCs w:val="24"/>
        </w:rPr>
      </w:pPr>
      <w:r w:rsidRPr="00E77FC9">
        <w:rPr>
          <w:b/>
          <w:color w:val="auto"/>
          <w:sz w:val="24"/>
          <w:szCs w:val="24"/>
        </w:rPr>
        <w:t>P</w:t>
      </w:r>
      <w:r w:rsidRPr="00E77FC9">
        <w:rPr>
          <w:noProof/>
          <w:color w:val="auto"/>
          <w:sz w:val="24"/>
          <w:szCs w:val="24"/>
        </w:rPr>
        <mc:AlternateContent>
          <mc:Choice Requires="wpg">
            <w:drawing>
              <wp:anchor distT="0" distB="0" distL="114300" distR="114300" simplePos="0" relativeHeight="251661312" behindDoc="0" locked="0" layoutInCell="1" hidden="0" allowOverlap="1" wp14:anchorId="4B9C6E1A" wp14:editId="4B38BD9A">
                <wp:simplePos x="0" y="0"/>
                <wp:positionH relativeFrom="column">
                  <wp:posOffset>25401</wp:posOffset>
                </wp:positionH>
                <wp:positionV relativeFrom="paragraph">
                  <wp:posOffset>165100</wp:posOffset>
                </wp:positionV>
                <wp:extent cx="676275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6762750" cy="12700"/>
                <wp:effectExtent b="0" l="0" r="0" t="0"/>
                <wp:wrapNone/>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762750" cy="12700"/>
                        </a:xfrm>
                        <a:prstGeom prst="rect"/>
                        <a:ln/>
                      </pic:spPr>
                    </pic:pic>
                  </a:graphicData>
                </a:graphic>
              </wp:anchor>
            </w:drawing>
          </mc:Fallback>
        </mc:AlternateContent>
      </w:r>
      <w:r w:rsidR="004520DC" w:rsidRPr="00E77FC9">
        <w:rPr>
          <w:b/>
          <w:color w:val="auto"/>
          <w:sz w:val="24"/>
          <w:szCs w:val="24"/>
        </w:rPr>
        <w:t xml:space="preserve">UBLICATIONS </w:t>
      </w:r>
    </w:p>
    <w:p w14:paraId="6C2426B9" w14:textId="77D4DE96" w:rsidR="00C4725A" w:rsidRPr="00E77FC9" w:rsidRDefault="00C4725A" w:rsidP="007D0FDD">
      <w:pPr>
        <w:rPr>
          <w:color w:val="000000" w:themeColor="text1"/>
          <w:sz w:val="24"/>
          <w:szCs w:val="24"/>
          <w:u w:val="single"/>
        </w:rPr>
      </w:pPr>
      <w:r w:rsidRPr="00E77FC9">
        <w:rPr>
          <w:color w:val="000000" w:themeColor="text1"/>
          <w:sz w:val="24"/>
          <w:szCs w:val="24"/>
          <w:u w:val="single"/>
        </w:rPr>
        <w:t>Peer-reviewed Publications</w:t>
      </w:r>
    </w:p>
    <w:p w14:paraId="24422711" w14:textId="4C462468" w:rsidR="00B3531A" w:rsidRDefault="00B3531A" w:rsidP="00303C53">
      <w:pPr>
        <w:pStyle w:val="FirstParagraph"/>
        <w:spacing w:before="0"/>
        <w:ind w:left="720" w:hanging="720"/>
        <w:rPr>
          <w:rFonts w:ascii="Calibri" w:eastAsia="Calibri" w:hAnsi="Calibri" w:cs="Calibri"/>
          <w:color w:val="000000" w:themeColor="text1"/>
        </w:rPr>
      </w:pPr>
      <w:proofErr w:type="spellStart"/>
      <w:r w:rsidRPr="00E77FC9">
        <w:rPr>
          <w:rFonts w:ascii="Calibri" w:eastAsia="Calibri" w:hAnsi="Calibri" w:cs="Calibri"/>
          <w:color w:val="000000" w:themeColor="text1"/>
        </w:rPr>
        <w:t>Lubell</w:t>
      </w:r>
      <w:proofErr w:type="spellEnd"/>
      <w:r w:rsidRPr="00E77FC9">
        <w:rPr>
          <w:rFonts w:ascii="Calibri" w:eastAsia="Calibri" w:hAnsi="Calibri" w:cs="Calibri"/>
          <w:color w:val="000000" w:themeColor="text1"/>
        </w:rPr>
        <w:t xml:space="preserve">, M., </w:t>
      </w:r>
      <w:proofErr w:type="spellStart"/>
      <w:r w:rsidRPr="00E77FC9">
        <w:rPr>
          <w:rFonts w:ascii="Calibri" w:eastAsia="Calibri" w:hAnsi="Calibri" w:cs="Calibri"/>
          <w:b/>
          <w:bCs/>
          <w:color w:val="000000" w:themeColor="text1"/>
        </w:rPr>
        <w:t>Pozzi</w:t>
      </w:r>
      <w:proofErr w:type="spellEnd"/>
      <w:r w:rsidRPr="00E77FC9">
        <w:rPr>
          <w:rFonts w:ascii="Calibri" w:eastAsia="Calibri" w:hAnsi="Calibri" w:cs="Calibri"/>
          <w:b/>
          <w:bCs/>
          <w:color w:val="000000" w:themeColor="text1"/>
        </w:rPr>
        <w:t>, T.,</w:t>
      </w:r>
      <w:r w:rsidRPr="00E77FC9">
        <w:rPr>
          <w:rFonts w:ascii="Calibri" w:eastAsia="Calibri" w:hAnsi="Calibri" w:cs="Calibri"/>
          <w:color w:val="000000" w:themeColor="text1"/>
        </w:rPr>
        <w:t xml:space="preserve"> Heikkila, T., </w:t>
      </w:r>
      <w:proofErr w:type="spellStart"/>
      <w:r w:rsidRPr="00E77FC9">
        <w:rPr>
          <w:rFonts w:ascii="Calibri" w:eastAsia="Calibri" w:hAnsi="Calibri" w:cs="Calibri"/>
          <w:color w:val="000000" w:themeColor="text1"/>
        </w:rPr>
        <w:t>Gerlak</w:t>
      </w:r>
      <w:proofErr w:type="spellEnd"/>
      <w:r w:rsidRPr="00E77FC9">
        <w:rPr>
          <w:rFonts w:ascii="Calibri" w:eastAsia="Calibri" w:hAnsi="Calibri" w:cs="Calibri"/>
          <w:color w:val="000000" w:themeColor="text1"/>
        </w:rPr>
        <w:t xml:space="preserve">, A. and </w:t>
      </w:r>
      <w:proofErr w:type="spellStart"/>
      <w:r w:rsidRPr="00E77FC9">
        <w:rPr>
          <w:rFonts w:ascii="Calibri" w:eastAsia="Calibri" w:hAnsi="Calibri" w:cs="Calibri"/>
          <w:color w:val="000000" w:themeColor="text1"/>
        </w:rPr>
        <w:t>Rittelmeyer</w:t>
      </w:r>
      <w:proofErr w:type="spellEnd"/>
      <w:r w:rsidRPr="00E77FC9">
        <w:rPr>
          <w:rFonts w:ascii="Calibri" w:eastAsia="Calibri" w:hAnsi="Calibri" w:cs="Calibri"/>
          <w:color w:val="000000" w:themeColor="text1"/>
        </w:rPr>
        <w:t xml:space="preserve">, P. (2024). Learning through Adaptive Management in the California Delta Science Enterprise. </w:t>
      </w:r>
      <w:r w:rsidRPr="00C47E25">
        <w:rPr>
          <w:rFonts w:ascii="Calibri" w:eastAsia="Calibri" w:hAnsi="Calibri" w:cs="Calibri"/>
          <w:i/>
          <w:iCs/>
          <w:color w:val="000000" w:themeColor="text1"/>
        </w:rPr>
        <w:t>Policy Studies Journal.</w:t>
      </w:r>
      <w:r w:rsidR="00CB4BBE">
        <w:rPr>
          <w:rFonts w:ascii="Calibri" w:eastAsia="Calibri" w:hAnsi="Calibri" w:cs="Calibri"/>
          <w:color w:val="000000" w:themeColor="text1"/>
        </w:rPr>
        <w:t xml:space="preserve"> [</w:t>
      </w:r>
      <w:r w:rsidR="00C86717">
        <w:rPr>
          <w:rFonts w:ascii="Calibri" w:eastAsia="Calibri" w:hAnsi="Calibri" w:cs="Calibri"/>
          <w:color w:val="000000" w:themeColor="text1"/>
        </w:rPr>
        <w:t>Accepted</w:t>
      </w:r>
      <w:r w:rsidR="00CB4BBE">
        <w:rPr>
          <w:rFonts w:ascii="Calibri" w:eastAsia="Calibri" w:hAnsi="Calibri" w:cs="Calibri"/>
          <w:color w:val="000000" w:themeColor="text1"/>
        </w:rPr>
        <w:t>]</w:t>
      </w:r>
    </w:p>
    <w:p w14:paraId="240381DB" w14:textId="5C64E9CA" w:rsidR="00C86717" w:rsidRPr="00C86717" w:rsidRDefault="00C86717" w:rsidP="00303C53">
      <w:pPr>
        <w:ind w:left="720" w:hanging="720"/>
        <w:rPr>
          <w:rFonts w:eastAsia="Times New Roman"/>
          <w:color w:val="000000"/>
          <w:sz w:val="24"/>
          <w:szCs w:val="24"/>
        </w:rPr>
      </w:pPr>
      <w:proofErr w:type="spellStart"/>
      <w:r w:rsidRPr="00CB4BBE">
        <w:rPr>
          <w:b/>
          <w:bCs/>
          <w:color w:val="auto"/>
          <w:sz w:val="24"/>
          <w:szCs w:val="24"/>
        </w:rPr>
        <w:t>Pozzi</w:t>
      </w:r>
      <w:proofErr w:type="spellEnd"/>
      <w:r w:rsidRPr="00CB4BBE">
        <w:rPr>
          <w:b/>
          <w:bCs/>
          <w:color w:val="auto"/>
          <w:sz w:val="24"/>
          <w:szCs w:val="24"/>
        </w:rPr>
        <w:t>, T.,</w:t>
      </w:r>
      <w:r w:rsidRPr="00CB4BBE">
        <w:rPr>
          <w:color w:val="auto"/>
          <w:sz w:val="24"/>
          <w:szCs w:val="24"/>
        </w:rPr>
        <w:t xml:space="preserve"> Legg, E.</w:t>
      </w:r>
      <w:r w:rsidR="00A0682B">
        <w:rPr>
          <w:color w:val="auto"/>
          <w:sz w:val="24"/>
          <w:szCs w:val="24"/>
        </w:rPr>
        <w:t>*</w:t>
      </w:r>
      <w:r w:rsidRPr="00CB4BBE">
        <w:rPr>
          <w:color w:val="auto"/>
          <w:sz w:val="24"/>
          <w:szCs w:val="24"/>
        </w:rPr>
        <w:t xml:space="preserve">, McCullough, S., &amp; </w:t>
      </w:r>
      <w:proofErr w:type="spellStart"/>
      <w:r w:rsidRPr="00CB4BBE">
        <w:rPr>
          <w:color w:val="auto"/>
          <w:sz w:val="24"/>
          <w:szCs w:val="24"/>
        </w:rPr>
        <w:t>Lubell</w:t>
      </w:r>
      <w:proofErr w:type="spellEnd"/>
      <w:r w:rsidRPr="00CB4BBE">
        <w:rPr>
          <w:color w:val="auto"/>
          <w:sz w:val="24"/>
          <w:szCs w:val="24"/>
        </w:rPr>
        <w:t>, M.</w:t>
      </w:r>
      <w:r>
        <w:rPr>
          <w:color w:val="auto"/>
          <w:sz w:val="24"/>
          <w:szCs w:val="24"/>
        </w:rPr>
        <w:t xml:space="preserve"> </w:t>
      </w:r>
      <w:r w:rsidRPr="00C86717">
        <w:rPr>
          <w:color w:val="auto"/>
          <w:sz w:val="24"/>
          <w:szCs w:val="24"/>
        </w:rPr>
        <w:t>(2024). Transformative climate change education for graduate students: developing a theory of change to increase equity in climate change science. </w:t>
      </w:r>
      <w:r w:rsidRPr="00C86717">
        <w:rPr>
          <w:i/>
          <w:iCs/>
          <w:color w:val="auto"/>
          <w:sz w:val="24"/>
          <w:szCs w:val="24"/>
        </w:rPr>
        <w:t>Environmental Education Research</w:t>
      </w:r>
      <w:r w:rsidRPr="00C86717">
        <w:rPr>
          <w:color w:val="auto"/>
          <w:sz w:val="24"/>
          <w:szCs w:val="24"/>
        </w:rPr>
        <w:t>, 1–21. https://doi.org/10.1080/13504622.2024.2411310</w:t>
      </w:r>
    </w:p>
    <w:p w14:paraId="18E180D5" w14:textId="77777777" w:rsidR="00B3531A" w:rsidRPr="00E77FC9" w:rsidRDefault="00B3531A" w:rsidP="00303C53">
      <w:pPr>
        <w:pStyle w:val="FirstParagraph"/>
        <w:ind w:left="720" w:hanging="720"/>
        <w:rPr>
          <w:rFonts w:ascii="Calibri" w:eastAsia="Calibri" w:hAnsi="Calibri" w:cs="Calibri"/>
          <w:color w:val="000000" w:themeColor="text1"/>
        </w:rPr>
      </w:pPr>
      <w:proofErr w:type="spellStart"/>
      <w:r w:rsidRPr="00E77FC9">
        <w:rPr>
          <w:rFonts w:ascii="Calibri" w:eastAsia="Calibri" w:hAnsi="Calibri" w:cs="Calibri"/>
          <w:b/>
          <w:bCs/>
          <w:color w:val="000000" w:themeColor="text1"/>
        </w:rPr>
        <w:t>Pozzi</w:t>
      </w:r>
      <w:proofErr w:type="spellEnd"/>
      <w:r w:rsidRPr="00E77FC9">
        <w:rPr>
          <w:rFonts w:ascii="Calibri" w:eastAsia="Calibri" w:hAnsi="Calibri" w:cs="Calibri"/>
          <w:b/>
          <w:bCs/>
          <w:color w:val="000000" w:themeColor="text1"/>
        </w:rPr>
        <w:t>, T.</w:t>
      </w:r>
      <w:r w:rsidRPr="00E77FC9">
        <w:rPr>
          <w:rFonts w:ascii="Calibri" w:eastAsia="Calibri" w:hAnsi="Calibri" w:cs="Calibri"/>
          <w:color w:val="000000" w:themeColor="text1"/>
        </w:rPr>
        <w:t xml:space="preserve"> </w:t>
      </w:r>
      <w:proofErr w:type="spellStart"/>
      <w:r w:rsidRPr="00E77FC9">
        <w:rPr>
          <w:rFonts w:ascii="Calibri" w:eastAsia="Calibri" w:hAnsi="Calibri" w:cs="Calibri"/>
          <w:color w:val="000000" w:themeColor="text1"/>
        </w:rPr>
        <w:t>Zufall</w:t>
      </w:r>
      <w:proofErr w:type="spellEnd"/>
      <w:r w:rsidRPr="00E77FC9">
        <w:rPr>
          <w:rFonts w:ascii="Calibri" w:eastAsia="Calibri" w:hAnsi="Calibri" w:cs="Calibri"/>
          <w:color w:val="000000" w:themeColor="text1"/>
        </w:rPr>
        <w:t>, E., Gmoser-</w:t>
      </w:r>
      <w:proofErr w:type="spellStart"/>
      <w:r w:rsidRPr="00E77FC9">
        <w:rPr>
          <w:rFonts w:ascii="Calibri" w:eastAsia="Calibri" w:hAnsi="Calibri" w:cs="Calibri"/>
          <w:color w:val="000000" w:themeColor="text1"/>
        </w:rPr>
        <w:t>Dasklakis</w:t>
      </w:r>
      <w:proofErr w:type="spellEnd"/>
      <w:r w:rsidRPr="00E77FC9">
        <w:rPr>
          <w:rFonts w:ascii="Calibri" w:eastAsia="Calibri" w:hAnsi="Calibri" w:cs="Calibri"/>
          <w:color w:val="000000" w:themeColor="text1"/>
        </w:rPr>
        <w:t xml:space="preserve">, K., &amp; </w:t>
      </w:r>
      <w:proofErr w:type="spellStart"/>
      <w:r w:rsidRPr="00E77FC9">
        <w:rPr>
          <w:rFonts w:ascii="Calibri" w:eastAsia="Calibri" w:hAnsi="Calibri" w:cs="Calibri"/>
          <w:color w:val="000000" w:themeColor="text1"/>
        </w:rPr>
        <w:t>Vantaggiato</w:t>
      </w:r>
      <w:proofErr w:type="spellEnd"/>
      <w:r w:rsidRPr="00E77FC9">
        <w:rPr>
          <w:rFonts w:ascii="Calibri" w:eastAsia="Calibri" w:hAnsi="Calibri" w:cs="Calibri"/>
          <w:color w:val="000000" w:themeColor="text1"/>
        </w:rPr>
        <w:t xml:space="preserve">, F. (2024). Nascent subsystems in polycentric governance networks: The Case of Sea Level Rise Governance in the San Francisco Bay Area. </w:t>
      </w:r>
      <w:r w:rsidRPr="00C47E25">
        <w:rPr>
          <w:rFonts w:ascii="Calibri" w:eastAsia="Calibri" w:hAnsi="Calibri" w:cs="Calibri"/>
          <w:i/>
          <w:iCs/>
          <w:color w:val="000000" w:themeColor="text1"/>
        </w:rPr>
        <w:t xml:space="preserve">Policy Studies Journal. </w:t>
      </w:r>
      <w:hyperlink r:id="rId11">
        <w:r w:rsidRPr="00C47E25">
          <w:rPr>
            <w:rFonts w:ascii="Calibri" w:eastAsia="Calibri" w:hAnsi="Calibri" w:cs="Calibri"/>
            <w:color w:val="000000" w:themeColor="text1"/>
          </w:rPr>
          <w:t>https://doi.org/10.1111/psj.12549</w:t>
        </w:r>
      </w:hyperlink>
    </w:p>
    <w:p w14:paraId="1E183410" w14:textId="77777777" w:rsidR="00B3531A" w:rsidRPr="00E77FC9" w:rsidRDefault="00B3531A" w:rsidP="00303C53">
      <w:pPr>
        <w:pStyle w:val="BodyText"/>
        <w:ind w:left="720" w:hanging="720"/>
        <w:rPr>
          <w:rFonts w:ascii="Calibri" w:eastAsia="Calibri" w:hAnsi="Calibri" w:cs="Calibri"/>
          <w:color w:val="000000" w:themeColor="text1"/>
        </w:rPr>
      </w:pPr>
      <w:proofErr w:type="spellStart"/>
      <w:r w:rsidRPr="00E77FC9">
        <w:rPr>
          <w:rFonts w:ascii="Calibri" w:eastAsia="Calibri" w:hAnsi="Calibri" w:cs="Calibri"/>
          <w:color w:val="000000" w:themeColor="text1"/>
        </w:rPr>
        <w:t>Rittelmeyer</w:t>
      </w:r>
      <w:proofErr w:type="spellEnd"/>
      <w:r w:rsidRPr="00E77FC9">
        <w:rPr>
          <w:rFonts w:ascii="Calibri" w:eastAsia="Calibri" w:hAnsi="Calibri" w:cs="Calibri"/>
          <w:color w:val="000000" w:themeColor="text1"/>
        </w:rPr>
        <w:t xml:space="preserve">, P., </w:t>
      </w:r>
      <w:proofErr w:type="spellStart"/>
      <w:r w:rsidRPr="00E77FC9">
        <w:rPr>
          <w:rFonts w:ascii="Calibri" w:eastAsia="Calibri" w:hAnsi="Calibri" w:cs="Calibri"/>
          <w:color w:val="000000" w:themeColor="text1"/>
        </w:rPr>
        <w:t>Lubell</w:t>
      </w:r>
      <w:proofErr w:type="spellEnd"/>
      <w:r w:rsidRPr="00E77FC9">
        <w:rPr>
          <w:rFonts w:ascii="Calibri" w:eastAsia="Calibri" w:hAnsi="Calibri" w:cs="Calibri"/>
          <w:color w:val="000000" w:themeColor="text1"/>
        </w:rPr>
        <w:t xml:space="preserve">, M., </w:t>
      </w:r>
      <w:proofErr w:type="spellStart"/>
      <w:r w:rsidRPr="00E77FC9">
        <w:rPr>
          <w:rFonts w:ascii="Calibri" w:eastAsia="Calibri" w:hAnsi="Calibri" w:cs="Calibri"/>
          <w:color w:val="000000" w:themeColor="text1"/>
        </w:rPr>
        <w:t>Hovis</w:t>
      </w:r>
      <w:proofErr w:type="spellEnd"/>
      <w:r w:rsidRPr="00E77FC9">
        <w:rPr>
          <w:rFonts w:ascii="Calibri" w:eastAsia="Calibri" w:hAnsi="Calibri" w:cs="Calibri"/>
          <w:color w:val="000000" w:themeColor="text1"/>
        </w:rPr>
        <w:t xml:space="preserve">, M. Heikkila, T., </w:t>
      </w:r>
      <w:proofErr w:type="spellStart"/>
      <w:r w:rsidRPr="00E77FC9">
        <w:rPr>
          <w:rFonts w:ascii="Calibri" w:eastAsia="Calibri" w:hAnsi="Calibri" w:cs="Calibri"/>
          <w:color w:val="000000" w:themeColor="text1"/>
        </w:rPr>
        <w:t>Gerlak</w:t>
      </w:r>
      <w:proofErr w:type="spellEnd"/>
      <w:r w:rsidRPr="00E77FC9">
        <w:rPr>
          <w:rFonts w:ascii="Calibri" w:eastAsia="Calibri" w:hAnsi="Calibri" w:cs="Calibri"/>
          <w:color w:val="000000" w:themeColor="text1"/>
        </w:rPr>
        <w:t xml:space="preserve">, A., &amp; </w:t>
      </w:r>
      <w:proofErr w:type="spellStart"/>
      <w:r w:rsidRPr="00E77FC9">
        <w:rPr>
          <w:rFonts w:ascii="Calibri" w:eastAsia="Calibri" w:hAnsi="Calibri" w:cs="Calibri"/>
          <w:b/>
          <w:bCs/>
          <w:color w:val="000000" w:themeColor="text1"/>
        </w:rPr>
        <w:t>Pozzi</w:t>
      </w:r>
      <w:proofErr w:type="spellEnd"/>
      <w:r w:rsidRPr="00E77FC9">
        <w:rPr>
          <w:rFonts w:ascii="Calibri" w:eastAsia="Calibri" w:hAnsi="Calibri" w:cs="Calibri"/>
          <w:b/>
          <w:bCs/>
          <w:color w:val="000000" w:themeColor="text1"/>
        </w:rPr>
        <w:t>, T.</w:t>
      </w:r>
      <w:r w:rsidRPr="00E77FC9">
        <w:rPr>
          <w:rFonts w:ascii="Calibri" w:eastAsia="Calibri" w:hAnsi="Calibri" w:cs="Calibri"/>
          <w:color w:val="000000" w:themeColor="text1"/>
        </w:rPr>
        <w:t xml:space="preserve"> (2024). Knowledge isn’t power: Learning in polycentric governance systems. </w:t>
      </w:r>
      <w:r w:rsidRPr="00C47E25">
        <w:rPr>
          <w:rFonts w:ascii="Calibri" w:eastAsia="Calibri" w:hAnsi="Calibri" w:cs="Calibri"/>
          <w:i/>
          <w:iCs/>
          <w:color w:val="000000" w:themeColor="text1"/>
        </w:rPr>
        <w:t xml:space="preserve">Review of Policy Research. </w:t>
      </w:r>
      <w:hyperlink r:id="rId12">
        <w:r w:rsidRPr="00E77FC9">
          <w:rPr>
            <w:rFonts w:ascii="Calibri" w:eastAsia="Calibri" w:hAnsi="Calibri" w:cs="Calibri"/>
            <w:color w:val="000000" w:themeColor="text1"/>
          </w:rPr>
          <w:t>https://doi.org/10.1111/ropr.12606</w:t>
        </w:r>
      </w:hyperlink>
    </w:p>
    <w:p w14:paraId="768644F8" w14:textId="12FDA1E5" w:rsidR="00C4725A" w:rsidRPr="00CB4BBE" w:rsidRDefault="00B3531A" w:rsidP="00303C53">
      <w:pPr>
        <w:pStyle w:val="BodyText"/>
        <w:ind w:left="720" w:hanging="720"/>
        <w:rPr>
          <w:rFonts w:ascii="Calibri" w:eastAsia="Calibri" w:hAnsi="Calibri" w:cs="Calibri"/>
          <w:color w:val="000000" w:themeColor="text1"/>
        </w:rPr>
      </w:pPr>
      <w:proofErr w:type="spellStart"/>
      <w:r w:rsidRPr="00CB4BBE">
        <w:rPr>
          <w:rFonts w:ascii="Calibri" w:eastAsia="Calibri" w:hAnsi="Calibri" w:cs="Calibri"/>
          <w:b/>
          <w:bCs/>
          <w:color w:val="000000" w:themeColor="text1"/>
        </w:rPr>
        <w:t>Pozzi</w:t>
      </w:r>
      <w:proofErr w:type="spellEnd"/>
      <w:r w:rsidRPr="00CB4BBE">
        <w:rPr>
          <w:rFonts w:ascii="Calibri" w:eastAsia="Calibri" w:hAnsi="Calibri" w:cs="Calibri"/>
          <w:b/>
          <w:bCs/>
          <w:color w:val="000000" w:themeColor="text1"/>
        </w:rPr>
        <w:t>, T.,</w:t>
      </w:r>
      <w:r w:rsidRPr="00CB4BBE">
        <w:rPr>
          <w:rFonts w:ascii="Calibri" w:eastAsia="Calibri" w:hAnsi="Calibri" w:cs="Calibri"/>
          <w:color w:val="000000" w:themeColor="text1"/>
        </w:rPr>
        <w:t xml:space="preserve"> &amp; Hillis, V. (2023) Social networks impact flood risk mitigation behavior: A case study of lidar adoption in the Pacific Northwest, US. </w:t>
      </w:r>
      <w:r w:rsidRPr="00C47E25">
        <w:rPr>
          <w:rFonts w:ascii="Calibri" w:eastAsia="Calibri" w:hAnsi="Calibri" w:cs="Calibri"/>
          <w:i/>
          <w:iCs/>
          <w:color w:val="000000" w:themeColor="text1"/>
        </w:rPr>
        <w:t xml:space="preserve">Climate Risk Management </w:t>
      </w:r>
      <w:r w:rsidRPr="00CB4BBE">
        <w:rPr>
          <w:rFonts w:ascii="Calibri" w:eastAsia="Calibri" w:hAnsi="Calibri" w:cs="Calibri"/>
          <w:color w:val="000000" w:themeColor="text1"/>
        </w:rPr>
        <w:t xml:space="preserve">41. </w:t>
      </w:r>
      <w:hyperlink r:id="rId13">
        <w:r w:rsidRPr="00CB4BBE">
          <w:rPr>
            <w:rFonts w:ascii="Calibri" w:eastAsia="Calibri" w:hAnsi="Calibri" w:cs="Calibri"/>
            <w:color w:val="000000" w:themeColor="text1"/>
          </w:rPr>
          <w:t>https://doi.org/10.1016/j.crm.2023.100527</w:t>
        </w:r>
      </w:hyperlink>
      <w:r w:rsidRPr="00CB4BBE">
        <w:rPr>
          <w:rFonts w:ascii="Calibri" w:eastAsia="Calibri" w:hAnsi="Calibri" w:cs="Calibri"/>
          <w:color w:val="000000" w:themeColor="text1"/>
        </w:rPr>
        <w:t>.</w:t>
      </w:r>
    </w:p>
    <w:p w14:paraId="409DF87D" w14:textId="77777777" w:rsidR="00C86717" w:rsidRDefault="00CE22EC" w:rsidP="00303C53">
      <w:pPr>
        <w:ind w:left="720" w:hanging="720"/>
        <w:rPr>
          <w:bCs/>
          <w:color w:val="000000" w:themeColor="text1"/>
          <w:sz w:val="24"/>
          <w:szCs w:val="24"/>
        </w:rPr>
      </w:pPr>
      <w:r w:rsidRPr="00CB4BBE">
        <w:rPr>
          <w:color w:val="000000" w:themeColor="text1"/>
          <w:sz w:val="24"/>
          <w:szCs w:val="24"/>
          <w:u w:val="single"/>
        </w:rPr>
        <w:t xml:space="preserve">Manuscripts </w:t>
      </w:r>
      <w:r w:rsidR="009A62AC" w:rsidRPr="00CB4BBE">
        <w:rPr>
          <w:color w:val="000000" w:themeColor="text1"/>
          <w:sz w:val="24"/>
          <w:szCs w:val="24"/>
          <w:u w:val="single"/>
        </w:rPr>
        <w:t>in Preparation</w:t>
      </w:r>
      <w:r w:rsidR="009A62AC" w:rsidRPr="00CB4BBE">
        <w:rPr>
          <w:bCs/>
          <w:color w:val="000000" w:themeColor="text1"/>
          <w:sz w:val="24"/>
          <w:szCs w:val="24"/>
        </w:rPr>
        <w:t xml:space="preserve"> </w:t>
      </w:r>
    </w:p>
    <w:p w14:paraId="4EC09867" w14:textId="6DD157D4" w:rsidR="00B3531A" w:rsidRPr="00C86717" w:rsidRDefault="00B3531A" w:rsidP="00303C53">
      <w:pPr>
        <w:pBdr>
          <w:top w:val="nil"/>
          <w:left w:val="nil"/>
          <w:bottom w:val="nil"/>
          <w:right w:val="nil"/>
          <w:between w:val="nil"/>
        </w:pBdr>
        <w:ind w:left="720" w:hanging="720"/>
        <w:rPr>
          <w:rFonts w:ascii="Times" w:eastAsia="Times" w:hAnsi="Times" w:cs="Times"/>
          <w:b/>
        </w:rPr>
      </w:pPr>
      <w:proofErr w:type="spellStart"/>
      <w:r w:rsidRPr="00C47E25">
        <w:rPr>
          <w:b/>
          <w:bCs/>
          <w:color w:val="000000" w:themeColor="text1"/>
          <w:sz w:val="24"/>
          <w:szCs w:val="24"/>
        </w:rPr>
        <w:t>Pozzi</w:t>
      </w:r>
      <w:proofErr w:type="spellEnd"/>
      <w:r w:rsidRPr="00C47E25">
        <w:rPr>
          <w:b/>
          <w:bCs/>
          <w:color w:val="000000" w:themeColor="text1"/>
          <w:sz w:val="24"/>
          <w:szCs w:val="24"/>
        </w:rPr>
        <w:t>, T.,</w:t>
      </w:r>
      <w:r w:rsidRPr="00C86717">
        <w:rPr>
          <w:color w:val="000000" w:themeColor="text1"/>
          <w:sz w:val="24"/>
          <w:szCs w:val="24"/>
        </w:rPr>
        <w:t xml:space="preserve"> </w:t>
      </w:r>
      <w:proofErr w:type="spellStart"/>
      <w:r w:rsidRPr="00C86717">
        <w:rPr>
          <w:color w:val="000000" w:themeColor="text1"/>
          <w:sz w:val="24"/>
          <w:szCs w:val="24"/>
        </w:rPr>
        <w:t>Lubell</w:t>
      </w:r>
      <w:proofErr w:type="spellEnd"/>
      <w:r w:rsidRPr="00C86717">
        <w:rPr>
          <w:color w:val="000000" w:themeColor="text1"/>
          <w:sz w:val="24"/>
          <w:szCs w:val="24"/>
        </w:rPr>
        <w:t>, M., &amp; Rudnick, J. (2024) Leveraging Partnerships in the Environmental Justice Movement: A Case Study in the California Delta.</w:t>
      </w:r>
      <w:r w:rsidR="00CB4BBE" w:rsidRPr="00C86717">
        <w:rPr>
          <w:color w:val="000000" w:themeColor="text1"/>
          <w:sz w:val="24"/>
          <w:szCs w:val="24"/>
        </w:rPr>
        <w:t xml:space="preserve"> </w:t>
      </w:r>
      <w:r w:rsidR="00C86717">
        <w:rPr>
          <w:color w:val="000000" w:themeColor="text1"/>
          <w:sz w:val="24"/>
          <w:szCs w:val="24"/>
        </w:rPr>
        <w:t>(</w:t>
      </w:r>
      <w:r w:rsidR="00C86717" w:rsidRPr="00C47E25">
        <w:rPr>
          <w:i/>
          <w:iCs/>
          <w:color w:val="000000" w:themeColor="text1"/>
          <w:sz w:val="24"/>
          <w:szCs w:val="24"/>
        </w:rPr>
        <w:t>American Journal of Political Science</w:t>
      </w:r>
      <w:r w:rsidR="00C86717">
        <w:rPr>
          <w:color w:val="000000" w:themeColor="text1"/>
          <w:sz w:val="24"/>
          <w:szCs w:val="24"/>
        </w:rPr>
        <w:t xml:space="preserve">) </w:t>
      </w:r>
      <w:r w:rsidR="00CB4BBE" w:rsidRPr="00C86717">
        <w:rPr>
          <w:color w:val="000000" w:themeColor="text1"/>
          <w:sz w:val="24"/>
          <w:szCs w:val="24"/>
        </w:rPr>
        <w:t>[In prep]</w:t>
      </w:r>
    </w:p>
    <w:p w14:paraId="4DA3763E" w14:textId="081BED46" w:rsidR="00B3531A" w:rsidRPr="00CB4BBE" w:rsidRDefault="00B3531A" w:rsidP="00303C53">
      <w:pPr>
        <w:pStyle w:val="FirstParagraph"/>
        <w:ind w:left="720" w:hanging="720"/>
        <w:rPr>
          <w:rFonts w:ascii="Calibri" w:eastAsia="Times New Roman" w:hAnsi="Calibri" w:cs="Calibri"/>
          <w:color w:val="000000"/>
        </w:rPr>
      </w:pPr>
      <w:proofErr w:type="spellStart"/>
      <w:r w:rsidRPr="00CB4BBE">
        <w:rPr>
          <w:rFonts w:ascii="Calibri" w:eastAsia="Times New Roman" w:hAnsi="Calibri" w:cs="Calibri"/>
          <w:b/>
          <w:bCs/>
          <w:color w:val="000000"/>
        </w:rPr>
        <w:t>Pozzi</w:t>
      </w:r>
      <w:proofErr w:type="spellEnd"/>
      <w:r w:rsidRPr="00CB4BBE">
        <w:rPr>
          <w:rFonts w:ascii="Calibri" w:eastAsia="Times New Roman" w:hAnsi="Calibri" w:cs="Calibri"/>
          <w:b/>
          <w:bCs/>
          <w:color w:val="000000"/>
        </w:rPr>
        <w:t>, T.</w:t>
      </w:r>
      <w:r w:rsidRPr="00CB4BBE">
        <w:rPr>
          <w:rFonts w:ascii="Calibri" w:eastAsia="Times New Roman" w:hAnsi="Calibri" w:cs="Calibri"/>
          <w:color w:val="000000"/>
        </w:rPr>
        <w:t xml:space="preserve">, </w:t>
      </w:r>
      <w:proofErr w:type="spellStart"/>
      <w:r w:rsidRPr="00CB4BBE">
        <w:rPr>
          <w:rFonts w:ascii="Calibri" w:eastAsia="Times New Roman" w:hAnsi="Calibri" w:cs="Calibri"/>
          <w:color w:val="000000"/>
        </w:rPr>
        <w:t>Lubell</w:t>
      </w:r>
      <w:proofErr w:type="spellEnd"/>
      <w:r w:rsidRPr="00CB4BBE">
        <w:rPr>
          <w:rFonts w:ascii="Calibri" w:eastAsia="Times New Roman" w:hAnsi="Calibri" w:cs="Calibri"/>
          <w:color w:val="000000"/>
        </w:rPr>
        <w:t xml:space="preserve">, M. , &amp; Correa, L. (2024) Strategies to Effective Adaptation Planning in the California Delta. </w:t>
      </w:r>
      <w:r w:rsidR="00CB4BBE">
        <w:rPr>
          <w:rFonts w:ascii="Calibri" w:eastAsia="Times New Roman" w:hAnsi="Calibri" w:cs="Calibri"/>
          <w:color w:val="000000"/>
        </w:rPr>
        <w:t>[In prep]</w:t>
      </w:r>
    </w:p>
    <w:p w14:paraId="73482940" w14:textId="77777777" w:rsidR="00A0682B" w:rsidRDefault="00A0682B" w:rsidP="00A0682B">
      <w:pPr>
        <w:pStyle w:val="NormalWeb"/>
        <w:spacing w:before="0" w:beforeAutospacing="0" w:after="0" w:afterAutospacing="0"/>
        <w:ind w:left="7200" w:hanging="7200"/>
        <w:rPr>
          <w:rFonts w:ascii="Calibri" w:hAnsi="Calibri" w:cs="Calibri"/>
          <w:color w:val="000000"/>
        </w:rPr>
      </w:pPr>
      <w:r>
        <w:rPr>
          <w:rFonts w:ascii="Calibri" w:hAnsi="Calibri" w:cs="Calibri"/>
          <w:color w:val="000000"/>
        </w:rPr>
        <w:tab/>
      </w:r>
      <w:r>
        <w:rPr>
          <w:rFonts w:ascii="Calibri" w:hAnsi="Calibri" w:cs="Calibri"/>
          <w:color w:val="000000"/>
        </w:rPr>
        <w:tab/>
      </w:r>
    </w:p>
    <w:p w14:paraId="611D1958" w14:textId="635C9EE2" w:rsidR="00B3531A" w:rsidRDefault="00A0682B" w:rsidP="00A0682B">
      <w:pPr>
        <w:pStyle w:val="NormalWeb"/>
        <w:spacing w:before="0" w:beforeAutospacing="0" w:after="0" w:afterAutospacing="0"/>
        <w:ind w:left="7200" w:firstLine="1260"/>
        <w:rPr>
          <w:rFonts w:ascii="Calibri" w:hAnsi="Calibri" w:cs="Calibri"/>
          <w:i/>
          <w:iCs/>
          <w:color w:val="000000"/>
        </w:rPr>
      </w:pPr>
      <w:r w:rsidRPr="00A0682B">
        <w:rPr>
          <w:rFonts w:ascii="Calibri" w:hAnsi="Calibri" w:cs="Calibri"/>
          <w:i/>
          <w:iCs/>
          <w:color w:val="000000"/>
        </w:rPr>
        <w:t>*Undergraduate intern</w:t>
      </w:r>
    </w:p>
    <w:p w14:paraId="2D1019C2" w14:textId="77777777" w:rsidR="00A0682B" w:rsidRDefault="00A0682B" w:rsidP="00A0682B">
      <w:pPr>
        <w:pStyle w:val="NormalWeb"/>
        <w:spacing w:before="0" w:beforeAutospacing="0" w:after="0" w:afterAutospacing="0"/>
        <w:ind w:left="720" w:hanging="720"/>
        <w:rPr>
          <w:rFonts w:ascii="Calibri" w:hAnsi="Calibri" w:cs="Calibri"/>
          <w:color w:val="000000" w:themeColor="text1"/>
          <w:u w:val="single"/>
        </w:rPr>
      </w:pPr>
    </w:p>
    <w:p w14:paraId="1BC245A1" w14:textId="77777777" w:rsidR="00A0682B" w:rsidRDefault="00A0682B" w:rsidP="00A0682B">
      <w:pPr>
        <w:pStyle w:val="NormalWeb"/>
        <w:spacing w:before="0" w:beforeAutospacing="0" w:after="0" w:afterAutospacing="0"/>
        <w:ind w:left="720" w:hanging="720"/>
        <w:rPr>
          <w:rFonts w:ascii="Calibri" w:hAnsi="Calibri" w:cs="Calibri"/>
          <w:color w:val="000000" w:themeColor="text1"/>
          <w:u w:val="single"/>
        </w:rPr>
      </w:pPr>
    </w:p>
    <w:p w14:paraId="3BF7B348" w14:textId="5DB8F600"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lastRenderedPageBreak/>
        <w:t>Research Report (non-peer reviewed)</w:t>
      </w:r>
    </w:p>
    <w:p w14:paraId="550500AC" w14:textId="28A5A11B"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proofErr w:type="spellStart"/>
      <w:r w:rsidRPr="00E77FC9">
        <w:rPr>
          <w:rFonts w:ascii="Calibri" w:hAnsi="Calibri" w:cs="Calibri"/>
          <w:b/>
          <w:bCs/>
          <w:color w:val="000000"/>
        </w:rPr>
        <w:t>Pozzi</w:t>
      </w:r>
      <w:proofErr w:type="spellEnd"/>
      <w:r w:rsidRPr="00E77FC9">
        <w:rPr>
          <w:rFonts w:ascii="Calibri" w:hAnsi="Calibri" w:cs="Calibri"/>
          <w:b/>
          <w:bCs/>
          <w:color w:val="000000"/>
        </w:rPr>
        <w:t>, T.</w:t>
      </w:r>
      <w:r w:rsidRPr="00E77FC9">
        <w:rPr>
          <w:rFonts w:ascii="Calibri" w:hAnsi="Calibri" w:cs="Calibri"/>
          <w:color w:val="000000"/>
        </w:rPr>
        <w:t xml:space="preserve">, </w:t>
      </w:r>
      <w:proofErr w:type="spellStart"/>
      <w:r w:rsidRPr="00E77FC9">
        <w:rPr>
          <w:rFonts w:ascii="Calibri" w:hAnsi="Calibri" w:cs="Calibri"/>
          <w:color w:val="000000"/>
        </w:rPr>
        <w:t>Lubell</w:t>
      </w:r>
      <w:proofErr w:type="spellEnd"/>
      <w:r w:rsidRPr="00E77FC9">
        <w:rPr>
          <w:rFonts w:ascii="Calibri" w:hAnsi="Calibri" w:cs="Calibri"/>
          <w:color w:val="000000"/>
        </w:rPr>
        <w:t xml:space="preserve">, M. , &amp; Correa, L. (2024) </w:t>
      </w:r>
      <w:r w:rsidRPr="00E77FC9">
        <w:rPr>
          <w:rFonts w:ascii="Calibri" w:hAnsi="Calibri" w:cs="Calibri"/>
          <w:i/>
          <w:iCs/>
          <w:color w:val="000000"/>
        </w:rPr>
        <w:t>The governance of climate adaptation in the California Delta.</w:t>
      </w:r>
      <w:r w:rsidRPr="00E77FC9">
        <w:rPr>
          <w:rFonts w:ascii="Calibri" w:hAnsi="Calibri" w:cs="Calibri"/>
          <w:color w:val="000000"/>
        </w:rPr>
        <w:t xml:space="preserve"> </w:t>
      </w:r>
      <w:r w:rsidRPr="00E77FC9">
        <w:rPr>
          <w:rFonts w:ascii="Calibri" w:hAnsi="Calibri" w:cs="Calibri"/>
          <w:color w:val="000000" w:themeColor="text1"/>
        </w:rPr>
        <w:t>Center for Environmental Policy and Behavior, UC Davis.</w:t>
      </w:r>
      <w:r>
        <w:rPr>
          <w:rFonts w:ascii="Calibri" w:hAnsi="Calibri" w:cs="Calibri"/>
          <w:color w:val="000000" w:themeColor="text1"/>
        </w:rPr>
        <w:t xml:space="preserve"> </w:t>
      </w:r>
      <w:r>
        <w:rPr>
          <w:rFonts w:ascii="Calibri" w:hAnsi="Calibri" w:cs="Calibri"/>
          <w:color w:val="000000"/>
        </w:rPr>
        <w:t>[In prep]</w:t>
      </w:r>
      <w:r>
        <w:rPr>
          <w:rFonts w:ascii="Calibri" w:hAnsi="Calibri" w:cs="Calibri"/>
          <w:color w:val="000000"/>
        </w:rPr>
        <w:tab/>
      </w:r>
    </w:p>
    <w:p w14:paraId="4136B059" w14:textId="77777777" w:rsidR="00B3531A" w:rsidRPr="00E77FC9" w:rsidRDefault="00B3531A" w:rsidP="00303C53">
      <w:pPr>
        <w:pStyle w:val="NormalWeb"/>
        <w:spacing w:before="0" w:beforeAutospacing="0" w:after="0" w:afterAutospacing="0"/>
        <w:ind w:left="720" w:hanging="720"/>
        <w:rPr>
          <w:rFonts w:ascii="Calibri" w:hAnsi="Calibri" w:cs="Calibri"/>
          <w:b/>
          <w:bCs/>
          <w:color w:val="000000" w:themeColor="text1"/>
        </w:rPr>
      </w:pPr>
    </w:p>
    <w:p w14:paraId="2A975102" w14:textId="282C293C" w:rsidR="00AE6459" w:rsidRPr="00E77FC9" w:rsidRDefault="00AE6459" w:rsidP="00303C53">
      <w:pPr>
        <w:pStyle w:val="NormalWeb"/>
        <w:spacing w:before="0" w:beforeAutospacing="0" w:after="0" w:afterAutospacing="0"/>
        <w:ind w:left="720" w:hanging="720"/>
        <w:rPr>
          <w:rFonts w:ascii="Calibri" w:hAnsi="Calibri" w:cs="Calibri"/>
          <w:color w:val="000000" w:themeColor="text1"/>
        </w:rPr>
      </w:pPr>
      <w:proofErr w:type="spellStart"/>
      <w:r w:rsidRPr="00E77FC9">
        <w:rPr>
          <w:rFonts w:ascii="Calibri" w:hAnsi="Calibri" w:cs="Calibri"/>
          <w:b/>
          <w:bCs/>
          <w:color w:val="000000" w:themeColor="text1"/>
        </w:rPr>
        <w:t>Pozzi</w:t>
      </w:r>
      <w:proofErr w:type="spellEnd"/>
      <w:r w:rsidRPr="00E77FC9">
        <w:rPr>
          <w:rFonts w:ascii="Calibri" w:hAnsi="Calibri" w:cs="Calibri"/>
          <w:b/>
          <w:bCs/>
          <w:color w:val="000000" w:themeColor="text1"/>
        </w:rPr>
        <w:t>, T.</w:t>
      </w:r>
      <w:r w:rsidRPr="00E77FC9">
        <w:rPr>
          <w:rFonts w:ascii="Calibri" w:hAnsi="Calibri" w:cs="Calibri"/>
          <w:color w:val="000000" w:themeColor="text1"/>
        </w:rPr>
        <w:t xml:space="preserve"> &amp; </w:t>
      </w:r>
      <w:proofErr w:type="spellStart"/>
      <w:r w:rsidRPr="00E77FC9">
        <w:rPr>
          <w:rFonts w:ascii="Calibri" w:hAnsi="Calibri" w:cs="Calibri"/>
          <w:color w:val="000000" w:themeColor="text1"/>
        </w:rPr>
        <w:t>Lubell</w:t>
      </w:r>
      <w:proofErr w:type="spellEnd"/>
      <w:r w:rsidRPr="00E77FC9">
        <w:rPr>
          <w:rFonts w:ascii="Calibri" w:hAnsi="Calibri" w:cs="Calibri"/>
          <w:color w:val="000000" w:themeColor="text1"/>
        </w:rPr>
        <w:t xml:space="preserve">, M. (2023). </w:t>
      </w:r>
      <w:r w:rsidRPr="00E77FC9">
        <w:rPr>
          <w:rFonts w:ascii="Calibri" w:hAnsi="Calibri" w:cs="Calibri"/>
          <w:i/>
          <w:iCs/>
          <w:color w:val="000000" w:themeColor="text1"/>
        </w:rPr>
        <w:t xml:space="preserve">Evolving the monitoring enterprise to meet adaptive management needs in the California Delta. </w:t>
      </w:r>
      <w:r w:rsidRPr="00E77FC9">
        <w:rPr>
          <w:rFonts w:ascii="Calibri" w:hAnsi="Calibri" w:cs="Calibri"/>
          <w:color w:val="000000" w:themeColor="text1"/>
        </w:rPr>
        <w:t>Center for Environmental Policy and Behavior, UC Davis.</w:t>
      </w:r>
    </w:p>
    <w:p w14:paraId="3EB38248" w14:textId="6B85608B" w:rsidR="00DD5FE6" w:rsidRPr="00E77FC9" w:rsidRDefault="00BE3AB5" w:rsidP="00303C53">
      <w:pPr>
        <w:pStyle w:val="NormalWeb"/>
        <w:ind w:left="720" w:hanging="720"/>
        <w:rPr>
          <w:rFonts w:ascii="Calibri" w:hAnsi="Calibri" w:cs="Calibri"/>
          <w:i/>
          <w:iCs/>
          <w:color w:val="000000" w:themeColor="text1"/>
        </w:rPr>
      </w:pPr>
      <w:proofErr w:type="spellStart"/>
      <w:r w:rsidRPr="00E77FC9">
        <w:rPr>
          <w:rFonts w:ascii="Calibri" w:hAnsi="Calibri" w:cs="Calibri"/>
          <w:color w:val="000000" w:themeColor="text1"/>
        </w:rPr>
        <w:t>Lubell</w:t>
      </w:r>
      <w:proofErr w:type="spellEnd"/>
      <w:r w:rsidRPr="00E77FC9">
        <w:rPr>
          <w:rFonts w:ascii="Calibri" w:hAnsi="Calibri" w:cs="Calibri"/>
          <w:color w:val="000000" w:themeColor="text1"/>
        </w:rPr>
        <w:t>, M.,</w:t>
      </w:r>
      <w:r w:rsidRPr="00E77FC9">
        <w:rPr>
          <w:rFonts w:ascii="Calibri" w:hAnsi="Calibri" w:cs="Calibri"/>
          <w:b/>
          <w:bCs/>
          <w:color w:val="000000" w:themeColor="text1"/>
        </w:rPr>
        <w:t xml:space="preserve"> </w:t>
      </w:r>
      <w:proofErr w:type="spellStart"/>
      <w:r w:rsidRPr="00E77FC9">
        <w:rPr>
          <w:rFonts w:ascii="Calibri" w:hAnsi="Calibri" w:cs="Calibri"/>
          <w:b/>
          <w:bCs/>
          <w:color w:val="000000" w:themeColor="text1"/>
        </w:rPr>
        <w:t>Pozzi</w:t>
      </w:r>
      <w:proofErr w:type="spellEnd"/>
      <w:r w:rsidRPr="00E77FC9">
        <w:rPr>
          <w:rFonts w:ascii="Calibri" w:hAnsi="Calibri" w:cs="Calibri"/>
          <w:b/>
          <w:bCs/>
          <w:color w:val="000000" w:themeColor="text1"/>
        </w:rPr>
        <w:t>, T.</w:t>
      </w:r>
      <w:r w:rsidRPr="00E77FC9">
        <w:rPr>
          <w:rFonts w:ascii="Calibri" w:hAnsi="Calibri" w:cs="Calibri"/>
          <w:color w:val="000000" w:themeColor="text1"/>
        </w:rPr>
        <w:t xml:space="preserve">, Heikkila, T., and </w:t>
      </w:r>
      <w:proofErr w:type="spellStart"/>
      <w:r w:rsidRPr="00E77FC9">
        <w:rPr>
          <w:rFonts w:ascii="Calibri" w:hAnsi="Calibri" w:cs="Calibri"/>
          <w:color w:val="000000" w:themeColor="text1"/>
        </w:rPr>
        <w:t>Gerlak</w:t>
      </w:r>
      <w:proofErr w:type="spellEnd"/>
      <w:r w:rsidRPr="00E77FC9">
        <w:rPr>
          <w:rFonts w:ascii="Calibri" w:hAnsi="Calibri" w:cs="Calibri"/>
          <w:color w:val="000000" w:themeColor="text1"/>
        </w:rPr>
        <w:t xml:space="preserve">, A. (2022). </w:t>
      </w:r>
      <w:r w:rsidRPr="00E77FC9">
        <w:rPr>
          <w:rFonts w:ascii="Calibri" w:hAnsi="Calibri" w:cs="Calibri"/>
          <w:i/>
          <w:iCs/>
          <w:color w:val="000000" w:themeColor="text1"/>
        </w:rPr>
        <w:t xml:space="preserve">Governing the Delta Science Enterprise: Results from a Stakeholder Survey. </w:t>
      </w:r>
      <w:r w:rsidRPr="00E77FC9">
        <w:rPr>
          <w:rFonts w:ascii="Calibri" w:hAnsi="Calibri" w:cs="Calibri"/>
          <w:color w:val="000000" w:themeColor="text1"/>
        </w:rPr>
        <w:t>Center for Environmental Policy and Behavior, UC Davis.</w:t>
      </w:r>
      <w:r w:rsidRPr="00E77FC9">
        <w:rPr>
          <w:rFonts w:ascii="Calibri" w:hAnsi="Calibri" w:cs="Calibri"/>
          <w:i/>
          <w:iCs/>
          <w:color w:val="000000" w:themeColor="text1"/>
        </w:rPr>
        <w:t xml:space="preserve"> </w:t>
      </w:r>
    </w:p>
    <w:p w14:paraId="4953BA88" w14:textId="77777777" w:rsidR="002570A2" w:rsidRPr="00E77FC9" w:rsidRDefault="002570A2" w:rsidP="00303C53">
      <w:pPr>
        <w:ind w:left="720" w:hanging="720"/>
        <w:rPr>
          <w:color w:val="000000" w:themeColor="text1"/>
          <w:sz w:val="24"/>
          <w:szCs w:val="24"/>
        </w:rPr>
      </w:pPr>
      <w:proofErr w:type="spellStart"/>
      <w:r w:rsidRPr="00E77FC9">
        <w:rPr>
          <w:rFonts w:eastAsia="Times New Roman"/>
          <w:b/>
          <w:bCs/>
          <w:color w:val="000000" w:themeColor="text1"/>
          <w:sz w:val="24"/>
          <w:szCs w:val="24"/>
        </w:rPr>
        <w:t>Pozzi</w:t>
      </w:r>
      <w:proofErr w:type="spellEnd"/>
      <w:r w:rsidRPr="00E77FC9">
        <w:rPr>
          <w:rFonts w:eastAsia="Times New Roman"/>
          <w:b/>
          <w:bCs/>
          <w:color w:val="000000" w:themeColor="text1"/>
          <w:sz w:val="24"/>
          <w:szCs w:val="24"/>
        </w:rPr>
        <w:t>, T.</w:t>
      </w:r>
      <w:r w:rsidRPr="00E77FC9">
        <w:rPr>
          <w:rFonts w:eastAsia="Times New Roman"/>
          <w:color w:val="000000" w:themeColor="text1"/>
          <w:sz w:val="24"/>
          <w:szCs w:val="24"/>
        </w:rPr>
        <w:t xml:space="preserve"> (2021). </w:t>
      </w:r>
      <w:r w:rsidRPr="00E77FC9">
        <w:rPr>
          <w:color w:val="000000" w:themeColor="text1"/>
          <w:sz w:val="24"/>
          <w:szCs w:val="24"/>
        </w:rPr>
        <w:t xml:space="preserve">Understanding the barriers and facilitators of lidar adoption for flood risk management in the Pacific Northwest, U.S. </w:t>
      </w:r>
      <w:r w:rsidRPr="00E77FC9">
        <w:rPr>
          <w:i/>
          <w:iCs/>
          <w:color w:val="000000" w:themeColor="text1"/>
          <w:sz w:val="24"/>
          <w:szCs w:val="24"/>
        </w:rPr>
        <w:t xml:space="preserve">Boise State University Theses and Dissertations. </w:t>
      </w:r>
    </w:p>
    <w:p w14:paraId="2C27D7A9" w14:textId="77777777" w:rsidR="002570A2" w:rsidRPr="00E77FC9" w:rsidRDefault="002570A2" w:rsidP="00303C53">
      <w:pPr>
        <w:ind w:left="720" w:hanging="720"/>
        <w:rPr>
          <w:rFonts w:eastAsia="Times New Roman"/>
          <w:color w:val="000000" w:themeColor="text1"/>
          <w:sz w:val="24"/>
          <w:szCs w:val="24"/>
        </w:rPr>
      </w:pPr>
    </w:p>
    <w:p w14:paraId="0F894996" w14:textId="77777777" w:rsidR="002570A2" w:rsidRPr="00E77FC9" w:rsidRDefault="002570A2" w:rsidP="00303C53">
      <w:pPr>
        <w:ind w:left="720" w:hanging="720"/>
        <w:rPr>
          <w:rFonts w:eastAsia="Times New Roman"/>
          <w:color w:val="000000" w:themeColor="text1"/>
          <w:sz w:val="28"/>
          <w:szCs w:val="28"/>
        </w:rPr>
      </w:pPr>
      <w:proofErr w:type="spellStart"/>
      <w:r w:rsidRPr="00E77FC9">
        <w:rPr>
          <w:rFonts w:eastAsia="Times New Roman"/>
          <w:color w:val="000000" w:themeColor="text1"/>
          <w:sz w:val="24"/>
          <w:szCs w:val="24"/>
        </w:rPr>
        <w:t>Lakhina</w:t>
      </w:r>
      <w:proofErr w:type="spellEnd"/>
      <w:r w:rsidRPr="00E77FC9">
        <w:rPr>
          <w:rFonts w:eastAsia="Times New Roman"/>
          <w:color w:val="000000" w:themeColor="text1"/>
          <w:sz w:val="24"/>
          <w:szCs w:val="24"/>
        </w:rPr>
        <w:t xml:space="preserve">, S.J., Kocher, S., </w:t>
      </w:r>
      <w:proofErr w:type="spellStart"/>
      <w:r w:rsidRPr="00E77FC9">
        <w:rPr>
          <w:rFonts w:eastAsia="Times New Roman"/>
          <w:color w:val="000000" w:themeColor="text1"/>
          <w:sz w:val="24"/>
          <w:szCs w:val="24"/>
        </w:rPr>
        <w:t>Lebeda</w:t>
      </w:r>
      <w:proofErr w:type="spellEnd"/>
      <w:r w:rsidRPr="00E77FC9">
        <w:rPr>
          <w:rFonts w:eastAsia="Times New Roman"/>
          <w:color w:val="000000" w:themeColor="text1"/>
          <w:sz w:val="24"/>
          <w:szCs w:val="24"/>
        </w:rPr>
        <w:t xml:space="preserve">, B., Gerber-Chavez, L., Kwok, A., Stannard, D., &amp; </w:t>
      </w:r>
      <w:proofErr w:type="spellStart"/>
      <w:r w:rsidRPr="00E77FC9">
        <w:rPr>
          <w:rFonts w:eastAsia="Times New Roman"/>
          <w:b/>
          <w:bCs/>
          <w:color w:val="000000" w:themeColor="text1"/>
          <w:sz w:val="24"/>
          <w:szCs w:val="24"/>
        </w:rPr>
        <w:t>Pozzi</w:t>
      </w:r>
      <w:proofErr w:type="spellEnd"/>
      <w:r w:rsidRPr="00E77FC9">
        <w:rPr>
          <w:rFonts w:eastAsia="Times New Roman"/>
          <w:b/>
          <w:bCs/>
          <w:color w:val="000000" w:themeColor="text1"/>
          <w:sz w:val="24"/>
          <w:szCs w:val="24"/>
        </w:rPr>
        <w:t>, T.</w:t>
      </w:r>
      <w:r w:rsidRPr="00E77FC9">
        <w:rPr>
          <w:rFonts w:eastAsia="Times New Roman"/>
          <w:color w:val="000000" w:themeColor="text1"/>
          <w:sz w:val="24"/>
          <w:szCs w:val="24"/>
        </w:rPr>
        <w:t xml:space="preserve"> (2021). Wildfire preparedness and evacuation planning in a pandemic: Case studies from California and Colorado. </w:t>
      </w:r>
      <w:r w:rsidRPr="00E77FC9">
        <w:rPr>
          <w:rFonts w:eastAsia="Times New Roman"/>
          <w:i/>
          <w:iCs/>
          <w:color w:val="000000" w:themeColor="text1"/>
          <w:sz w:val="24"/>
          <w:szCs w:val="24"/>
        </w:rPr>
        <w:t>CONVERGE COVID-19 Working Group for Public Health and Social Science Research. </w:t>
      </w:r>
      <w:r w:rsidRPr="00E77FC9">
        <w:rPr>
          <w:rFonts w:eastAsia="Times New Roman"/>
          <w:color w:val="000000" w:themeColor="text1"/>
          <w:sz w:val="24"/>
          <w:szCs w:val="24"/>
        </w:rPr>
        <w:t xml:space="preserve">Wonder Labs, California. </w:t>
      </w:r>
      <w:hyperlink r:id="rId14" w:tgtFrame="_blank" w:history="1">
        <w:r w:rsidRPr="00E77FC9">
          <w:rPr>
            <w:rFonts w:eastAsia="Times New Roman"/>
            <w:color w:val="000000" w:themeColor="text1"/>
            <w:sz w:val="24"/>
            <w:szCs w:val="24"/>
            <w:u w:val="single"/>
          </w:rPr>
          <w:t>https://www.wonder-labs.org/uploads/6/4/2/1/6421555/wildfire-pandemic_interface_2021_report.pdf</w:t>
        </w:r>
      </w:hyperlink>
      <w:r w:rsidRPr="00E77FC9">
        <w:rPr>
          <w:rFonts w:eastAsia="Times New Roman"/>
          <w:color w:val="000000" w:themeColor="text1"/>
          <w:sz w:val="28"/>
          <w:szCs w:val="28"/>
          <w:shd w:val="clear" w:color="auto" w:fill="FFFFFF"/>
        </w:rPr>
        <w:t> </w:t>
      </w:r>
    </w:p>
    <w:p w14:paraId="20D8B525" w14:textId="77777777" w:rsidR="002570A2" w:rsidRPr="00E77FC9" w:rsidRDefault="002570A2" w:rsidP="00303C53">
      <w:pPr>
        <w:ind w:left="720" w:hanging="720"/>
        <w:rPr>
          <w:rFonts w:eastAsia="Times New Roman"/>
          <w:color w:val="000000" w:themeColor="text1"/>
          <w:sz w:val="28"/>
          <w:szCs w:val="28"/>
        </w:rPr>
      </w:pPr>
    </w:p>
    <w:p w14:paraId="69003DE7" w14:textId="791C286B" w:rsidR="002570A2" w:rsidRPr="00E77FC9" w:rsidRDefault="002570A2" w:rsidP="00303C53">
      <w:pPr>
        <w:ind w:left="720" w:hanging="720"/>
        <w:rPr>
          <w:rFonts w:eastAsia="Times New Roman"/>
          <w:color w:val="000000" w:themeColor="text1"/>
          <w:sz w:val="24"/>
          <w:szCs w:val="24"/>
          <w:shd w:val="clear" w:color="auto" w:fill="FFFFFF"/>
        </w:rPr>
      </w:pPr>
      <w:proofErr w:type="spellStart"/>
      <w:r w:rsidRPr="00E77FC9">
        <w:rPr>
          <w:rFonts w:eastAsia="Times New Roman"/>
          <w:color w:val="000000" w:themeColor="text1"/>
          <w:sz w:val="24"/>
          <w:szCs w:val="24"/>
        </w:rPr>
        <w:t>Ruwe</w:t>
      </w:r>
      <w:proofErr w:type="spellEnd"/>
      <w:r w:rsidRPr="00E77FC9">
        <w:rPr>
          <w:rFonts w:eastAsia="Times New Roman"/>
          <w:color w:val="000000" w:themeColor="text1"/>
          <w:sz w:val="24"/>
          <w:szCs w:val="24"/>
        </w:rPr>
        <w:t xml:space="preserve">, C., </w:t>
      </w:r>
      <w:proofErr w:type="spellStart"/>
      <w:r w:rsidRPr="00E77FC9">
        <w:rPr>
          <w:rFonts w:eastAsia="Times New Roman"/>
          <w:b/>
          <w:bCs/>
          <w:color w:val="000000" w:themeColor="text1"/>
          <w:sz w:val="24"/>
          <w:szCs w:val="24"/>
        </w:rPr>
        <w:t>Pozzi</w:t>
      </w:r>
      <w:proofErr w:type="spellEnd"/>
      <w:r w:rsidRPr="00E77FC9">
        <w:rPr>
          <w:rFonts w:eastAsia="Times New Roman"/>
          <w:b/>
          <w:bCs/>
          <w:color w:val="000000" w:themeColor="text1"/>
          <w:sz w:val="24"/>
          <w:szCs w:val="24"/>
        </w:rPr>
        <w:t>, T.,</w:t>
      </w:r>
      <w:r w:rsidRPr="00E77FC9">
        <w:rPr>
          <w:rFonts w:eastAsia="Times New Roman"/>
          <w:color w:val="000000" w:themeColor="text1"/>
          <w:sz w:val="24"/>
          <w:szCs w:val="24"/>
        </w:rPr>
        <w:t xml:space="preserve"> &amp; Miller, J. (2015). Homeless garden project. </w:t>
      </w:r>
      <w:r w:rsidRPr="00E77FC9">
        <w:rPr>
          <w:rFonts w:eastAsia="Times New Roman"/>
          <w:i/>
          <w:iCs/>
          <w:color w:val="000000" w:themeColor="text1"/>
          <w:sz w:val="24"/>
          <w:szCs w:val="24"/>
        </w:rPr>
        <w:t xml:space="preserve">Civil, Environmental, and Sustainable Engineering Senior Theses, 34. </w:t>
      </w:r>
      <w:hyperlink r:id="rId15" w:history="1">
        <w:r w:rsidRPr="00E77FC9">
          <w:rPr>
            <w:rStyle w:val="Hyperlink"/>
            <w:rFonts w:eastAsia="Times New Roman"/>
            <w:color w:val="000000" w:themeColor="text1"/>
            <w:sz w:val="24"/>
            <w:szCs w:val="24"/>
            <w:shd w:val="clear" w:color="auto" w:fill="FFFFFF"/>
          </w:rPr>
          <w:t>https://scholarcommons.scu.edu/ceng_senior/34</w:t>
        </w:r>
      </w:hyperlink>
      <w:r w:rsidRPr="00E77FC9">
        <w:rPr>
          <w:rFonts w:eastAsia="Times New Roman"/>
          <w:color w:val="000000" w:themeColor="text1"/>
          <w:sz w:val="24"/>
          <w:szCs w:val="24"/>
          <w:shd w:val="clear" w:color="auto" w:fill="FFFFFF"/>
        </w:rPr>
        <w:t xml:space="preserve"> </w:t>
      </w:r>
    </w:p>
    <w:p w14:paraId="65C85510" w14:textId="77777777" w:rsidR="00B3531A" w:rsidRPr="00E77FC9" w:rsidRDefault="00B3531A" w:rsidP="00303C53">
      <w:pPr>
        <w:ind w:left="720" w:hanging="720"/>
        <w:rPr>
          <w:rFonts w:eastAsia="Times New Roman"/>
          <w:color w:val="000000" w:themeColor="text1"/>
          <w:sz w:val="24"/>
          <w:szCs w:val="24"/>
        </w:rPr>
      </w:pPr>
    </w:p>
    <w:p w14:paraId="44BA113E" w14:textId="77777777" w:rsidR="00B3531A" w:rsidRPr="00E77FC9" w:rsidRDefault="002570A2"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Other Science and Policy Products</w:t>
      </w:r>
    </w:p>
    <w:p w14:paraId="4433479D" w14:textId="54D6EC95" w:rsidR="00C4725A" w:rsidRPr="00E77FC9" w:rsidRDefault="00C4725A" w:rsidP="00303C53">
      <w:pPr>
        <w:pStyle w:val="NormalWeb"/>
        <w:spacing w:before="0" w:beforeAutospacing="0" w:after="0" w:afterAutospacing="0"/>
        <w:ind w:left="720" w:hanging="720"/>
        <w:rPr>
          <w:rFonts w:ascii="Calibri" w:hAnsi="Calibri" w:cs="Calibri"/>
          <w:color w:val="000000" w:themeColor="text1"/>
          <w:u w:val="single"/>
        </w:rPr>
      </w:pPr>
      <w:proofErr w:type="spellStart"/>
      <w:r w:rsidRPr="00E77FC9">
        <w:rPr>
          <w:rFonts w:ascii="Calibri" w:hAnsi="Calibri" w:cs="Calibri"/>
          <w:b/>
          <w:bCs/>
          <w:color w:val="000000" w:themeColor="text1"/>
        </w:rPr>
        <w:t>Pozzi</w:t>
      </w:r>
      <w:proofErr w:type="spellEnd"/>
      <w:r w:rsidRPr="00E77FC9">
        <w:rPr>
          <w:rFonts w:ascii="Calibri" w:hAnsi="Calibri" w:cs="Calibri"/>
          <w:b/>
          <w:bCs/>
          <w:color w:val="000000" w:themeColor="text1"/>
        </w:rPr>
        <w:t>, T.,</w:t>
      </w:r>
      <w:r w:rsidRPr="00E77FC9">
        <w:rPr>
          <w:rFonts w:ascii="Calibri" w:hAnsi="Calibri" w:cs="Calibri"/>
          <w:color w:val="000000" w:themeColor="text1"/>
        </w:rPr>
        <w:t xml:space="preserve"> &amp; Heikkila, T. (202</w:t>
      </w:r>
      <w:r w:rsidR="00C47E25">
        <w:rPr>
          <w:rFonts w:ascii="Calibri" w:hAnsi="Calibri" w:cs="Calibri"/>
          <w:color w:val="000000" w:themeColor="text1"/>
        </w:rPr>
        <w:t>4</w:t>
      </w:r>
      <w:r w:rsidRPr="00E77FC9">
        <w:rPr>
          <w:rFonts w:ascii="Calibri" w:hAnsi="Calibri" w:cs="Calibri"/>
          <w:color w:val="000000" w:themeColor="text1"/>
        </w:rPr>
        <w:t xml:space="preserve">) </w:t>
      </w:r>
      <w:r w:rsidRPr="00E77FC9">
        <w:rPr>
          <w:rFonts w:ascii="Calibri" w:hAnsi="Calibri" w:cs="Calibri"/>
          <w:i/>
          <w:iCs/>
          <w:color w:val="000000" w:themeColor="text1"/>
        </w:rPr>
        <w:t>Governance of Adaptive Management Information Sheet.</w:t>
      </w:r>
    </w:p>
    <w:p w14:paraId="19D89EA6" w14:textId="77777777" w:rsidR="00C4725A" w:rsidRPr="00E77FC9" w:rsidRDefault="00C4725A" w:rsidP="00303C53">
      <w:pPr>
        <w:ind w:left="720" w:hanging="720"/>
        <w:rPr>
          <w:rFonts w:eastAsia="Times New Roman"/>
          <w:b/>
          <w:bCs/>
          <w:color w:val="000000" w:themeColor="text1"/>
          <w:sz w:val="24"/>
          <w:szCs w:val="24"/>
        </w:rPr>
      </w:pPr>
    </w:p>
    <w:p w14:paraId="5AADF766" w14:textId="3B8FE1DD" w:rsidR="001E62A4" w:rsidRPr="00E77FC9" w:rsidRDefault="001E62A4" w:rsidP="00303C53">
      <w:pPr>
        <w:ind w:left="720" w:hanging="720"/>
        <w:rPr>
          <w:rFonts w:eastAsia="Times New Roman"/>
          <w:color w:val="000000" w:themeColor="text1"/>
          <w:sz w:val="24"/>
          <w:szCs w:val="24"/>
        </w:rPr>
      </w:pPr>
      <w:proofErr w:type="spellStart"/>
      <w:r w:rsidRPr="00E77FC9">
        <w:rPr>
          <w:rFonts w:eastAsia="Times New Roman"/>
          <w:b/>
          <w:bCs/>
          <w:color w:val="000000" w:themeColor="text1"/>
          <w:sz w:val="24"/>
          <w:szCs w:val="24"/>
        </w:rPr>
        <w:t>Pozzi</w:t>
      </w:r>
      <w:proofErr w:type="spellEnd"/>
      <w:r w:rsidRPr="00E77FC9">
        <w:rPr>
          <w:rFonts w:eastAsia="Times New Roman"/>
          <w:b/>
          <w:bCs/>
          <w:color w:val="000000" w:themeColor="text1"/>
          <w:sz w:val="24"/>
          <w:szCs w:val="24"/>
        </w:rPr>
        <w:t>, T.,</w:t>
      </w:r>
      <w:r w:rsidRPr="00E77FC9">
        <w:rPr>
          <w:rFonts w:eastAsia="Times New Roman"/>
          <w:color w:val="000000" w:themeColor="text1"/>
          <w:sz w:val="24"/>
          <w:szCs w:val="24"/>
        </w:rPr>
        <w:t xml:space="preserve"> &amp; </w:t>
      </w:r>
      <w:proofErr w:type="spellStart"/>
      <w:r w:rsidRPr="00E77FC9">
        <w:rPr>
          <w:rFonts w:eastAsia="Times New Roman"/>
          <w:color w:val="000000" w:themeColor="text1"/>
          <w:sz w:val="24"/>
          <w:szCs w:val="24"/>
        </w:rPr>
        <w:t>Lubell</w:t>
      </w:r>
      <w:proofErr w:type="spellEnd"/>
      <w:r w:rsidRPr="00E77FC9">
        <w:rPr>
          <w:rFonts w:eastAsia="Times New Roman"/>
          <w:color w:val="000000" w:themeColor="text1"/>
          <w:sz w:val="24"/>
          <w:szCs w:val="24"/>
        </w:rPr>
        <w:t xml:space="preserve">, M. (2023). </w:t>
      </w:r>
      <w:r w:rsidRPr="00E77FC9">
        <w:rPr>
          <w:rFonts w:eastAsia="Times New Roman"/>
          <w:i/>
          <w:iCs/>
          <w:color w:val="000000" w:themeColor="text1"/>
          <w:sz w:val="24"/>
          <w:szCs w:val="24"/>
        </w:rPr>
        <w:t xml:space="preserve">Uncovering the role of science governance in the Sacramento - San Joaquin Delta. </w:t>
      </w:r>
      <w:r w:rsidRPr="00E77FC9">
        <w:rPr>
          <w:rFonts w:eastAsia="Times New Roman"/>
          <w:color w:val="000000" w:themeColor="text1"/>
          <w:sz w:val="24"/>
          <w:szCs w:val="24"/>
        </w:rPr>
        <w:t>Delta Breeze.</w:t>
      </w:r>
    </w:p>
    <w:p w14:paraId="7B27FCB3" w14:textId="77777777" w:rsidR="001E62A4" w:rsidRPr="00E77FC9" w:rsidRDefault="001E62A4" w:rsidP="00303C53">
      <w:pPr>
        <w:ind w:left="720" w:hanging="720"/>
        <w:rPr>
          <w:rFonts w:eastAsia="Times New Roman"/>
          <w:color w:val="000000" w:themeColor="text1"/>
          <w:sz w:val="24"/>
          <w:szCs w:val="24"/>
        </w:rPr>
      </w:pPr>
    </w:p>
    <w:p w14:paraId="6A2CFC43" w14:textId="6C56D81E" w:rsidR="0010244B" w:rsidRPr="00E77FC9" w:rsidRDefault="0010244B" w:rsidP="00303C53">
      <w:pPr>
        <w:ind w:left="720" w:hanging="720"/>
        <w:rPr>
          <w:rFonts w:eastAsia="Times New Roman"/>
          <w:color w:val="000000" w:themeColor="text1"/>
          <w:sz w:val="24"/>
          <w:szCs w:val="24"/>
        </w:rPr>
      </w:pPr>
      <w:proofErr w:type="spellStart"/>
      <w:r w:rsidRPr="00E77FC9">
        <w:rPr>
          <w:rFonts w:eastAsia="Times New Roman"/>
          <w:b/>
          <w:bCs/>
          <w:color w:val="000000" w:themeColor="text1"/>
          <w:sz w:val="24"/>
          <w:szCs w:val="24"/>
        </w:rPr>
        <w:t>Pozzi</w:t>
      </w:r>
      <w:proofErr w:type="spellEnd"/>
      <w:r w:rsidRPr="00E77FC9">
        <w:rPr>
          <w:rFonts w:eastAsia="Times New Roman"/>
          <w:b/>
          <w:bCs/>
          <w:color w:val="000000" w:themeColor="text1"/>
          <w:sz w:val="24"/>
          <w:szCs w:val="24"/>
        </w:rPr>
        <w:t xml:space="preserve">, T., </w:t>
      </w:r>
      <w:proofErr w:type="spellStart"/>
      <w:r w:rsidRPr="00E77FC9">
        <w:rPr>
          <w:rFonts w:eastAsia="Times New Roman"/>
          <w:color w:val="000000" w:themeColor="text1"/>
          <w:sz w:val="24"/>
          <w:szCs w:val="24"/>
        </w:rPr>
        <w:t>Hilils</w:t>
      </w:r>
      <w:proofErr w:type="spellEnd"/>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w:t>
      </w:r>
      <w:r w:rsidRPr="00E77FC9">
        <w:rPr>
          <w:rFonts w:eastAsia="Times New Roman"/>
          <w:i/>
          <w:iCs/>
          <w:color w:val="000000" w:themeColor="text1"/>
          <w:sz w:val="24"/>
          <w:szCs w:val="24"/>
        </w:rPr>
        <w:t xml:space="preserve">Knowing more, losing less through investment in High-Quality Mapping Idaho </w:t>
      </w:r>
      <w:r w:rsidRPr="00E77FC9">
        <w:rPr>
          <w:rFonts w:eastAsia="Times New Roman"/>
          <w:color w:val="000000" w:themeColor="text1"/>
          <w:sz w:val="24"/>
          <w:szCs w:val="24"/>
        </w:rPr>
        <w:t xml:space="preserve">[White paper]. Boise State University. </w:t>
      </w:r>
    </w:p>
    <w:p w14:paraId="29174558" w14:textId="7CCC09DF" w:rsidR="0010244B" w:rsidRPr="00E77FC9" w:rsidRDefault="0010244B" w:rsidP="00303C53">
      <w:pPr>
        <w:ind w:left="720" w:hanging="720"/>
        <w:rPr>
          <w:rFonts w:eastAsia="Times New Roman"/>
          <w:color w:val="000000" w:themeColor="text1"/>
          <w:sz w:val="24"/>
          <w:szCs w:val="24"/>
        </w:rPr>
      </w:pPr>
    </w:p>
    <w:p w14:paraId="3AA3A619" w14:textId="7DAC2A5B" w:rsidR="0010244B" w:rsidRPr="00E77FC9" w:rsidRDefault="0010244B" w:rsidP="00303C53">
      <w:pPr>
        <w:ind w:left="720" w:hanging="720"/>
        <w:rPr>
          <w:rFonts w:eastAsia="Times New Roman"/>
          <w:color w:val="000000" w:themeColor="text1"/>
          <w:sz w:val="24"/>
          <w:szCs w:val="24"/>
        </w:rPr>
      </w:pPr>
      <w:proofErr w:type="spellStart"/>
      <w:r w:rsidRPr="00E77FC9">
        <w:rPr>
          <w:rFonts w:eastAsia="Times New Roman"/>
          <w:b/>
          <w:bCs/>
          <w:color w:val="000000" w:themeColor="text1"/>
          <w:sz w:val="24"/>
          <w:szCs w:val="24"/>
        </w:rPr>
        <w:t>Pozzi</w:t>
      </w:r>
      <w:proofErr w:type="spellEnd"/>
      <w:r w:rsidRPr="00E77FC9">
        <w:rPr>
          <w:rFonts w:eastAsia="Times New Roman"/>
          <w:b/>
          <w:bCs/>
          <w:color w:val="000000" w:themeColor="text1"/>
          <w:sz w:val="24"/>
          <w:szCs w:val="24"/>
        </w:rPr>
        <w:t xml:space="preserve">, T., </w:t>
      </w:r>
      <w:r w:rsidRPr="00E77FC9">
        <w:rPr>
          <w:rFonts w:eastAsia="Times New Roman"/>
          <w:color w:val="000000" w:themeColor="text1"/>
          <w:sz w:val="24"/>
          <w:szCs w:val="24"/>
        </w:rPr>
        <w:t xml:space="preserve">&amp; </w:t>
      </w:r>
      <w:proofErr w:type="spellStart"/>
      <w:r w:rsidRPr="00E77FC9">
        <w:rPr>
          <w:rFonts w:eastAsia="Times New Roman"/>
          <w:color w:val="000000" w:themeColor="text1"/>
          <w:sz w:val="24"/>
          <w:szCs w:val="24"/>
        </w:rPr>
        <w:t>Hilils</w:t>
      </w:r>
      <w:proofErr w:type="spellEnd"/>
      <w:r w:rsidRPr="00E77FC9">
        <w:rPr>
          <w:rFonts w:eastAsia="Times New Roman"/>
          <w:color w:val="000000" w:themeColor="text1"/>
          <w:sz w:val="24"/>
          <w:szCs w:val="24"/>
        </w:rPr>
        <w:t xml:space="preserve">, V. (2021). </w:t>
      </w:r>
      <w:r w:rsidRPr="00E77FC9">
        <w:rPr>
          <w:rFonts w:eastAsia="Times New Roman"/>
          <w:i/>
          <w:iCs/>
          <w:color w:val="000000" w:themeColor="text1"/>
          <w:sz w:val="24"/>
          <w:szCs w:val="24"/>
        </w:rPr>
        <w:t xml:space="preserve">Mapping for resilience: A story about using lidar to address Idaho’s challenges </w:t>
      </w:r>
      <w:r w:rsidRPr="00E77FC9">
        <w:rPr>
          <w:rFonts w:eastAsia="Times New Roman"/>
          <w:color w:val="000000" w:themeColor="text1"/>
          <w:sz w:val="24"/>
          <w:szCs w:val="24"/>
        </w:rPr>
        <w:t xml:space="preserve">[ArcGIS </w:t>
      </w:r>
      <w:proofErr w:type="spellStart"/>
      <w:r w:rsidRPr="00E77FC9">
        <w:rPr>
          <w:rFonts w:eastAsia="Times New Roman"/>
          <w:color w:val="000000" w:themeColor="text1"/>
          <w:sz w:val="24"/>
          <w:szCs w:val="24"/>
        </w:rPr>
        <w:t>Storymap</w:t>
      </w:r>
      <w:proofErr w:type="spellEnd"/>
      <w:r w:rsidRPr="00E77FC9">
        <w:rPr>
          <w:rFonts w:eastAsia="Times New Roman"/>
          <w:color w:val="000000" w:themeColor="text1"/>
          <w:sz w:val="24"/>
          <w:szCs w:val="24"/>
        </w:rPr>
        <w:t xml:space="preserve">]. Boise State University. </w:t>
      </w:r>
      <w:hyperlink r:id="rId16" w:history="1">
        <w:r w:rsidRPr="00E77FC9">
          <w:rPr>
            <w:rStyle w:val="Hyperlink"/>
            <w:rFonts w:eastAsia="Times New Roman"/>
            <w:color w:val="000000" w:themeColor="text1"/>
            <w:sz w:val="24"/>
            <w:szCs w:val="24"/>
          </w:rPr>
          <w:t>https://boisestate.maps.arcgis.com/apps/Cascade/index.html?appid=63fc0118b554441589d7793e1c38ff1d</w:t>
        </w:r>
      </w:hyperlink>
      <w:r w:rsidRPr="00E77FC9">
        <w:rPr>
          <w:rFonts w:eastAsia="Times New Roman"/>
          <w:color w:val="000000" w:themeColor="text1"/>
          <w:sz w:val="24"/>
          <w:szCs w:val="24"/>
        </w:rPr>
        <w:t xml:space="preserve"> </w:t>
      </w:r>
    </w:p>
    <w:p w14:paraId="0CFB20AB" w14:textId="77777777" w:rsidR="0010244B" w:rsidRPr="00E77FC9" w:rsidRDefault="0010244B" w:rsidP="00303C53">
      <w:pPr>
        <w:ind w:left="720" w:hanging="720"/>
        <w:rPr>
          <w:rFonts w:eastAsia="Times New Roman"/>
          <w:b/>
          <w:bCs/>
          <w:color w:val="000000" w:themeColor="text1"/>
          <w:sz w:val="24"/>
          <w:szCs w:val="24"/>
        </w:rPr>
      </w:pPr>
    </w:p>
    <w:p w14:paraId="7A4E9103" w14:textId="28694947" w:rsidR="009C6E87" w:rsidRPr="00E77FC9" w:rsidRDefault="009C6E87" w:rsidP="00303C53">
      <w:pPr>
        <w:ind w:left="720" w:hanging="720"/>
        <w:rPr>
          <w:rFonts w:eastAsia="Times New Roman"/>
          <w:i/>
          <w:iCs/>
          <w:color w:val="000000" w:themeColor="text1"/>
          <w:sz w:val="24"/>
          <w:szCs w:val="24"/>
        </w:rPr>
      </w:pPr>
      <w:proofErr w:type="spellStart"/>
      <w:r w:rsidRPr="00E77FC9">
        <w:rPr>
          <w:rFonts w:eastAsia="Times New Roman"/>
          <w:b/>
          <w:bCs/>
          <w:color w:val="000000" w:themeColor="text1"/>
          <w:sz w:val="24"/>
          <w:szCs w:val="24"/>
        </w:rPr>
        <w:t>Pozzi</w:t>
      </w:r>
      <w:proofErr w:type="spellEnd"/>
      <w:r w:rsidRPr="00E77FC9">
        <w:rPr>
          <w:rFonts w:eastAsia="Times New Roman"/>
          <w:b/>
          <w:bCs/>
          <w:color w:val="000000" w:themeColor="text1"/>
          <w:sz w:val="24"/>
          <w:szCs w:val="24"/>
        </w:rPr>
        <w:t xml:space="preserve">, T., </w:t>
      </w:r>
      <w:proofErr w:type="spellStart"/>
      <w:r w:rsidRPr="00E77FC9">
        <w:rPr>
          <w:rFonts w:eastAsia="Times New Roman"/>
          <w:color w:val="000000" w:themeColor="text1"/>
          <w:sz w:val="24"/>
          <w:szCs w:val="24"/>
        </w:rPr>
        <w:t>Hilils</w:t>
      </w:r>
      <w:proofErr w:type="spellEnd"/>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Assessing and promoting the use of lidar for hazard management in Idaho via collaborative research and outreach. </w:t>
      </w:r>
      <w:r w:rsidRPr="00E77FC9">
        <w:rPr>
          <w:rFonts w:eastAsia="Times New Roman"/>
          <w:i/>
          <w:iCs/>
          <w:color w:val="000000" w:themeColor="text1"/>
          <w:sz w:val="24"/>
          <w:szCs w:val="24"/>
        </w:rPr>
        <w:t xml:space="preserve">CTP Monthly Collaboration. </w:t>
      </w:r>
    </w:p>
    <w:p w14:paraId="5C4B6AFF" w14:textId="77777777" w:rsidR="009C6E87" w:rsidRPr="00E77FC9" w:rsidRDefault="009C6E87" w:rsidP="00303C53">
      <w:pPr>
        <w:ind w:left="720" w:hanging="720"/>
        <w:rPr>
          <w:rFonts w:eastAsia="Times New Roman"/>
          <w:i/>
          <w:iCs/>
          <w:color w:val="000000" w:themeColor="text1"/>
          <w:sz w:val="24"/>
          <w:szCs w:val="24"/>
        </w:rPr>
      </w:pPr>
    </w:p>
    <w:p w14:paraId="75A01FF8" w14:textId="08673450" w:rsidR="00695BE1" w:rsidRPr="00E77FC9" w:rsidRDefault="00695BE1" w:rsidP="00303C53">
      <w:pPr>
        <w:ind w:left="720" w:hanging="720"/>
        <w:rPr>
          <w:rFonts w:eastAsia="Times New Roman"/>
          <w:color w:val="000000" w:themeColor="text1"/>
          <w:sz w:val="24"/>
          <w:szCs w:val="24"/>
        </w:rPr>
      </w:pPr>
      <w:proofErr w:type="spellStart"/>
      <w:r w:rsidRPr="00E77FC9">
        <w:rPr>
          <w:rFonts w:eastAsia="Times New Roman"/>
          <w:b/>
          <w:bCs/>
          <w:color w:val="000000" w:themeColor="text1"/>
          <w:sz w:val="24"/>
          <w:szCs w:val="24"/>
        </w:rPr>
        <w:t>Pozzi</w:t>
      </w:r>
      <w:proofErr w:type="spellEnd"/>
      <w:r w:rsidRPr="00E77FC9">
        <w:rPr>
          <w:rFonts w:eastAsia="Times New Roman"/>
          <w:b/>
          <w:bCs/>
          <w:color w:val="000000" w:themeColor="text1"/>
          <w:sz w:val="24"/>
          <w:szCs w:val="24"/>
        </w:rPr>
        <w:t>, T.</w:t>
      </w:r>
      <w:r w:rsidRPr="00E77FC9">
        <w:rPr>
          <w:rFonts w:eastAsia="Times New Roman"/>
          <w:color w:val="000000" w:themeColor="text1"/>
          <w:sz w:val="24"/>
          <w:szCs w:val="24"/>
        </w:rPr>
        <w:t xml:space="preserve"> (2021). </w:t>
      </w:r>
      <w:proofErr w:type="spellStart"/>
      <w:r w:rsidRPr="00E77FC9">
        <w:rPr>
          <w:rFonts w:eastAsia="Times New Roman"/>
          <w:color w:val="000000" w:themeColor="text1"/>
          <w:sz w:val="24"/>
          <w:szCs w:val="24"/>
        </w:rPr>
        <w:t>LiDART</w:t>
      </w:r>
      <w:proofErr w:type="spellEnd"/>
      <w:r w:rsidRPr="00E77FC9">
        <w:rPr>
          <w:rFonts w:eastAsia="Times New Roman"/>
          <w:color w:val="000000" w:themeColor="text1"/>
          <w:sz w:val="24"/>
          <w:szCs w:val="24"/>
        </w:rPr>
        <w:t xml:space="preserve">. </w:t>
      </w:r>
      <w:r w:rsidRPr="00E77FC9">
        <w:rPr>
          <w:rFonts w:eastAsia="Times New Roman"/>
          <w:i/>
          <w:iCs/>
          <w:color w:val="000000" w:themeColor="text1"/>
          <w:sz w:val="24"/>
          <w:szCs w:val="24"/>
        </w:rPr>
        <w:t>Anthroposphere.</w:t>
      </w:r>
      <w:r w:rsidRPr="00E77FC9">
        <w:rPr>
          <w:rFonts w:eastAsia="Times New Roman"/>
          <w:color w:val="000000" w:themeColor="text1"/>
          <w:sz w:val="24"/>
          <w:szCs w:val="24"/>
        </w:rPr>
        <w:t xml:space="preserve"> </w:t>
      </w:r>
    </w:p>
    <w:p w14:paraId="141D896C" w14:textId="6D4E3128" w:rsidR="00576B08" w:rsidRPr="00E77FC9" w:rsidRDefault="00576B08">
      <w:pPr>
        <w:rPr>
          <w:b/>
          <w:color w:val="auto"/>
          <w:sz w:val="24"/>
          <w:szCs w:val="24"/>
        </w:rPr>
      </w:pPr>
    </w:p>
    <w:p w14:paraId="4A092E1D" w14:textId="313D28D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79744" behindDoc="0" locked="0" layoutInCell="1" hidden="0" allowOverlap="1" wp14:anchorId="38367972" wp14:editId="1CDDCDA1">
                <wp:simplePos x="0" y="0"/>
                <wp:positionH relativeFrom="column">
                  <wp:posOffset>1</wp:posOffset>
                </wp:positionH>
                <wp:positionV relativeFrom="paragraph">
                  <wp:posOffset>165100</wp:posOffset>
                </wp:positionV>
                <wp:extent cx="6762750" cy="12700"/>
                <wp:effectExtent l="0" t="0" r="0" b="0"/>
                <wp:wrapNone/>
                <wp:docPr id="1413474557" name="Straight Arrow Connector 141347455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987E776" id="_x0000_t32" coordsize="21600,21600" o:spt="32" o:oned="t" path="m,l21600,21600e" filled="f">
                <v:path arrowok="t" fillok="f" o:connecttype="none"/>
                <o:lock v:ext="edit" shapetype="t"/>
              </v:shapetype>
              <v:shape id="Straight Arrow Connector 1413474557" o:spid="_x0000_s1026" type="#_x0000_t32" style="position:absolute;margin-left:0;margin-top:13pt;width:532.5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GRANTS</w:t>
      </w:r>
    </w:p>
    <w:p w14:paraId="0CA5F65F" w14:textId="77777777" w:rsidR="009662E6" w:rsidRDefault="009662E6" w:rsidP="009662E6">
      <w:pPr>
        <w:pStyle w:val="BodyText"/>
        <w:spacing w:before="0" w:after="0"/>
        <w:rPr>
          <w:rFonts w:ascii="Calibri" w:hAnsi="Calibri" w:cs="Calibri"/>
        </w:rPr>
      </w:pPr>
      <w:r w:rsidRPr="00E77FC9">
        <w:rPr>
          <w:rFonts w:ascii="Calibri" w:hAnsi="Calibri" w:cs="Calibri"/>
        </w:rPr>
        <w:t xml:space="preserve">2022 </w:t>
      </w:r>
      <w:r>
        <w:rPr>
          <w:rFonts w:ascii="Calibri" w:hAnsi="Calibri" w:cs="Calibri"/>
        </w:rPr>
        <w:t xml:space="preserve">– 2024 Lead Investigator. Proposal title: </w:t>
      </w:r>
      <w:r w:rsidRPr="009662E6">
        <w:rPr>
          <w:rFonts w:ascii="Calibri" w:hAnsi="Calibri" w:cs="Calibri"/>
        </w:rPr>
        <w:t xml:space="preserve">Mapping the adaptation governance network of the Delta. </w:t>
      </w:r>
    </w:p>
    <w:p w14:paraId="0E49A0DF" w14:textId="184AE7A9" w:rsidR="009662E6" w:rsidRDefault="009662E6" w:rsidP="009662E6">
      <w:pPr>
        <w:pStyle w:val="BodyText"/>
        <w:spacing w:before="0" w:after="0"/>
        <w:ind w:left="1260"/>
        <w:rPr>
          <w:rFonts w:ascii="Calibri" w:hAnsi="Calibri" w:cs="Calibri"/>
        </w:rPr>
      </w:pPr>
      <w:r w:rsidRPr="00E77FC9">
        <w:rPr>
          <w:rFonts w:ascii="Calibri" w:hAnsi="Calibri" w:cs="Calibri"/>
        </w:rPr>
        <w:t>Delta Science Fellowship, Delta Science Program and CA Sea Grant - $150,684</w:t>
      </w:r>
    </w:p>
    <w:p w14:paraId="665B9A2F" w14:textId="77777777" w:rsidR="00F348E4" w:rsidRDefault="00F348E4" w:rsidP="009662E6">
      <w:pPr>
        <w:rPr>
          <w:b/>
          <w:color w:val="auto"/>
          <w:sz w:val="24"/>
          <w:szCs w:val="24"/>
        </w:rPr>
      </w:pPr>
    </w:p>
    <w:p w14:paraId="4F3AC2FE" w14:textId="77777777" w:rsidR="00F348E4" w:rsidRDefault="00F348E4" w:rsidP="009662E6">
      <w:pPr>
        <w:rPr>
          <w:b/>
          <w:color w:val="auto"/>
          <w:sz w:val="24"/>
          <w:szCs w:val="24"/>
        </w:rPr>
      </w:pPr>
    </w:p>
    <w:p w14:paraId="5B5B0212" w14:textId="6336FAA7" w:rsidR="009662E6" w:rsidRPr="00E77FC9" w:rsidRDefault="009662E6" w:rsidP="009662E6">
      <w:pPr>
        <w:rPr>
          <w:b/>
          <w:color w:val="auto"/>
          <w:sz w:val="24"/>
          <w:szCs w:val="24"/>
        </w:rPr>
      </w:pPr>
      <w:r w:rsidRPr="00E77FC9">
        <w:rPr>
          <w:noProof/>
          <w:color w:val="auto"/>
          <w:sz w:val="24"/>
          <w:szCs w:val="24"/>
        </w:rPr>
        <mc:AlternateContent>
          <mc:Choice Requires="wps">
            <w:drawing>
              <wp:anchor distT="0" distB="0" distL="114300" distR="114300" simplePos="0" relativeHeight="251681792" behindDoc="0" locked="0" layoutInCell="1" hidden="0" allowOverlap="1" wp14:anchorId="10DEE571" wp14:editId="5214D3AD">
                <wp:simplePos x="0" y="0"/>
                <wp:positionH relativeFrom="column">
                  <wp:posOffset>1</wp:posOffset>
                </wp:positionH>
                <wp:positionV relativeFrom="paragraph">
                  <wp:posOffset>165100</wp:posOffset>
                </wp:positionV>
                <wp:extent cx="67627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BF1836F" id="Straight Arrow Connector 6" o:spid="_x0000_s1026" type="#_x0000_t32" style="position:absolute;margin-left:0;margin-top:13pt;width:532.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E77FC9">
        <w:rPr>
          <w:b/>
          <w:color w:val="auto"/>
          <w:sz w:val="24"/>
          <w:szCs w:val="24"/>
        </w:rPr>
        <w:t xml:space="preserve">RESEARCH </w:t>
      </w:r>
    </w:p>
    <w:p w14:paraId="4D6B5C8E" w14:textId="6D124AFA"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lastRenderedPageBreak/>
        <w:t xml:space="preserve">2022 – present   Lead </w:t>
      </w:r>
      <w:r>
        <w:rPr>
          <w:rFonts w:ascii="Calibri" w:hAnsi="Calibri" w:cs="Calibri"/>
        </w:rPr>
        <w:t>Investigator</w:t>
      </w:r>
      <w:r w:rsidRPr="007D53FE">
        <w:rPr>
          <w:rFonts w:ascii="Calibri" w:hAnsi="Calibri" w:cs="Calibri"/>
        </w:rPr>
        <w:t xml:space="preserve">. Mixed-methods study on the climate adaptation governance network of the Sacramento – San Joaquin Delta, under the direction of Dr. Mark </w:t>
      </w:r>
      <w:proofErr w:type="spellStart"/>
      <w:r w:rsidRPr="007D53FE">
        <w:rPr>
          <w:rFonts w:ascii="Calibri" w:hAnsi="Calibri" w:cs="Calibri"/>
        </w:rPr>
        <w:t>Lubell</w:t>
      </w:r>
      <w:proofErr w:type="spellEnd"/>
      <w:r w:rsidRPr="007D53FE">
        <w:rPr>
          <w:rFonts w:ascii="Calibri" w:hAnsi="Calibri" w:cs="Calibri"/>
        </w:rPr>
        <w:t xml:space="preserve"> and Lindsay Correa. Funded by CA Sea Grant and the Delta Science Program. </w:t>
      </w:r>
    </w:p>
    <w:p w14:paraId="2ACAA2A2" w14:textId="05569BF7"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present  </w:t>
      </w:r>
      <w:r>
        <w:rPr>
          <w:rFonts w:ascii="Calibri" w:hAnsi="Calibri" w:cs="Calibri"/>
        </w:rPr>
        <w:t>Researcher</w:t>
      </w:r>
      <w:r w:rsidRPr="007D53FE">
        <w:rPr>
          <w:rFonts w:ascii="Calibri" w:hAnsi="Calibri" w:cs="Calibri"/>
        </w:rPr>
        <w:t xml:space="preserve">. Design and implement study for measuring the factors that influence students to conduct research with awareness of diversity, equity, and inclusion in </w:t>
      </w:r>
      <w:r w:rsidR="00F348E4">
        <w:rPr>
          <w:rFonts w:ascii="Calibri" w:hAnsi="Calibri" w:cs="Calibri"/>
        </w:rPr>
        <w:t xml:space="preserve">a </w:t>
      </w:r>
      <w:r w:rsidRPr="007D53FE">
        <w:rPr>
          <w:rFonts w:ascii="Calibri" w:hAnsi="Calibri" w:cs="Calibri"/>
        </w:rPr>
        <w:t xml:space="preserve">climate change context, under direction of Dr. Mark </w:t>
      </w:r>
      <w:proofErr w:type="spellStart"/>
      <w:r w:rsidRPr="007D53FE">
        <w:rPr>
          <w:rFonts w:ascii="Calibri" w:hAnsi="Calibri" w:cs="Calibri"/>
        </w:rPr>
        <w:t>Lubell</w:t>
      </w:r>
      <w:proofErr w:type="spellEnd"/>
      <w:r w:rsidRPr="007D53FE">
        <w:rPr>
          <w:rFonts w:ascii="Calibri" w:hAnsi="Calibri" w:cs="Calibri"/>
        </w:rPr>
        <w:t xml:space="preserve"> and Dr. Sarah McCullough. Funded by </w:t>
      </w:r>
      <w:r w:rsidR="00F348E4">
        <w:rPr>
          <w:rFonts w:ascii="Calibri" w:hAnsi="Calibri" w:cs="Calibri"/>
        </w:rPr>
        <w:t xml:space="preserve">UC Davis </w:t>
      </w:r>
      <w:r w:rsidRPr="007D53FE">
        <w:rPr>
          <w:rFonts w:ascii="Calibri" w:hAnsi="Calibri" w:cs="Calibri"/>
        </w:rPr>
        <w:t xml:space="preserve">Feminist Research Institute. </w:t>
      </w:r>
    </w:p>
    <w:p w14:paraId="59989F93" w14:textId="03F8008C" w:rsidR="009662E6" w:rsidRDefault="009662E6" w:rsidP="009662E6">
      <w:pPr>
        <w:pStyle w:val="BodyText"/>
        <w:ind w:left="1620" w:hanging="1620"/>
        <w:rPr>
          <w:rFonts w:ascii="Calibri" w:hAnsi="Calibri" w:cs="Calibri"/>
        </w:rPr>
      </w:pPr>
      <w:r w:rsidRPr="007D53FE">
        <w:rPr>
          <w:rFonts w:ascii="Calibri" w:hAnsi="Calibri" w:cs="Calibri"/>
        </w:rPr>
        <w:t xml:space="preserve">2021 – present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Lead</w:t>
      </w:r>
      <w:r w:rsidRPr="007D53FE">
        <w:rPr>
          <w:rFonts w:ascii="Calibri" w:hAnsi="Calibri" w:cs="Calibri"/>
        </w:rPr>
        <w:t xml:space="preserve"> survey data analysis</w:t>
      </w:r>
      <w:r>
        <w:rPr>
          <w:rFonts w:ascii="Calibri" w:hAnsi="Calibri" w:cs="Calibri"/>
        </w:rPr>
        <w:t xml:space="preserve">, paper writing, and science communication of </w:t>
      </w:r>
      <w:r w:rsidRPr="007D53FE">
        <w:rPr>
          <w:rFonts w:ascii="Calibri" w:hAnsi="Calibri" w:cs="Calibri"/>
        </w:rPr>
        <w:t xml:space="preserve">Delta </w:t>
      </w:r>
      <w:r>
        <w:rPr>
          <w:rFonts w:ascii="Calibri" w:hAnsi="Calibri" w:cs="Calibri"/>
        </w:rPr>
        <w:t>S</w:t>
      </w:r>
      <w:r w:rsidRPr="007D53FE">
        <w:rPr>
          <w:rFonts w:ascii="Calibri" w:hAnsi="Calibri" w:cs="Calibri"/>
        </w:rPr>
        <w:t xml:space="preserve">cience </w:t>
      </w:r>
      <w:r>
        <w:rPr>
          <w:rFonts w:ascii="Calibri" w:hAnsi="Calibri" w:cs="Calibri"/>
        </w:rPr>
        <w:t>E</w:t>
      </w:r>
      <w:r w:rsidRPr="00E77FC9">
        <w:rPr>
          <w:rFonts w:ascii="Calibri" w:hAnsi="Calibri" w:cs="Calibri"/>
        </w:rPr>
        <w:t>nterprise</w:t>
      </w:r>
      <w:r>
        <w:rPr>
          <w:rFonts w:ascii="Calibri" w:hAnsi="Calibri" w:cs="Calibri"/>
        </w:rPr>
        <w:t xml:space="preserve"> survey. Provide mentorship and guidance to other researchers on project team</w:t>
      </w:r>
      <w:r w:rsidRPr="00E77FC9">
        <w:rPr>
          <w:rFonts w:ascii="Calibri" w:hAnsi="Calibri" w:cs="Calibri"/>
        </w:rPr>
        <w:t xml:space="preserve">, under direction of Dr. Mark </w:t>
      </w:r>
      <w:proofErr w:type="spellStart"/>
      <w:r w:rsidRPr="00E77FC9">
        <w:rPr>
          <w:rFonts w:ascii="Calibri" w:hAnsi="Calibri" w:cs="Calibri"/>
        </w:rPr>
        <w:t>Lubell</w:t>
      </w:r>
      <w:proofErr w:type="spellEnd"/>
      <w:r>
        <w:rPr>
          <w:rFonts w:ascii="Calibri" w:hAnsi="Calibri" w:cs="Calibri"/>
        </w:rPr>
        <w:t xml:space="preserve">, Dr. Tanya Heikkila, and Dr. Andrea </w:t>
      </w:r>
      <w:proofErr w:type="spellStart"/>
      <w:r>
        <w:rPr>
          <w:rFonts w:ascii="Calibri" w:hAnsi="Calibri" w:cs="Calibri"/>
        </w:rPr>
        <w:t>Gerlak</w:t>
      </w:r>
      <w:proofErr w:type="spellEnd"/>
      <w:r w:rsidRPr="00E77FC9">
        <w:rPr>
          <w:rFonts w:ascii="Calibri" w:hAnsi="Calibri" w:cs="Calibri"/>
        </w:rPr>
        <w:t xml:space="preserve">. Funded </w:t>
      </w:r>
      <w:r w:rsidR="00F348E4">
        <w:rPr>
          <w:rFonts w:ascii="Calibri" w:hAnsi="Calibri" w:cs="Calibri"/>
        </w:rPr>
        <w:t xml:space="preserve">in part </w:t>
      </w:r>
      <w:r w:rsidRPr="00E77FC9">
        <w:rPr>
          <w:rFonts w:ascii="Calibri" w:hAnsi="Calibri" w:cs="Calibri"/>
        </w:rPr>
        <w:t xml:space="preserve">by Delta </w:t>
      </w:r>
      <w:r w:rsidR="00F348E4">
        <w:rPr>
          <w:rFonts w:ascii="Calibri" w:hAnsi="Calibri" w:cs="Calibri"/>
        </w:rPr>
        <w:t>Science Program</w:t>
      </w:r>
      <w:r w:rsidRPr="00E77FC9">
        <w:rPr>
          <w:rFonts w:ascii="Calibri" w:hAnsi="Calibri" w:cs="Calibri"/>
        </w:rPr>
        <w:t xml:space="preserve">. </w:t>
      </w:r>
    </w:p>
    <w:p w14:paraId="3ACDDBAC" w14:textId="5F9969CF" w:rsidR="009662E6" w:rsidRPr="007D53FE" w:rsidRDefault="009662E6" w:rsidP="009662E6">
      <w:pPr>
        <w:pStyle w:val="BodyText"/>
        <w:ind w:left="1620" w:hanging="1620"/>
        <w:rPr>
          <w:rFonts w:ascii="Calibri" w:hAnsi="Calibri" w:cs="Calibri"/>
        </w:rPr>
      </w:pPr>
      <w:r w:rsidRPr="007D53FE">
        <w:rPr>
          <w:rFonts w:ascii="Calibri" w:hAnsi="Calibri" w:cs="Calibri"/>
        </w:rPr>
        <w:t xml:space="preserve">2022 </w:t>
      </w:r>
      <w:r w:rsidRPr="007D53FE">
        <w:rPr>
          <w:rFonts w:ascii="Calibri" w:hAnsi="Calibri" w:cs="Calibri"/>
        </w:rPr>
        <w:tab/>
        <w:t>Research</w:t>
      </w:r>
      <w:r>
        <w:rPr>
          <w:rFonts w:ascii="Calibri" w:hAnsi="Calibri" w:cs="Calibri"/>
        </w:rPr>
        <w:t>er</w:t>
      </w:r>
      <w:r w:rsidRPr="007D53FE">
        <w:rPr>
          <w:rFonts w:ascii="Calibri" w:hAnsi="Calibri" w:cs="Calibri"/>
        </w:rPr>
        <w:t xml:space="preserve">. Data analysis </w:t>
      </w:r>
      <w:r w:rsidR="00FE5174">
        <w:rPr>
          <w:rFonts w:ascii="Calibri" w:hAnsi="Calibri" w:cs="Calibri"/>
        </w:rPr>
        <w:t xml:space="preserve">and report write-up of a </w:t>
      </w:r>
      <w:r w:rsidRPr="007D53FE">
        <w:rPr>
          <w:rFonts w:ascii="Calibri" w:hAnsi="Calibri" w:cs="Calibri"/>
        </w:rPr>
        <w:t>long-term monitoring needs assessment for the Collaborative Adaptive Management Team</w:t>
      </w:r>
      <w:r w:rsidR="00FE5174">
        <w:rPr>
          <w:rFonts w:ascii="Calibri" w:hAnsi="Calibri" w:cs="Calibri"/>
        </w:rPr>
        <w:t>,</w:t>
      </w:r>
      <w:r w:rsidRPr="007D53FE">
        <w:rPr>
          <w:rFonts w:ascii="Calibri" w:hAnsi="Calibri" w:cs="Calibri"/>
        </w:rPr>
        <w:t xml:space="preserve"> under the direction of Dr. Mark </w:t>
      </w:r>
      <w:proofErr w:type="spellStart"/>
      <w:r w:rsidRPr="007D53FE">
        <w:rPr>
          <w:rFonts w:ascii="Calibri" w:hAnsi="Calibri" w:cs="Calibri"/>
        </w:rPr>
        <w:t>Lubell</w:t>
      </w:r>
      <w:proofErr w:type="spellEnd"/>
      <w:r w:rsidRPr="007D53FE">
        <w:rPr>
          <w:rFonts w:ascii="Calibri" w:hAnsi="Calibri" w:cs="Calibri"/>
        </w:rPr>
        <w:t xml:space="preserve">, Dr. Louise Conrad, and Bruce </w:t>
      </w:r>
      <w:proofErr w:type="spellStart"/>
      <w:r w:rsidRPr="007D53FE">
        <w:rPr>
          <w:rFonts w:ascii="Calibri" w:hAnsi="Calibri" w:cs="Calibri"/>
        </w:rPr>
        <w:t>DiGennaro</w:t>
      </w:r>
      <w:proofErr w:type="spellEnd"/>
      <w:r w:rsidRPr="007D53FE">
        <w:rPr>
          <w:rFonts w:ascii="Calibri" w:hAnsi="Calibri" w:cs="Calibri"/>
        </w:rPr>
        <w:t xml:space="preserve">. Funded by the Delta Science Program. </w:t>
      </w:r>
    </w:p>
    <w:p w14:paraId="3CD2D01D" w14:textId="0A5515D8" w:rsidR="009662E6" w:rsidRPr="00E77FC9" w:rsidRDefault="009662E6" w:rsidP="009662E6">
      <w:pPr>
        <w:pStyle w:val="BodyText"/>
        <w:ind w:left="1620" w:hanging="1620"/>
        <w:rPr>
          <w:rFonts w:ascii="Calibri" w:hAnsi="Calibri" w:cs="Calibri"/>
        </w:rPr>
      </w:pPr>
      <w:r w:rsidRPr="007D53FE">
        <w:rPr>
          <w:rFonts w:ascii="Calibri" w:hAnsi="Calibri" w:cs="Calibri"/>
        </w:rPr>
        <w:t xml:space="preserve">2021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Investigate the state of wildfire technology and wildfire response during COVID-19</w:t>
      </w:r>
      <w:r w:rsidRPr="007D53FE">
        <w:rPr>
          <w:rFonts w:ascii="Calibri" w:hAnsi="Calibri" w:cs="Calibri"/>
        </w:rPr>
        <w:t xml:space="preserve"> in the</w:t>
      </w:r>
      <w:r w:rsidRPr="00E77FC9">
        <w:rPr>
          <w:rFonts w:ascii="Calibri" w:hAnsi="Calibri" w:cs="Calibri"/>
        </w:rPr>
        <w:t xml:space="preserve"> American west, under direction of Dr. Shefali </w:t>
      </w:r>
      <w:proofErr w:type="spellStart"/>
      <w:r w:rsidRPr="00E77FC9">
        <w:rPr>
          <w:rFonts w:ascii="Calibri" w:hAnsi="Calibri" w:cs="Calibri"/>
        </w:rPr>
        <w:t>Lakhina</w:t>
      </w:r>
      <w:proofErr w:type="spellEnd"/>
      <w:r w:rsidRPr="00E77FC9">
        <w:rPr>
          <w:rFonts w:ascii="Calibri" w:hAnsi="Calibri" w:cs="Calibri"/>
        </w:rPr>
        <w:t xml:space="preserve">. Funded by Wonder Labs. </w:t>
      </w:r>
    </w:p>
    <w:p w14:paraId="21BC998A" w14:textId="3974D83D" w:rsidR="009662E6" w:rsidRPr="009662E6" w:rsidRDefault="009662E6" w:rsidP="009662E6">
      <w:pPr>
        <w:pStyle w:val="BodyText"/>
        <w:ind w:left="1620" w:hanging="1620"/>
        <w:rPr>
          <w:rFonts w:ascii="Calibri" w:hAnsi="Calibri" w:cs="Calibri"/>
        </w:rPr>
      </w:pPr>
      <w:r w:rsidRPr="007D53FE">
        <w:rPr>
          <w:rFonts w:ascii="Calibri" w:hAnsi="Calibri" w:cs="Calibri"/>
        </w:rPr>
        <w:t>2019-2021</w:t>
      </w:r>
      <w:r>
        <w:rPr>
          <w:rFonts w:ascii="Calibri" w:hAnsi="Calibri" w:cs="Calibri"/>
          <w:b/>
          <w:bCs/>
        </w:rPr>
        <w:t xml:space="preserve"> </w:t>
      </w:r>
      <w:r>
        <w:rPr>
          <w:rFonts w:ascii="Calibri" w:hAnsi="Calibri" w:cs="Calibri"/>
          <w:b/>
          <w:bCs/>
        </w:rPr>
        <w:tab/>
      </w:r>
      <w:r w:rsidRPr="00E77FC9">
        <w:rPr>
          <w:rFonts w:ascii="Calibri" w:hAnsi="Calibri" w:cs="Calibri"/>
        </w:rPr>
        <w:t xml:space="preserve">Lead </w:t>
      </w:r>
      <w:r>
        <w:rPr>
          <w:rFonts w:ascii="Calibri" w:hAnsi="Calibri" w:cs="Calibri"/>
        </w:rPr>
        <w:t>Investigator</w:t>
      </w:r>
      <w:r w:rsidRPr="00E77FC9">
        <w:rPr>
          <w:rFonts w:ascii="Calibri" w:hAnsi="Calibri" w:cs="Calibri"/>
        </w:rPr>
        <w:t xml:space="preserve">. Mixed-methods empirical study on lidar adoption for flood risk management in the Pacific Northwest. Social-ecological science </w:t>
      </w:r>
      <w:r w:rsidR="00FE5174">
        <w:rPr>
          <w:rFonts w:ascii="Calibri" w:hAnsi="Calibri" w:cs="Calibri"/>
        </w:rPr>
        <w:t xml:space="preserve">approach </w:t>
      </w:r>
      <w:r w:rsidRPr="00E77FC9">
        <w:rPr>
          <w:rFonts w:ascii="Calibri" w:hAnsi="Calibri" w:cs="Calibri"/>
        </w:rPr>
        <w:t xml:space="preserve">to understand </w:t>
      </w:r>
      <w:r w:rsidR="00FE5174">
        <w:rPr>
          <w:rFonts w:ascii="Calibri" w:hAnsi="Calibri" w:cs="Calibri"/>
        </w:rPr>
        <w:t xml:space="preserve">the </w:t>
      </w:r>
      <w:r w:rsidRPr="00E77FC9">
        <w:rPr>
          <w:rFonts w:ascii="Calibri" w:hAnsi="Calibri" w:cs="Calibri"/>
        </w:rPr>
        <w:t>relative effect of individual and collective factors of decision-making, under direction of Dr. </w:t>
      </w:r>
      <w:proofErr w:type="spellStart"/>
      <w:r w:rsidRPr="00E77FC9">
        <w:rPr>
          <w:rFonts w:ascii="Calibri" w:hAnsi="Calibri" w:cs="Calibri"/>
        </w:rPr>
        <w:t>Vicken</w:t>
      </w:r>
      <w:proofErr w:type="spellEnd"/>
      <w:r w:rsidRPr="00E77FC9">
        <w:rPr>
          <w:rFonts w:ascii="Calibri" w:hAnsi="Calibri" w:cs="Calibri"/>
        </w:rPr>
        <w:t xml:space="preserve"> Hillis</w:t>
      </w:r>
      <w:r w:rsidR="008D3F28">
        <w:rPr>
          <w:rFonts w:ascii="Calibri" w:hAnsi="Calibri" w:cs="Calibri"/>
        </w:rPr>
        <w:t xml:space="preserve">, Dr. Nancy Glenn, and Josh </w:t>
      </w:r>
      <w:proofErr w:type="spellStart"/>
      <w:r w:rsidR="008D3F28">
        <w:rPr>
          <w:rFonts w:ascii="Calibri" w:hAnsi="Calibri" w:cs="Calibri"/>
        </w:rPr>
        <w:t>Enterkine</w:t>
      </w:r>
      <w:proofErr w:type="spellEnd"/>
      <w:r w:rsidRPr="00E77FC9">
        <w:rPr>
          <w:rFonts w:ascii="Calibri" w:hAnsi="Calibri" w:cs="Calibri"/>
        </w:rPr>
        <w:t xml:space="preserve">. Funded by the Department of Homeland Security. </w:t>
      </w:r>
    </w:p>
    <w:p w14:paraId="4AB12E27" w14:textId="7BF1E0DE" w:rsidR="00677675" w:rsidRPr="00E77FC9" w:rsidRDefault="00677675" w:rsidP="00677675">
      <w:pPr>
        <w:rPr>
          <w:b/>
          <w:color w:val="auto"/>
          <w:sz w:val="24"/>
          <w:szCs w:val="24"/>
        </w:rPr>
      </w:pPr>
      <w:r w:rsidRPr="00E77FC9">
        <w:rPr>
          <w:noProof/>
          <w:color w:val="auto"/>
          <w:sz w:val="24"/>
          <w:szCs w:val="24"/>
        </w:rPr>
        <mc:AlternateContent>
          <mc:Choice Requires="wps">
            <w:drawing>
              <wp:anchor distT="0" distB="0" distL="114300" distR="114300" simplePos="0" relativeHeight="251687936" behindDoc="0" locked="0" layoutInCell="1" hidden="0" allowOverlap="1" wp14:anchorId="0A4470DA" wp14:editId="7EAA1722">
                <wp:simplePos x="0" y="0"/>
                <wp:positionH relativeFrom="column">
                  <wp:posOffset>1</wp:posOffset>
                </wp:positionH>
                <wp:positionV relativeFrom="paragraph">
                  <wp:posOffset>165100</wp:posOffset>
                </wp:positionV>
                <wp:extent cx="6762750" cy="12700"/>
                <wp:effectExtent l="0" t="0" r="0" b="0"/>
                <wp:wrapNone/>
                <wp:docPr id="1875486840" name="Straight Arrow Connector 187548684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2582274" id="Straight Arrow Connector 1875486840" o:spid="_x0000_s1026" type="#_x0000_t32" style="position:absolute;margin-left:0;margin-top:13pt;width:532.5pt;height: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5D0E91">
        <w:rPr>
          <w:b/>
          <w:color w:val="auto"/>
          <w:sz w:val="24"/>
          <w:szCs w:val="24"/>
        </w:rPr>
        <w:t xml:space="preserve">RELEVANT </w:t>
      </w:r>
      <w:r>
        <w:rPr>
          <w:b/>
          <w:color w:val="auto"/>
          <w:sz w:val="24"/>
          <w:szCs w:val="24"/>
        </w:rPr>
        <w:t>WORK EXPERIENCE</w:t>
      </w:r>
    </w:p>
    <w:p w14:paraId="5ECB65C6" w14:textId="44D1A628" w:rsidR="00E452FA" w:rsidRPr="00C919C4" w:rsidRDefault="00E452FA" w:rsidP="00E452FA">
      <w:pPr>
        <w:ind w:left="1440" w:hanging="1440"/>
        <w:rPr>
          <w:color w:val="000000" w:themeColor="text1"/>
          <w:sz w:val="24"/>
          <w:szCs w:val="24"/>
        </w:rPr>
      </w:pPr>
      <w:r w:rsidRPr="00C919C4">
        <w:rPr>
          <w:color w:val="000000" w:themeColor="text1"/>
          <w:sz w:val="24"/>
          <w:szCs w:val="24"/>
        </w:rPr>
        <w:t>2015 - 2016</w:t>
      </w:r>
      <w:r w:rsidRPr="00C919C4">
        <w:rPr>
          <w:b/>
          <w:bCs/>
          <w:color w:val="000000" w:themeColor="text1"/>
          <w:sz w:val="24"/>
          <w:szCs w:val="24"/>
        </w:rPr>
        <w:t xml:space="preserve"> </w:t>
      </w:r>
      <w:r w:rsidRPr="00C919C4">
        <w:rPr>
          <w:b/>
          <w:bCs/>
          <w:color w:val="000000" w:themeColor="text1"/>
          <w:sz w:val="24"/>
          <w:szCs w:val="24"/>
        </w:rPr>
        <w:tab/>
      </w:r>
      <w:r w:rsidRPr="00C919C4">
        <w:rPr>
          <w:color w:val="000000" w:themeColor="text1"/>
          <w:sz w:val="24"/>
          <w:szCs w:val="24"/>
        </w:rPr>
        <w:t xml:space="preserve">Assistant Engineer at Schaaf &amp; Wheeler, San Francisco, CA. </w:t>
      </w:r>
      <w:r w:rsidR="00C919C4">
        <w:rPr>
          <w:color w:val="000000" w:themeColor="text1"/>
          <w:sz w:val="24"/>
          <w:szCs w:val="24"/>
        </w:rPr>
        <w:t>Duties included: p</w:t>
      </w:r>
      <w:r w:rsidRPr="00C919C4">
        <w:rPr>
          <w:color w:val="000000" w:themeColor="text1"/>
          <w:sz w:val="24"/>
          <w:szCs w:val="24"/>
        </w:rPr>
        <w:t>rovid</w:t>
      </w:r>
      <w:r w:rsidR="00C919C4">
        <w:rPr>
          <w:color w:val="000000" w:themeColor="text1"/>
          <w:sz w:val="24"/>
          <w:szCs w:val="24"/>
        </w:rPr>
        <w:t>ing</w:t>
      </w:r>
      <w:r w:rsidRPr="00C919C4">
        <w:rPr>
          <w:color w:val="000000" w:themeColor="text1"/>
          <w:sz w:val="24"/>
          <w:szCs w:val="24"/>
        </w:rPr>
        <w:t xml:space="preserve"> technical assistance to a wide variety of storm water-related projects, conduct</w:t>
      </w:r>
      <w:r w:rsidR="00C919C4">
        <w:rPr>
          <w:color w:val="000000" w:themeColor="text1"/>
          <w:sz w:val="24"/>
          <w:szCs w:val="24"/>
        </w:rPr>
        <w:t>ing</w:t>
      </w:r>
      <w:r w:rsidRPr="00C919C4">
        <w:rPr>
          <w:color w:val="000000" w:themeColor="text1"/>
          <w:sz w:val="24"/>
          <w:szCs w:val="24"/>
        </w:rPr>
        <w:t xml:space="preserve"> third party design reviews to ensure development projects </w:t>
      </w:r>
      <w:proofErr w:type="gramStart"/>
      <w:r w:rsidRPr="00C919C4">
        <w:rPr>
          <w:color w:val="000000" w:themeColor="text1"/>
          <w:sz w:val="24"/>
          <w:szCs w:val="24"/>
        </w:rPr>
        <w:t>are in compliance with</w:t>
      </w:r>
      <w:proofErr w:type="gramEnd"/>
      <w:r w:rsidRPr="00C919C4">
        <w:rPr>
          <w:color w:val="000000" w:themeColor="text1"/>
          <w:sz w:val="24"/>
          <w:szCs w:val="24"/>
        </w:rPr>
        <w:t xml:space="preserve"> regional storm water regulations, develop</w:t>
      </w:r>
      <w:r w:rsidR="00C919C4">
        <w:rPr>
          <w:color w:val="000000" w:themeColor="text1"/>
          <w:sz w:val="24"/>
          <w:szCs w:val="24"/>
        </w:rPr>
        <w:t>ing</w:t>
      </w:r>
      <w:r w:rsidRPr="00C919C4">
        <w:rPr>
          <w:color w:val="000000" w:themeColor="text1"/>
          <w:sz w:val="24"/>
          <w:szCs w:val="24"/>
        </w:rPr>
        <w:t xml:space="preserve"> hydrology and hydraulic analysis and reports, and </w:t>
      </w:r>
      <w:r w:rsidR="00C919C4">
        <w:rPr>
          <w:color w:val="000000" w:themeColor="text1"/>
          <w:sz w:val="24"/>
          <w:szCs w:val="24"/>
        </w:rPr>
        <w:t>modeling</w:t>
      </w:r>
      <w:r w:rsidRPr="00C919C4">
        <w:rPr>
          <w:color w:val="000000" w:themeColor="text1"/>
          <w:sz w:val="24"/>
          <w:szCs w:val="24"/>
        </w:rPr>
        <w:t xml:space="preserve"> complex storm drain systems for municipalities. Proficient in ArcGIS, AutoCAD, HEC-HMS/RAS/SSP, MIKE URBAN, and Microsoft Office</w:t>
      </w:r>
    </w:p>
    <w:p w14:paraId="7B8751ED" w14:textId="77777777" w:rsidR="00E452FA" w:rsidRPr="00C919C4" w:rsidRDefault="00E452FA" w:rsidP="00E452FA">
      <w:pPr>
        <w:ind w:left="1440" w:hanging="1440"/>
        <w:rPr>
          <w:color w:val="000000" w:themeColor="text1"/>
          <w:sz w:val="24"/>
          <w:szCs w:val="24"/>
        </w:rPr>
      </w:pPr>
    </w:p>
    <w:p w14:paraId="22B89F77" w14:textId="5A60C8FB" w:rsidR="00E452FA" w:rsidRPr="00C919C4" w:rsidRDefault="00E452FA" w:rsidP="00E452FA">
      <w:pPr>
        <w:ind w:left="1440" w:hanging="1440"/>
        <w:rPr>
          <w:color w:val="000000" w:themeColor="text1"/>
          <w:sz w:val="24"/>
          <w:szCs w:val="24"/>
        </w:rPr>
      </w:pPr>
      <w:r w:rsidRPr="00C919C4">
        <w:rPr>
          <w:color w:val="000000" w:themeColor="text1"/>
          <w:sz w:val="24"/>
          <w:szCs w:val="24"/>
        </w:rPr>
        <w:t>2013 – 2015</w:t>
      </w:r>
      <w:r w:rsidRPr="00C919C4">
        <w:rPr>
          <w:color w:val="000000" w:themeColor="text1"/>
          <w:sz w:val="24"/>
          <w:szCs w:val="24"/>
        </w:rPr>
        <w:tab/>
        <w:t xml:space="preserve">Engineering Intern at Santa Clara Valley Water District, San Clara, CA. Project management for </w:t>
      </w:r>
      <w:r w:rsidR="00FE5174">
        <w:rPr>
          <w:color w:val="000000" w:themeColor="text1"/>
          <w:sz w:val="24"/>
          <w:szCs w:val="24"/>
        </w:rPr>
        <w:t xml:space="preserve">a </w:t>
      </w:r>
      <w:r w:rsidRPr="00C919C4">
        <w:rPr>
          <w:color w:val="000000" w:themeColor="text1"/>
          <w:sz w:val="24"/>
          <w:szCs w:val="24"/>
        </w:rPr>
        <w:t xml:space="preserve"> $200M water treatment plant retrofit project. Duties included: organizing and tracking current and/or proposed designs for the project through continual communication between all project reviewers and consultants, researching alternative sustainability methods such as alternative sludge disposal options and renewable energy sources, implementing the hydraulic analysis program H2ONet to analyze various design elements in the project, and orchestrating technical meetings between the District engineers and </w:t>
      </w:r>
      <w:proofErr w:type="spellStart"/>
      <w:r w:rsidRPr="00C919C4">
        <w:rPr>
          <w:color w:val="000000" w:themeColor="text1"/>
          <w:sz w:val="24"/>
          <w:szCs w:val="24"/>
        </w:rPr>
        <w:t>Rinconada</w:t>
      </w:r>
      <w:proofErr w:type="spellEnd"/>
      <w:r w:rsidRPr="00C919C4">
        <w:rPr>
          <w:color w:val="000000" w:themeColor="text1"/>
          <w:sz w:val="24"/>
          <w:szCs w:val="24"/>
        </w:rPr>
        <w:t xml:space="preserve"> Water Treatment Plant operations staff to make decisions on aspects of the project.</w:t>
      </w:r>
    </w:p>
    <w:p w14:paraId="2AECFA1A" w14:textId="77777777" w:rsidR="00E452FA" w:rsidRPr="00C919C4" w:rsidRDefault="00E452FA" w:rsidP="00E452FA">
      <w:pPr>
        <w:ind w:left="1440" w:hanging="1440"/>
        <w:rPr>
          <w:color w:val="000000" w:themeColor="text1"/>
          <w:sz w:val="24"/>
          <w:szCs w:val="24"/>
        </w:rPr>
      </w:pPr>
    </w:p>
    <w:p w14:paraId="3FF50902" w14:textId="663D169D" w:rsidR="00E452FA" w:rsidRPr="00C919C4" w:rsidRDefault="00E452FA" w:rsidP="00E452FA">
      <w:pPr>
        <w:ind w:left="1440" w:hanging="1440"/>
        <w:rPr>
          <w:color w:val="000000" w:themeColor="text1"/>
          <w:sz w:val="24"/>
          <w:szCs w:val="24"/>
        </w:rPr>
      </w:pPr>
      <w:r w:rsidRPr="00C919C4">
        <w:rPr>
          <w:color w:val="000000" w:themeColor="text1"/>
          <w:sz w:val="24"/>
          <w:szCs w:val="24"/>
        </w:rPr>
        <w:t>2012 – 2013</w:t>
      </w:r>
      <w:r w:rsidRPr="00C919C4">
        <w:rPr>
          <w:color w:val="000000" w:themeColor="text1"/>
          <w:sz w:val="24"/>
          <w:szCs w:val="24"/>
        </w:rPr>
        <w:tab/>
        <w:t xml:space="preserve">Event Planning and Marketing Assistant at the Santa Clara University’s Food and Agribusiness Institute. Managed the Institute’s website and created the bi-annual newsletter. Prepared for events by completing food orders, facility order, photography, and promotion of the event. </w:t>
      </w:r>
    </w:p>
    <w:p w14:paraId="2D8E6478" w14:textId="52032C68" w:rsidR="00677675" w:rsidRDefault="00E452FA" w:rsidP="00B3531A">
      <w:pPr>
        <w:rPr>
          <w:b/>
          <w:color w:val="auto"/>
          <w:sz w:val="24"/>
          <w:szCs w:val="24"/>
        </w:rPr>
      </w:pPr>
      <w:r>
        <w:t xml:space="preserve"> </w:t>
      </w:r>
    </w:p>
    <w:p w14:paraId="58AE5141" w14:textId="77777777" w:rsidR="005D0E91" w:rsidRPr="00E77FC9" w:rsidRDefault="005D0E91" w:rsidP="005D0E91">
      <w:pPr>
        <w:rPr>
          <w:b/>
          <w:color w:val="auto"/>
          <w:sz w:val="24"/>
          <w:szCs w:val="24"/>
        </w:rPr>
      </w:pPr>
      <w:r w:rsidRPr="00E77FC9">
        <w:rPr>
          <w:noProof/>
          <w:color w:val="auto"/>
          <w:sz w:val="24"/>
          <w:szCs w:val="24"/>
        </w:rPr>
        <mc:AlternateContent>
          <mc:Choice Requires="wps">
            <w:drawing>
              <wp:anchor distT="0" distB="0" distL="114300" distR="114300" simplePos="0" relativeHeight="251689984" behindDoc="0" locked="0" layoutInCell="1" hidden="0" allowOverlap="1" wp14:anchorId="14B350B6" wp14:editId="3E2C071F">
                <wp:simplePos x="0" y="0"/>
                <wp:positionH relativeFrom="column">
                  <wp:posOffset>12701</wp:posOffset>
                </wp:positionH>
                <wp:positionV relativeFrom="paragraph">
                  <wp:posOffset>165100</wp:posOffset>
                </wp:positionV>
                <wp:extent cx="676275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46EEDBF" id="Straight Arrow Connector 15" o:spid="_x0000_s1026" type="#_x0000_t32" style="position:absolute;margin-left:1pt;margin-top:13pt;width:532.5pt;height: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 xml:space="preserve">SERVICE </w:t>
      </w:r>
    </w:p>
    <w:p w14:paraId="32700F2B"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lastRenderedPageBreak/>
        <w:t>Applied</w:t>
      </w:r>
    </w:p>
    <w:p w14:paraId="1002B552" w14:textId="77777777" w:rsidR="005D0E91" w:rsidRPr="00E77FC9"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Facilitator. Adaptive Management Forum Day 2.</w:t>
      </w:r>
    </w:p>
    <w:p w14:paraId="52F2D651" w14:textId="77777777" w:rsidR="005D0E91"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 xml:space="preserve">Advisory Board member. Adaptive Management Forum. </w:t>
      </w:r>
    </w:p>
    <w:p w14:paraId="4914BEDC" w14:textId="77777777" w:rsidR="005D0E91" w:rsidRPr="00E77FC9" w:rsidRDefault="005D0E91" w:rsidP="005D0E91">
      <w:pPr>
        <w:ind w:left="1440" w:hanging="1440"/>
        <w:rPr>
          <w:bCs/>
          <w:color w:val="auto"/>
          <w:sz w:val="24"/>
          <w:szCs w:val="24"/>
        </w:rPr>
      </w:pPr>
      <w:r w:rsidRPr="00E77FC9">
        <w:rPr>
          <w:bCs/>
          <w:color w:val="auto"/>
          <w:sz w:val="24"/>
          <w:szCs w:val="24"/>
        </w:rPr>
        <w:t>2022</w:t>
      </w:r>
      <w:r w:rsidRPr="00E77FC9">
        <w:rPr>
          <w:bCs/>
          <w:color w:val="auto"/>
          <w:sz w:val="24"/>
          <w:szCs w:val="24"/>
        </w:rPr>
        <w:tab/>
        <w:t>Facilitator. Advancing Interdisciplinary Research Workshop.</w:t>
      </w:r>
    </w:p>
    <w:p w14:paraId="3BEAEB2B" w14:textId="77777777" w:rsidR="005D0E91" w:rsidRDefault="005D0E91" w:rsidP="005D0E91">
      <w:pPr>
        <w:tabs>
          <w:tab w:val="left" w:pos="2338"/>
        </w:tabs>
        <w:ind w:left="1440" w:hanging="1440"/>
        <w:rPr>
          <w:bCs/>
          <w:color w:val="auto"/>
          <w:sz w:val="24"/>
          <w:szCs w:val="24"/>
        </w:rPr>
      </w:pPr>
    </w:p>
    <w:p w14:paraId="3E4CA404"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Academic</w:t>
      </w:r>
    </w:p>
    <w:p w14:paraId="1D3D0DAA" w14:textId="77777777" w:rsidR="005D0E91" w:rsidRPr="008D4697" w:rsidRDefault="005D0E91" w:rsidP="005D0E91">
      <w:pPr>
        <w:tabs>
          <w:tab w:val="left" w:pos="2338"/>
        </w:tabs>
        <w:ind w:left="1440" w:hanging="1440"/>
        <w:rPr>
          <w:bCs/>
          <w:iCs/>
          <w:color w:val="auto"/>
          <w:sz w:val="24"/>
          <w:szCs w:val="24"/>
        </w:rPr>
      </w:pPr>
      <w:r>
        <w:rPr>
          <w:bCs/>
          <w:color w:val="auto"/>
          <w:sz w:val="24"/>
          <w:szCs w:val="24"/>
        </w:rPr>
        <w:t xml:space="preserve">2024 – Present Journal reviewer for </w:t>
      </w:r>
      <w:r>
        <w:rPr>
          <w:bCs/>
          <w:i/>
          <w:iCs/>
          <w:color w:val="auto"/>
          <w:sz w:val="24"/>
          <w:szCs w:val="24"/>
        </w:rPr>
        <w:t>Policy Studies Journal</w:t>
      </w:r>
      <w:r>
        <w:rPr>
          <w:bCs/>
          <w:color w:val="auto"/>
          <w:sz w:val="24"/>
          <w:szCs w:val="24"/>
        </w:rPr>
        <w:t xml:space="preserve"> and </w:t>
      </w:r>
      <w:r>
        <w:rPr>
          <w:bCs/>
          <w:i/>
          <w:color w:val="auto"/>
          <w:sz w:val="24"/>
          <w:szCs w:val="24"/>
        </w:rPr>
        <w:t>Ecology and Society</w:t>
      </w:r>
    </w:p>
    <w:p w14:paraId="4A41EEED" w14:textId="77777777" w:rsidR="005D0E91" w:rsidRDefault="005D0E91" w:rsidP="005D0E91">
      <w:pPr>
        <w:tabs>
          <w:tab w:val="left" w:pos="2338"/>
        </w:tabs>
        <w:ind w:left="1440" w:hanging="1440"/>
        <w:rPr>
          <w:bCs/>
          <w:color w:val="auto"/>
          <w:sz w:val="24"/>
          <w:szCs w:val="24"/>
        </w:rPr>
      </w:pPr>
      <w:r>
        <w:rPr>
          <w:bCs/>
          <w:color w:val="auto"/>
          <w:sz w:val="24"/>
          <w:szCs w:val="24"/>
        </w:rPr>
        <w:t>2024 - Present UC Davis Environmental Science Mentorship Program</w:t>
      </w:r>
    </w:p>
    <w:p w14:paraId="5E77CE77" w14:textId="77777777" w:rsidR="005D0E91" w:rsidRDefault="005D0E91" w:rsidP="005D0E91">
      <w:pPr>
        <w:tabs>
          <w:tab w:val="left" w:pos="2338"/>
        </w:tabs>
        <w:ind w:left="1440" w:hanging="1440"/>
        <w:rPr>
          <w:bCs/>
          <w:color w:val="auto"/>
          <w:sz w:val="24"/>
          <w:szCs w:val="24"/>
        </w:rPr>
      </w:pPr>
      <w:r>
        <w:rPr>
          <w:bCs/>
          <w:color w:val="auto"/>
          <w:sz w:val="24"/>
          <w:szCs w:val="24"/>
        </w:rPr>
        <w:t>2024</w:t>
      </w:r>
      <w:r>
        <w:rPr>
          <w:bCs/>
          <w:color w:val="auto"/>
          <w:sz w:val="24"/>
          <w:szCs w:val="24"/>
        </w:rPr>
        <w:tab/>
        <w:t>Evolution and Ecology Mentorship Program</w:t>
      </w:r>
    </w:p>
    <w:p w14:paraId="3538994D" w14:textId="77777777" w:rsidR="005D0E91" w:rsidRPr="00E77FC9" w:rsidRDefault="005D0E91" w:rsidP="005D0E91">
      <w:pPr>
        <w:tabs>
          <w:tab w:val="left" w:pos="2338"/>
        </w:tabs>
        <w:ind w:left="1440" w:hanging="1440"/>
        <w:rPr>
          <w:bCs/>
          <w:color w:val="auto"/>
          <w:sz w:val="24"/>
          <w:szCs w:val="24"/>
        </w:rPr>
      </w:pPr>
      <w:r w:rsidRPr="00E77FC9">
        <w:rPr>
          <w:bCs/>
          <w:color w:val="auto"/>
          <w:sz w:val="24"/>
          <w:szCs w:val="24"/>
        </w:rPr>
        <w:t>2022 - Present</w:t>
      </w:r>
      <w:r w:rsidRPr="00E77FC9">
        <w:rPr>
          <w:bCs/>
          <w:color w:val="auto"/>
          <w:sz w:val="24"/>
          <w:szCs w:val="24"/>
        </w:rPr>
        <w:tab/>
        <w:t>Davis R Users’ Group coordinator at UC Davis.</w:t>
      </w:r>
    </w:p>
    <w:p w14:paraId="575DF24B" w14:textId="77777777" w:rsidR="005D0E91" w:rsidRPr="00E77FC9" w:rsidRDefault="005D0E91" w:rsidP="005D0E91">
      <w:pPr>
        <w:ind w:left="1440" w:hanging="1440"/>
        <w:rPr>
          <w:bCs/>
          <w:color w:val="auto"/>
          <w:sz w:val="24"/>
          <w:szCs w:val="24"/>
        </w:rPr>
      </w:pPr>
      <w:r w:rsidRPr="00E77FC9">
        <w:rPr>
          <w:bCs/>
          <w:color w:val="auto"/>
          <w:sz w:val="24"/>
          <w:szCs w:val="24"/>
        </w:rPr>
        <w:t>2022 - 2023</w:t>
      </w:r>
      <w:r w:rsidRPr="00E77FC9">
        <w:rPr>
          <w:bCs/>
          <w:color w:val="auto"/>
          <w:sz w:val="24"/>
          <w:szCs w:val="24"/>
        </w:rPr>
        <w:tab/>
        <w:t>Co-chair. Ecology Graduate Student Association at UC Davis.</w:t>
      </w:r>
    </w:p>
    <w:p w14:paraId="4A25007C"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Member and facilitator for Ecology Symposium. Ecology Graduate Student Association at UC Davis.</w:t>
      </w:r>
    </w:p>
    <w:p w14:paraId="08907BB4"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Editor and contributor for student paper, Brickyard. Ecology Graduate Student Association at UC Davis.</w:t>
      </w:r>
    </w:p>
    <w:p w14:paraId="29E65606" w14:textId="77777777" w:rsidR="005D0E91" w:rsidRPr="00E77FC9" w:rsidRDefault="005D0E91" w:rsidP="005D0E91">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Member and facilitator. Ecological Research Association Diversity, Equity, and Inclusion Task Force </w:t>
      </w:r>
    </w:p>
    <w:p w14:paraId="047EEF69" w14:textId="77777777" w:rsidR="005D0E91" w:rsidRPr="00E77FC9" w:rsidRDefault="005D0E91" w:rsidP="005D0E91">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Organizer. GRFP Review Group</w:t>
      </w:r>
    </w:p>
    <w:p w14:paraId="4F10F5B0" w14:textId="77777777" w:rsidR="005D0E91" w:rsidRDefault="005D0E91" w:rsidP="00B3531A">
      <w:pPr>
        <w:rPr>
          <w:b/>
          <w:color w:val="auto"/>
          <w:sz w:val="24"/>
          <w:szCs w:val="24"/>
        </w:rPr>
      </w:pPr>
    </w:p>
    <w:p w14:paraId="1F4AEB66" w14:textId="56B3E97B" w:rsidR="00B3531A" w:rsidRPr="00E77FC9" w:rsidRDefault="00337BAA" w:rsidP="00B3531A">
      <w:pPr>
        <w:rPr>
          <w:b/>
          <w:color w:val="auto"/>
          <w:sz w:val="24"/>
          <w:szCs w:val="24"/>
        </w:rPr>
      </w:pPr>
      <w:r w:rsidRPr="00E77FC9">
        <w:rPr>
          <w:b/>
          <w:color w:val="auto"/>
          <w:sz w:val="24"/>
          <w:szCs w:val="24"/>
        </w:rPr>
        <w:t>PRESENTATIONS</w:t>
      </w:r>
      <w:r w:rsidRPr="00E77FC9">
        <w:rPr>
          <w:noProof/>
          <w:color w:val="auto"/>
          <w:sz w:val="24"/>
          <w:szCs w:val="24"/>
        </w:rPr>
        <mc:AlternateContent>
          <mc:Choice Requires="wpg">
            <w:drawing>
              <wp:anchor distT="0" distB="0" distL="114300" distR="114300" simplePos="0" relativeHeight="251662336" behindDoc="0" locked="0" layoutInCell="1" hidden="0" allowOverlap="1" wp14:anchorId="5ACE94D6" wp14:editId="4230B20E">
                <wp:simplePos x="0" y="0"/>
                <wp:positionH relativeFrom="column">
                  <wp:posOffset>1</wp:posOffset>
                </wp:positionH>
                <wp:positionV relativeFrom="paragraph">
                  <wp:posOffset>165100</wp:posOffset>
                </wp:positionV>
                <wp:extent cx="676275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762750" cy="12700"/>
                <wp:effectExtent b="0" l="0" r="0" t="0"/>
                <wp:wrapNone/>
                <wp:docPr id="10"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6762750" cy="12700"/>
                        </a:xfrm>
                        <a:prstGeom prst="rect"/>
                        <a:ln/>
                      </pic:spPr>
                    </pic:pic>
                  </a:graphicData>
                </a:graphic>
              </wp:anchor>
            </w:drawing>
          </mc:Fallback>
        </mc:AlternateContent>
      </w:r>
    </w:p>
    <w:p w14:paraId="2EF3E05E" w14:textId="557C5EBA" w:rsidR="006403C7" w:rsidRPr="00E77FC9" w:rsidRDefault="00B3531A" w:rsidP="00303C53">
      <w:pPr>
        <w:ind w:left="720" w:hanging="720"/>
        <w:rPr>
          <w:bCs/>
          <w:color w:val="auto"/>
          <w:sz w:val="24"/>
          <w:szCs w:val="24"/>
          <w:u w:val="single"/>
        </w:rPr>
      </w:pPr>
      <w:r w:rsidRPr="00E77FC9">
        <w:rPr>
          <w:bCs/>
          <w:color w:val="auto"/>
          <w:sz w:val="24"/>
          <w:szCs w:val="24"/>
          <w:u w:val="single"/>
        </w:rPr>
        <w:t>Applied Talks</w:t>
      </w:r>
    </w:p>
    <w:p w14:paraId="07B136B2" w14:textId="77777777" w:rsidR="00B3531A" w:rsidRPr="00E77FC9" w:rsidRDefault="00B3531A" w:rsidP="00303C53">
      <w:pPr>
        <w:pStyle w:val="FirstParagraph"/>
        <w:spacing w:before="0"/>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(2024) “Delta Adaptation Governance.” Presented for: Early Career Leadership Workshop (in-person).</w:t>
      </w:r>
    </w:p>
    <w:p w14:paraId="348C10CC" w14:textId="77777777" w:rsidR="00B3531A" w:rsidRPr="00E77FC9"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w:t>
      </w:r>
      <w:proofErr w:type="spellStart"/>
      <w:r w:rsidRPr="00E77FC9">
        <w:rPr>
          <w:rFonts w:ascii="Calibri" w:hAnsi="Calibri" w:cs="Calibri"/>
        </w:rPr>
        <w:t>Lubell</w:t>
      </w:r>
      <w:proofErr w:type="spellEnd"/>
      <w:r w:rsidRPr="00E77FC9">
        <w:rPr>
          <w:rFonts w:ascii="Calibri" w:hAnsi="Calibri" w:cs="Calibri"/>
        </w:rPr>
        <w:t>, M., and Correa, L. (2024) “Mapping the Adaptation Governance Network of the Delta: A Mixed-Methods Approach.” Presented for: CA Department of Water Resources Climate Matrix (in-person).</w:t>
      </w:r>
    </w:p>
    <w:p w14:paraId="7C6D3C8B" w14:textId="77777777" w:rsidR="00B3531A" w:rsidRPr="00E77FC9"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w:t>
      </w:r>
      <w:proofErr w:type="spellStart"/>
      <w:r w:rsidRPr="00E77FC9">
        <w:rPr>
          <w:rFonts w:ascii="Calibri" w:hAnsi="Calibri" w:cs="Calibri"/>
        </w:rPr>
        <w:t>Lubell</w:t>
      </w:r>
      <w:proofErr w:type="spellEnd"/>
      <w:r w:rsidRPr="00E77FC9">
        <w:rPr>
          <w:rFonts w:ascii="Calibri" w:hAnsi="Calibri" w:cs="Calibri"/>
        </w:rPr>
        <w:t>, M., and Correa, L. (2024) “Initial insights into the governance of climate adaptation planning in the Delta.” Presented for: Delta Stewardship Council’s Delta Adapts Program (virtual).</w:t>
      </w:r>
    </w:p>
    <w:p w14:paraId="05B8A9EB" w14:textId="77777777" w:rsidR="00B3531A" w:rsidRPr="00E77FC9"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w:t>
      </w:r>
      <w:proofErr w:type="spellStart"/>
      <w:r w:rsidRPr="00E77FC9">
        <w:rPr>
          <w:rFonts w:ascii="Calibri" w:hAnsi="Calibri" w:cs="Calibri"/>
        </w:rPr>
        <w:t>Lubell</w:t>
      </w:r>
      <w:proofErr w:type="spellEnd"/>
      <w:r w:rsidRPr="00E77FC9">
        <w:rPr>
          <w:rFonts w:ascii="Calibri" w:hAnsi="Calibri" w:cs="Calibri"/>
        </w:rPr>
        <w:t>, M., and Correa, L. (2023) “Initial insights into the governance of climate adaptation planning in the Delta.” Presented for: Interagency Adaptive Management Integration Team (virtual).</w:t>
      </w:r>
    </w:p>
    <w:p w14:paraId="185B54CB" w14:textId="77777777" w:rsidR="00B3531A" w:rsidRPr="00E77FC9"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&amp; </w:t>
      </w:r>
      <w:proofErr w:type="spellStart"/>
      <w:r w:rsidRPr="00E77FC9">
        <w:rPr>
          <w:rFonts w:ascii="Calibri" w:hAnsi="Calibri" w:cs="Calibri"/>
        </w:rPr>
        <w:t>Lubell</w:t>
      </w:r>
      <w:proofErr w:type="spellEnd"/>
      <w:r w:rsidRPr="00E77FC9">
        <w:rPr>
          <w:rFonts w:ascii="Calibri" w:hAnsi="Calibri" w:cs="Calibri"/>
        </w:rPr>
        <w:t>, M. (2023) “A social science perspective on the monitoring enterprise.” Presented for: Collaborative Adaptive Management Team (virtual).</w:t>
      </w:r>
    </w:p>
    <w:p w14:paraId="02D0C0F9" w14:textId="77777777" w:rsidR="00B3531A" w:rsidRPr="00E77FC9" w:rsidRDefault="00B3531A" w:rsidP="00303C53">
      <w:pPr>
        <w:pStyle w:val="BodyText"/>
        <w:ind w:left="720" w:hanging="720"/>
        <w:rPr>
          <w:rFonts w:ascii="Calibri" w:hAnsi="Calibri" w:cs="Calibri"/>
        </w:rPr>
      </w:pPr>
      <w:proofErr w:type="spellStart"/>
      <w:r w:rsidRPr="00E77FC9">
        <w:rPr>
          <w:rFonts w:ascii="Calibri" w:hAnsi="Calibri" w:cs="Calibri"/>
        </w:rPr>
        <w:t>Lubell</w:t>
      </w:r>
      <w:proofErr w:type="spellEnd"/>
      <w:r w:rsidRPr="00E77FC9">
        <w:rPr>
          <w:rFonts w:ascii="Calibri" w:hAnsi="Calibri" w:cs="Calibri"/>
        </w:rPr>
        <w:t xml:space="preserve">, M., &amp; </w:t>
      </w: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(2023) “Summary of Science Governance Research”. Presented for: Delta Stewardship Council Meeting (in-person).</w:t>
      </w:r>
    </w:p>
    <w:p w14:paraId="1D87C00A" w14:textId="77777777" w:rsidR="00B3531A" w:rsidRPr="00E77FC9"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(2021) “State of lidar adoption in Idaho”. Elevation Technical Working Group Monthly Meeting (virtual).</w:t>
      </w:r>
    </w:p>
    <w:p w14:paraId="1F598E45" w14:textId="74AE6944" w:rsidR="009C6E87" w:rsidRPr="00CB4BBE"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(2020) “Current State of Lidar in Flood Risk Management in Idaho”. Webinar (virtual).</w:t>
      </w:r>
    </w:p>
    <w:p w14:paraId="547C4E76" w14:textId="77777777" w:rsidR="00B443CA" w:rsidRDefault="00A3728B" w:rsidP="00B443CA">
      <w:pPr>
        <w:ind w:left="720" w:hanging="720"/>
        <w:rPr>
          <w:bCs/>
          <w:color w:val="auto"/>
          <w:sz w:val="24"/>
          <w:szCs w:val="24"/>
          <w:u w:val="single"/>
        </w:rPr>
      </w:pPr>
      <w:r w:rsidRPr="00E77FC9">
        <w:rPr>
          <w:bCs/>
          <w:color w:val="auto"/>
          <w:sz w:val="24"/>
          <w:szCs w:val="24"/>
          <w:u w:val="single"/>
        </w:rPr>
        <w:t>Conference Activity</w:t>
      </w:r>
    </w:p>
    <w:p w14:paraId="5CDA9C71" w14:textId="5D88644A" w:rsidR="0004458D" w:rsidRDefault="0004458D" w:rsidP="00B443CA">
      <w:pPr>
        <w:ind w:left="720" w:hanging="720"/>
        <w:rPr>
          <w:color w:val="000000" w:themeColor="text1"/>
          <w:sz w:val="24"/>
          <w:szCs w:val="24"/>
        </w:rPr>
      </w:pPr>
      <w:proofErr w:type="spellStart"/>
      <w:r w:rsidRPr="00B443CA">
        <w:rPr>
          <w:b/>
          <w:bCs/>
          <w:color w:val="000000" w:themeColor="text1"/>
          <w:sz w:val="24"/>
          <w:szCs w:val="24"/>
        </w:rPr>
        <w:t>Pozzi</w:t>
      </w:r>
      <w:proofErr w:type="spellEnd"/>
      <w:r w:rsidRPr="00B443CA">
        <w:rPr>
          <w:b/>
          <w:bCs/>
          <w:color w:val="000000" w:themeColor="text1"/>
          <w:sz w:val="24"/>
          <w:szCs w:val="24"/>
        </w:rPr>
        <w:t>, T.</w:t>
      </w:r>
      <w:r w:rsidRPr="00B443CA">
        <w:rPr>
          <w:color w:val="000000" w:themeColor="text1"/>
          <w:sz w:val="24"/>
          <w:szCs w:val="24"/>
        </w:rPr>
        <w:t xml:space="preserve">, </w:t>
      </w:r>
      <w:proofErr w:type="spellStart"/>
      <w:r w:rsidRPr="00B443CA">
        <w:rPr>
          <w:color w:val="000000" w:themeColor="text1"/>
          <w:sz w:val="24"/>
          <w:szCs w:val="24"/>
        </w:rPr>
        <w:t>Lubell</w:t>
      </w:r>
      <w:proofErr w:type="spellEnd"/>
      <w:r w:rsidRPr="00B443CA">
        <w:rPr>
          <w:color w:val="000000" w:themeColor="text1"/>
          <w:sz w:val="24"/>
          <w:szCs w:val="24"/>
        </w:rPr>
        <w:t>, M., and Correa, L. (2024) “Mapping the Adaptation Governance Network of the Delta: A Mixed-Methods Approach.” Bay-Delta Science Conference (in-person).</w:t>
      </w:r>
    </w:p>
    <w:p w14:paraId="23563EE7" w14:textId="77777777" w:rsidR="00B443CA" w:rsidRPr="00B443CA" w:rsidRDefault="00B443CA" w:rsidP="00B443CA">
      <w:pPr>
        <w:ind w:left="720" w:hanging="720"/>
        <w:rPr>
          <w:bCs/>
          <w:color w:val="000000" w:themeColor="text1"/>
          <w:sz w:val="28"/>
          <w:szCs w:val="28"/>
          <w:u w:val="single"/>
        </w:rPr>
      </w:pPr>
    </w:p>
    <w:p w14:paraId="4524B972" w14:textId="77777777" w:rsidR="00B3531A" w:rsidRPr="00E77FC9" w:rsidRDefault="00B3531A" w:rsidP="00303C53">
      <w:pPr>
        <w:pStyle w:val="FirstParagraph"/>
        <w:spacing w:before="0"/>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w:t>
      </w:r>
      <w:proofErr w:type="spellStart"/>
      <w:r w:rsidRPr="00E77FC9">
        <w:rPr>
          <w:rFonts w:ascii="Calibri" w:hAnsi="Calibri" w:cs="Calibri"/>
        </w:rPr>
        <w:t>Lubell</w:t>
      </w:r>
      <w:proofErr w:type="spellEnd"/>
      <w:r w:rsidRPr="00E77FC9">
        <w:rPr>
          <w:rFonts w:ascii="Calibri" w:hAnsi="Calibri" w:cs="Calibri"/>
        </w:rPr>
        <w:t xml:space="preserve">, M., and Correa, L. (2024) “Initial insights in overcoming barriers to equitable adaptation in the Sacramento-San Joaquin Delta.” State of the Estuary (in-person). </w:t>
      </w:r>
      <w:r w:rsidRPr="00E77FC9">
        <w:rPr>
          <w:rFonts w:ascii="Calibri" w:hAnsi="Calibri" w:cs="Calibri"/>
          <w:i/>
          <w:iCs/>
        </w:rPr>
        <w:t>Best Student Poster Award: Runner up</w:t>
      </w:r>
    </w:p>
    <w:p w14:paraId="2CEB2BE6" w14:textId="77777777" w:rsidR="00B3531A" w:rsidRPr="00E77FC9" w:rsidRDefault="00B3531A" w:rsidP="00303C53">
      <w:pPr>
        <w:pStyle w:val="BodyText"/>
        <w:ind w:left="720" w:hanging="720"/>
        <w:rPr>
          <w:rFonts w:ascii="Calibri" w:hAnsi="Calibri" w:cs="Calibri"/>
        </w:rPr>
      </w:pPr>
      <w:proofErr w:type="spellStart"/>
      <w:r w:rsidRPr="00E77FC9">
        <w:rPr>
          <w:rFonts w:ascii="Calibri" w:hAnsi="Calibri" w:cs="Calibri"/>
          <w:b/>
          <w:bCs/>
        </w:rPr>
        <w:lastRenderedPageBreak/>
        <w:t>Pozzi</w:t>
      </w:r>
      <w:proofErr w:type="spellEnd"/>
      <w:r w:rsidRPr="00E77FC9">
        <w:rPr>
          <w:rFonts w:ascii="Calibri" w:hAnsi="Calibri" w:cs="Calibri"/>
          <w:b/>
          <w:bCs/>
        </w:rPr>
        <w:t>, T.</w:t>
      </w:r>
      <w:r w:rsidRPr="00E77FC9">
        <w:rPr>
          <w:rFonts w:ascii="Calibri" w:hAnsi="Calibri" w:cs="Calibri"/>
        </w:rPr>
        <w:t xml:space="preserve">, </w:t>
      </w:r>
      <w:proofErr w:type="spellStart"/>
      <w:r w:rsidRPr="00E77FC9">
        <w:rPr>
          <w:rFonts w:ascii="Calibri" w:hAnsi="Calibri" w:cs="Calibri"/>
        </w:rPr>
        <w:t>Lubell</w:t>
      </w:r>
      <w:proofErr w:type="spellEnd"/>
      <w:r w:rsidRPr="00E77FC9">
        <w:rPr>
          <w:rFonts w:ascii="Calibri" w:hAnsi="Calibri" w:cs="Calibri"/>
        </w:rPr>
        <w:t>, M., and Rudnick, J. (2024). “Leveraging Partnerships in the Environmental Justice Movement: A Case Study in the California Delta.” Conference on Policy Process Research (in-person).</w:t>
      </w:r>
    </w:p>
    <w:p w14:paraId="54FFD618" w14:textId="77777777" w:rsidR="00B3531A" w:rsidRPr="00E77FC9"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w:t>
      </w:r>
      <w:proofErr w:type="spellStart"/>
      <w:r w:rsidRPr="00E77FC9">
        <w:rPr>
          <w:rFonts w:ascii="Calibri" w:hAnsi="Calibri" w:cs="Calibri"/>
        </w:rPr>
        <w:t>Lubell</w:t>
      </w:r>
      <w:proofErr w:type="spellEnd"/>
      <w:r w:rsidRPr="00E77FC9">
        <w:rPr>
          <w:rFonts w:ascii="Calibri" w:hAnsi="Calibri" w:cs="Calibri"/>
        </w:rPr>
        <w:t>, M., and Correa, L. (2024) “Initial insights in overcoming barriers to equitable adaptation in the Sacramento-San Joaquin Delta.” UC Davis CAES Symposium (in-person).</w:t>
      </w:r>
    </w:p>
    <w:p w14:paraId="75C531C1" w14:textId="77777777" w:rsidR="00B3531A" w:rsidRPr="00E77FC9"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and </w:t>
      </w:r>
      <w:proofErr w:type="spellStart"/>
      <w:r w:rsidRPr="00E77FC9">
        <w:rPr>
          <w:rFonts w:ascii="Calibri" w:hAnsi="Calibri" w:cs="Calibri"/>
        </w:rPr>
        <w:t>Lubell</w:t>
      </w:r>
      <w:proofErr w:type="spellEnd"/>
      <w:r w:rsidRPr="00E77FC9">
        <w:rPr>
          <w:rFonts w:ascii="Calibri" w:hAnsi="Calibri" w:cs="Calibri"/>
        </w:rPr>
        <w:t>, M. (2024) “Strategies to overcome barriers to equitable adaptation planning in the California Delta.” Midwest Political Science Association (in-person).</w:t>
      </w:r>
    </w:p>
    <w:p w14:paraId="2912AD8E" w14:textId="77777777" w:rsidR="00B3531A" w:rsidRPr="00E77FC9"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w:t>
      </w:r>
      <w:proofErr w:type="spellStart"/>
      <w:r w:rsidRPr="00E77FC9">
        <w:rPr>
          <w:rFonts w:ascii="Calibri" w:hAnsi="Calibri" w:cs="Calibri"/>
        </w:rPr>
        <w:t>Lubell</w:t>
      </w:r>
      <w:proofErr w:type="spellEnd"/>
      <w:r w:rsidRPr="00E77FC9">
        <w:rPr>
          <w:rFonts w:ascii="Calibri" w:hAnsi="Calibri" w:cs="Calibri"/>
        </w:rPr>
        <w:t xml:space="preserve">, M., Heikkila, T., and </w:t>
      </w:r>
      <w:proofErr w:type="spellStart"/>
      <w:r w:rsidRPr="00E77FC9">
        <w:rPr>
          <w:rFonts w:ascii="Calibri" w:hAnsi="Calibri" w:cs="Calibri"/>
        </w:rPr>
        <w:t>Gerlak</w:t>
      </w:r>
      <w:proofErr w:type="spellEnd"/>
      <w:r w:rsidRPr="00E77FC9">
        <w:rPr>
          <w:rFonts w:ascii="Calibri" w:hAnsi="Calibri" w:cs="Calibri"/>
        </w:rPr>
        <w:t>, A. (2023) Learning through Adaptive Management in the California Delta Science Enterprise. Midwest Political Science Association (virtual).</w:t>
      </w:r>
    </w:p>
    <w:p w14:paraId="4C98DE67" w14:textId="77777777" w:rsidR="00B3531A"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&amp; </w:t>
      </w:r>
      <w:proofErr w:type="spellStart"/>
      <w:r w:rsidRPr="00E77FC9">
        <w:rPr>
          <w:rFonts w:ascii="Calibri" w:hAnsi="Calibri" w:cs="Calibri"/>
        </w:rPr>
        <w:t>Zufall</w:t>
      </w:r>
      <w:proofErr w:type="spellEnd"/>
      <w:r w:rsidRPr="00E77FC9">
        <w:rPr>
          <w:rFonts w:ascii="Calibri" w:hAnsi="Calibri" w:cs="Calibri"/>
        </w:rPr>
        <w:t>, E. (2023) “Nascent subsystems in polycentric governance networks: The Case of Sea Level Rise Governance in the San Francisco Bay Area”. Conference on Policy Process Research (in person).</w:t>
      </w:r>
    </w:p>
    <w:p w14:paraId="3CAB7B83" w14:textId="4B731A8D" w:rsidR="00955BAE" w:rsidRPr="00E77FC9" w:rsidRDefault="00955BAE" w:rsidP="00303C53">
      <w:pPr>
        <w:pStyle w:val="FirstParagraph"/>
        <w:spacing w:before="0"/>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(2021) “Mapping for resilience: A </w:t>
      </w:r>
      <w:proofErr w:type="spellStart"/>
      <w:r w:rsidRPr="00E77FC9">
        <w:rPr>
          <w:rFonts w:ascii="Calibri" w:hAnsi="Calibri" w:cs="Calibri"/>
        </w:rPr>
        <w:t>storymap</w:t>
      </w:r>
      <w:proofErr w:type="spellEnd"/>
      <w:r w:rsidRPr="00E77FC9">
        <w:rPr>
          <w:rFonts w:ascii="Calibri" w:hAnsi="Calibri" w:cs="Calibri"/>
        </w:rPr>
        <w:t xml:space="preserve"> about using lidar to address Idaho’s Challenges”. University of Idaho GIS Day (virtual).</w:t>
      </w:r>
    </w:p>
    <w:p w14:paraId="1F98E9A4" w14:textId="77777777" w:rsidR="00B3531A" w:rsidRPr="00E77FC9"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(2020) “Technology Adoption in Flood Risk Management: A Case Study in Idaho”. Natural Hazards Workshop (virtual).</w:t>
      </w:r>
    </w:p>
    <w:p w14:paraId="4847F259" w14:textId="77777777" w:rsidR="00B3531A" w:rsidRDefault="00B3531A" w:rsidP="00303C53">
      <w:pPr>
        <w:pStyle w:val="BodyText"/>
        <w:ind w:left="720" w:hanging="720"/>
        <w:rPr>
          <w:rFonts w:ascii="Calibri" w:hAnsi="Calibri" w:cs="Calibri"/>
        </w:rPr>
      </w:pPr>
      <w:proofErr w:type="spellStart"/>
      <w:r w:rsidRPr="00E77FC9">
        <w:rPr>
          <w:rFonts w:ascii="Calibri" w:hAnsi="Calibri" w:cs="Calibri"/>
          <w:b/>
          <w:bCs/>
        </w:rPr>
        <w:t>Pozzi</w:t>
      </w:r>
      <w:proofErr w:type="spellEnd"/>
      <w:r w:rsidRPr="00E77FC9">
        <w:rPr>
          <w:rFonts w:ascii="Calibri" w:hAnsi="Calibri" w:cs="Calibri"/>
          <w:b/>
          <w:bCs/>
        </w:rPr>
        <w:t>, T.</w:t>
      </w:r>
      <w:r w:rsidRPr="00E77FC9">
        <w:rPr>
          <w:rFonts w:ascii="Calibri" w:hAnsi="Calibri" w:cs="Calibri"/>
        </w:rPr>
        <w:t xml:space="preserve"> (2020) “Technology Adoption in Flood Risk Management: A Case Study in Idaho”. International Symposium on Society and Resource Management (virtual).</w:t>
      </w:r>
    </w:p>
    <w:p w14:paraId="544CB4E5" w14:textId="4FECCCAE" w:rsidR="00955BAE" w:rsidRPr="00E77FC9" w:rsidRDefault="00955BAE" w:rsidP="00303C53">
      <w:pPr>
        <w:ind w:left="720" w:hanging="720"/>
        <w:rPr>
          <w:bCs/>
          <w:color w:val="auto"/>
          <w:sz w:val="24"/>
          <w:szCs w:val="24"/>
        </w:rPr>
      </w:pPr>
      <w:proofErr w:type="spellStart"/>
      <w:r w:rsidRPr="00E77FC9">
        <w:rPr>
          <w:b/>
          <w:color w:val="auto"/>
          <w:sz w:val="24"/>
          <w:szCs w:val="24"/>
        </w:rPr>
        <w:t>Pozzi</w:t>
      </w:r>
      <w:proofErr w:type="spellEnd"/>
      <w:r w:rsidRPr="00E77FC9">
        <w:rPr>
          <w:b/>
          <w:color w:val="auto"/>
          <w:sz w:val="24"/>
          <w:szCs w:val="24"/>
        </w:rPr>
        <w:t>,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3-Minute Thesis Competition Finals (in-person). </w:t>
      </w:r>
    </w:p>
    <w:p w14:paraId="1DC494A7" w14:textId="77777777" w:rsidR="00955BAE" w:rsidRPr="00E77FC9" w:rsidRDefault="00955BAE" w:rsidP="00303C53">
      <w:pPr>
        <w:ind w:left="720" w:hanging="720"/>
        <w:rPr>
          <w:bCs/>
          <w:color w:val="auto"/>
          <w:sz w:val="24"/>
          <w:szCs w:val="24"/>
        </w:rPr>
      </w:pPr>
    </w:p>
    <w:p w14:paraId="41AAE62A" w14:textId="1DC5FFA3" w:rsidR="00955BAE" w:rsidRPr="00955BAE" w:rsidRDefault="00955BAE" w:rsidP="00303C53">
      <w:pPr>
        <w:ind w:left="720" w:hanging="720"/>
        <w:rPr>
          <w:bCs/>
          <w:color w:val="auto"/>
          <w:sz w:val="24"/>
          <w:szCs w:val="24"/>
        </w:rPr>
      </w:pPr>
      <w:proofErr w:type="spellStart"/>
      <w:r w:rsidRPr="00E77FC9">
        <w:rPr>
          <w:b/>
          <w:color w:val="auto"/>
          <w:sz w:val="24"/>
          <w:szCs w:val="24"/>
        </w:rPr>
        <w:t>Pozzi</w:t>
      </w:r>
      <w:proofErr w:type="spellEnd"/>
      <w:r w:rsidRPr="00E77FC9">
        <w:rPr>
          <w:b/>
          <w:color w:val="auto"/>
          <w:sz w:val="24"/>
          <w:szCs w:val="24"/>
        </w:rPr>
        <w:t>,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Biological Science Graduate Student Proposal Showcase (in-person). </w:t>
      </w:r>
    </w:p>
    <w:p w14:paraId="60166845" w14:textId="77777777" w:rsidR="00B33C87" w:rsidRPr="00E77FC9" w:rsidRDefault="00B33C87" w:rsidP="00B33C87">
      <w:pPr>
        <w:rPr>
          <w:b/>
          <w:color w:val="auto"/>
          <w:sz w:val="24"/>
          <w:szCs w:val="24"/>
        </w:rPr>
      </w:pPr>
    </w:p>
    <w:p w14:paraId="6FE0F484" w14:textId="0ECA39C1" w:rsidR="008D4697" w:rsidRPr="00E77FC9" w:rsidRDefault="008D4697" w:rsidP="008D4697">
      <w:pPr>
        <w:rPr>
          <w:b/>
          <w:color w:val="auto"/>
          <w:sz w:val="24"/>
          <w:szCs w:val="24"/>
        </w:rPr>
      </w:pPr>
      <w:r w:rsidRPr="00E77FC9">
        <w:rPr>
          <w:noProof/>
          <w:color w:val="auto"/>
          <w:sz w:val="24"/>
          <w:szCs w:val="24"/>
        </w:rPr>
        <mc:AlternateContent>
          <mc:Choice Requires="wps">
            <w:drawing>
              <wp:anchor distT="0" distB="0" distL="114300" distR="114300" simplePos="0" relativeHeight="251685888" behindDoc="0" locked="0" layoutInCell="1" hidden="0" allowOverlap="1" wp14:anchorId="24116650" wp14:editId="4A8ED65D">
                <wp:simplePos x="0" y="0"/>
                <wp:positionH relativeFrom="column">
                  <wp:posOffset>1</wp:posOffset>
                </wp:positionH>
                <wp:positionV relativeFrom="paragraph">
                  <wp:posOffset>165100</wp:posOffset>
                </wp:positionV>
                <wp:extent cx="6762750" cy="12700"/>
                <wp:effectExtent l="0" t="0" r="0" b="0"/>
                <wp:wrapNone/>
                <wp:docPr id="1972032769" name="Straight Arrow Connector 197203276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2E00074" id="Straight Arrow Connector 1972032769" o:spid="_x0000_s1026" type="#_x0000_t32" style="position:absolute;margin-left:0;margin-top:13pt;width:532.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Pr>
          <w:b/>
          <w:color w:val="auto"/>
          <w:sz w:val="24"/>
          <w:szCs w:val="24"/>
        </w:rPr>
        <w:t>PROFESSIONAL DEVELOPMENT</w:t>
      </w:r>
    </w:p>
    <w:p w14:paraId="345F3222" w14:textId="3E64D1CE" w:rsidR="00677675" w:rsidRDefault="00677675" w:rsidP="004C727C">
      <w:pPr>
        <w:rPr>
          <w:bCs/>
          <w:color w:val="auto"/>
          <w:sz w:val="24"/>
          <w:szCs w:val="24"/>
        </w:rPr>
      </w:pPr>
      <w:r>
        <w:rPr>
          <w:bCs/>
          <w:color w:val="auto"/>
          <w:sz w:val="24"/>
          <w:szCs w:val="24"/>
        </w:rPr>
        <w:t>2024</w:t>
      </w:r>
      <w:r>
        <w:rPr>
          <w:bCs/>
          <w:color w:val="auto"/>
          <w:sz w:val="24"/>
          <w:szCs w:val="24"/>
        </w:rPr>
        <w:tab/>
      </w:r>
      <w:r>
        <w:rPr>
          <w:bCs/>
          <w:color w:val="auto"/>
          <w:sz w:val="24"/>
          <w:szCs w:val="24"/>
        </w:rPr>
        <w:tab/>
        <w:t>Just-In-Time Teaching, UC Davis Center for Teaching Effectiveness</w:t>
      </w:r>
    </w:p>
    <w:p w14:paraId="6907EB76" w14:textId="3396E4B8" w:rsidR="008D4697" w:rsidRDefault="00677675" w:rsidP="004C727C">
      <w:pPr>
        <w:rPr>
          <w:bCs/>
          <w:color w:val="auto"/>
          <w:sz w:val="24"/>
          <w:szCs w:val="24"/>
        </w:rPr>
      </w:pPr>
      <w:r w:rsidRPr="00677675">
        <w:rPr>
          <w:bCs/>
          <w:color w:val="auto"/>
          <w:sz w:val="24"/>
          <w:szCs w:val="24"/>
        </w:rPr>
        <w:t>202</w:t>
      </w:r>
      <w:r>
        <w:rPr>
          <w:bCs/>
          <w:color w:val="auto"/>
          <w:sz w:val="24"/>
          <w:szCs w:val="24"/>
        </w:rPr>
        <w:t>3</w:t>
      </w:r>
      <w:r>
        <w:rPr>
          <w:bCs/>
          <w:color w:val="auto"/>
          <w:sz w:val="24"/>
          <w:szCs w:val="24"/>
        </w:rPr>
        <w:tab/>
      </w:r>
      <w:r>
        <w:rPr>
          <w:bCs/>
          <w:color w:val="auto"/>
          <w:sz w:val="24"/>
          <w:szCs w:val="24"/>
        </w:rPr>
        <w:tab/>
        <w:t>Public Scholars for the Future Program, UC Davis Office of Public Scholarship and Engagement</w:t>
      </w:r>
    </w:p>
    <w:p w14:paraId="29F3961A" w14:textId="632EB4C0" w:rsidR="00677675" w:rsidRDefault="00677675" w:rsidP="004C727C">
      <w:pPr>
        <w:rPr>
          <w:bCs/>
          <w:color w:val="auto"/>
          <w:sz w:val="24"/>
          <w:szCs w:val="24"/>
        </w:rPr>
      </w:pPr>
      <w:r>
        <w:rPr>
          <w:bCs/>
          <w:color w:val="auto"/>
          <w:sz w:val="24"/>
          <w:szCs w:val="24"/>
        </w:rPr>
        <w:t>2022</w:t>
      </w:r>
      <w:r>
        <w:rPr>
          <w:bCs/>
          <w:color w:val="auto"/>
          <w:sz w:val="24"/>
          <w:szCs w:val="24"/>
        </w:rPr>
        <w:tab/>
      </w:r>
      <w:r>
        <w:rPr>
          <w:bCs/>
          <w:color w:val="auto"/>
          <w:sz w:val="24"/>
          <w:szCs w:val="24"/>
        </w:rPr>
        <w:tab/>
        <w:t>Asking Different Questions, UC Davis Feminist Research Institute</w:t>
      </w:r>
    </w:p>
    <w:p w14:paraId="201DE334" w14:textId="77777777" w:rsidR="00677675" w:rsidRPr="00677675" w:rsidRDefault="00677675" w:rsidP="004C727C">
      <w:pPr>
        <w:rPr>
          <w:bCs/>
          <w:color w:val="auto"/>
          <w:sz w:val="24"/>
          <w:szCs w:val="24"/>
        </w:rPr>
      </w:pPr>
    </w:p>
    <w:p w14:paraId="0BC57D44" w14:textId="5F1CA58D" w:rsidR="004C727C" w:rsidRPr="00E77FC9" w:rsidRDefault="004C727C" w:rsidP="004C727C">
      <w:pPr>
        <w:rPr>
          <w:b/>
          <w:color w:val="auto"/>
          <w:sz w:val="24"/>
          <w:szCs w:val="24"/>
        </w:rPr>
      </w:pPr>
      <w:r w:rsidRPr="00E77FC9">
        <w:rPr>
          <w:b/>
          <w:color w:val="auto"/>
          <w:sz w:val="24"/>
          <w:szCs w:val="24"/>
        </w:rPr>
        <w:t xml:space="preserve">TEACHING </w:t>
      </w:r>
      <w:r w:rsidRPr="00E77FC9">
        <w:rPr>
          <w:noProof/>
          <w:color w:val="auto"/>
          <w:sz w:val="24"/>
          <w:szCs w:val="24"/>
        </w:rPr>
        <mc:AlternateContent>
          <mc:Choice Requires="wps">
            <w:drawing>
              <wp:anchor distT="0" distB="0" distL="114300" distR="114300" simplePos="0" relativeHeight="251672576" behindDoc="0" locked="0" layoutInCell="1" hidden="0" allowOverlap="1" wp14:anchorId="381B986A" wp14:editId="15B2ED4E">
                <wp:simplePos x="0" y="0"/>
                <wp:positionH relativeFrom="column">
                  <wp:posOffset>1</wp:posOffset>
                </wp:positionH>
                <wp:positionV relativeFrom="paragraph">
                  <wp:posOffset>165100</wp:posOffset>
                </wp:positionV>
                <wp:extent cx="676275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1581CD1" id="Straight Arrow Connector 8" o:spid="_x0000_s1026" type="#_x0000_t32" style="position:absolute;margin-left:0;margin-top:13pt;width:532.5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1D2DDB" w:rsidRPr="00E77FC9">
        <w:rPr>
          <w:b/>
          <w:color w:val="auto"/>
          <w:sz w:val="24"/>
          <w:szCs w:val="24"/>
        </w:rPr>
        <w:t xml:space="preserve"> AND MENTORING</w:t>
      </w:r>
    </w:p>
    <w:p w14:paraId="470369BD" w14:textId="0736CBAD" w:rsidR="001D2DDB" w:rsidRPr="00E77FC9" w:rsidRDefault="001D2DDB" w:rsidP="004C727C">
      <w:pPr>
        <w:rPr>
          <w:bCs/>
          <w:color w:val="auto"/>
          <w:sz w:val="24"/>
          <w:szCs w:val="24"/>
          <w:u w:val="single"/>
        </w:rPr>
      </w:pPr>
      <w:r w:rsidRPr="00E77FC9">
        <w:rPr>
          <w:bCs/>
          <w:color w:val="auto"/>
          <w:sz w:val="24"/>
          <w:szCs w:val="24"/>
          <w:u w:val="single"/>
        </w:rPr>
        <w:t>Teaching</w:t>
      </w:r>
    </w:p>
    <w:p w14:paraId="1A3E683B" w14:textId="09883093"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2024</w:t>
      </w:r>
      <w:r w:rsidRPr="00E77FC9">
        <w:rPr>
          <w:bCs/>
          <w:color w:val="auto"/>
          <w:sz w:val="24"/>
          <w:szCs w:val="24"/>
        </w:rPr>
        <w:tab/>
        <w:t>Instructor. R</w:t>
      </w:r>
      <w:r w:rsidR="008D4697">
        <w:rPr>
          <w:bCs/>
          <w:color w:val="auto"/>
          <w:sz w:val="24"/>
          <w:szCs w:val="24"/>
        </w:rPr>
        <w:t xml:space="preserve"> Data Analysis and Visualization (R-DAVIS)</w:t>
      </w:r>
      <w:r w:rsidRPr="00E77FC9">
        <w:rPr>
          <w:bCs/>
          <w:color w:val="auto"/>
          <w:sz w:val="24"/>
          <w:szCs w:val="24"/>
        </w:rPr>
        <w:t>, UC Davis</w:t>
      </w:r>
    </w:p>
    <w:p w14:paraId="3263580B" w14:textId="41E66685" w:rsidR="004C727C" w:rsidRPr="00E77FC9" w:rsidRDefault="004C727C" w:rsidP="004C727C">
      <w:pPr>
        <w:rPr>
          <w:bCs/>
          <w:color w:val="auto"/>
          <w:sz w:val="24"/>
          <w:szCs w:val="24"/>
        </w:rPr>
      </w:pPr>
      <w:r w:rsidRPr="00E77FC9">
        <w:rPr>
          <w:bCs/>
          <w:color w:val="auto"/>
          <w:sz w:val="24"/>
          <w:szCs w:val="24"/>
        </w:rPr>
        <w:t xml:space="preserve">2021 </w:t>
      </w:r>
      <w:r w:rsidRPr="00E77FC9">
        <w:rPr>
          <w:bCs/>
          <w:color w:val="auto"/>
          <w:sz w:val="24"/>
          <w:szCs w:val="24"/>
        </w:rPr>
        <w:tab/>
      </w:r>
      <w:r w:rsidRPr="00E77FC9">
        <w:rPr>
          <w:bCs/>
          <w:color w:val="auto"/>
          <w:sz w:val="24"/>
          <w:szCs w:val="24"/>
        </w:rPr>
        <w:tab/>
      </w:r>
      <w:r w:rsidR="008D4697">
        <w:rPr>
          <w:bCs/>
          <w:color w:val="auto"/>
          <w:sz w:val="24"/>
          <w:szCs w:val="24"/>
        </w:rPr>
        <w:t>Grader</w:t>
      </w:r>
      <w:r w:rsidRPr="00E77FC9">
        <w:rPr>
          <w:bCs/>
          <w:color w:val="auto"/>
          <w:sz w:val="24"/>
          <w:szCs w:val="24"/>
        </w:rPr>
        <w:t>. Public Land</w:t>
      </w:r>
      <w:r w:rsidR="008D4697">
        <w:rPr>
          <w:bCs/>
          <w:color w:val="auto"/>
          <w:sz w:val="24"/>
          <w:szCs w:val="24"/>
        </w:rPr>
        <w:t>s</w:t>
      </w:r>
      <w:r w:rsidRPr="00E77FC9">
        <w:rPr>
          <w:bCs/>
          <w:color w:val="auto"/>
          <w:sz w:val="24"/>
          <w:szCs w:val="24"/>
        </w:rPr>
        <w:t xml:space="preserve"> Governance, UC Davis. </w:t>
      </w:r>
    </w:p>
    <w:p w14:paraId="30C5089D" w14:textId="77777777" w:rsidR="00DE2781" w:rsidRPr="00E77FC9" w:rsidRDefault="00DE2781" w:rsidP="004C727C">
      <w:pPr>
        <w:rPr>
          <w:bCs/>
          <w:color w:val="auto"/>
          <w:sz w:val="24"/>
          <w:szCs w:val="24"/>
        </w:rPr>
      </w:pPr>
    </w:p>
    <w:p w14:paraId="13697748" w14:textId="078D5B61" w:rsidR="00DE2781" w:rsidRPr="00E77FC9" w:rsidRDefault="00DE2781" w:rsidP="004C727C">
      <w:pPr>
        <w:rPr>
          <w:bCs/>
          <w:color w:val="auto"/>
          <w:sz w:val="24"/>
          <w:szCs w:val="24"/>
          <w:u w:val="single"/>
        </w:rPr>
      </w:pPr>
      <w:r w:rsidRPr="00E77FC9">
        <w:rPr>
          <w:bCs/>
          <w:color w:val="auto"/>
          <w:sz w:val="24"/>
          <w:szCs w:val="24"/>
          <w:u w:val="single"/>
        </w:rPr>
        <w:t>Guest Lecture</w:t>
      </w:r>
    </w:p>
    <w:p w14:paraId="3E2C43C6" w14:textId="667C2CFE" w:rsidR="00DE2781" w:rsidRPr="00E77FC9" w:rsidRDefault="00DE2781" w:rsidP="00DE2781">
      <w:pPr>
        <w:rPr>
          <w:bCs/>
          <w:color w:val="auto"/>
          <w:sz w:val="24"/>
          <w:szCs w:val="24"/>
        </w:rPr>
      </w:pPr>
      <w:r w:rsidRPr="00E77FC9">
        <w:rPr>
          <w:bCs/>
          <w:color w:val="auto"/>
          <w:sz w:val="24"/>
          <w:szCs w:val="24"/>
        </w:rPr>
        <w:t xml:space="preserve">2024 </w:t>
      </w:r>
      <w:r w:rsidRPr="00E77FC9">
        <w:rPr>
          <w:bCs/>
          <w:color w:val="auto"/>
          <w:sz w:val="24"/>
          <w:szCs w:val="24"/>
        </w:rPr>
        <w:tab/>
      </w:r>
      <w:r w:rsidRPr="00E77FC9">
        <w:rPr>
          <w:bCs/>
          <w:color w:val="auto"/>
          <w:sz w:val="24"/>
          <w:szCs w:val="24"/>
        </w:rPr>
        <w:tab/>
        <w:t>Lecture titled “</w:t>
      </w:r>
      <w:r w:rsidR="0004458D" w:rsidRPr="0004458D">
        <w:rPr>
          <w:color w:val="auto"/>
          <w:sz w:val="24"/>
          <w:szCs w:val="24"/>
        </w:rPr>
        <w:t>Collaboration and Equity in Environmental Governance and Policy</w:t>
      </w:r>
      <w:r w:rsidR="007B29EA" w:rsidRPr="0004458D">
        <w:rPr>
          <w:color w:val="auto"/>
          <w:sz w:val="24"/>
          <w:szCs w:val="24"/>
        </w:rPr>
        <w:t>.”</w:t>
      </w:r>
    </w:p>
    <w:p w14:paraId="4330DAE5" w14:textId="58B89618" w:rsidR="00DE2781" w:rsidRPr="00E77FC9" w:rsidRDefault="00DE2781" w:rsidP="00DE2781">
      <w:pPr>
        <w:ind w:left="2160" w:hanging="720"/>
        <w:rPr>
          <w:bCs/>
          <w:color w:val="auto"/>
          <w:sz w:val="24"/>
          <w:szCs w:val="24"/>
        </w:rPr>
      </w:pPr>
      <w:r w:rsidRPr="00E77FC9">
        <w:rPr>
          <w:bCs/>
          <w:color w:val="auto"/>
          <w:sz w:val="24"/>
          <w:szCs w:val="24"/>
        </w:rPr>
        <w:t>Guest lecture for a class on Principles of Ecology at American River College (Sacramento, CA).</w:t>
      </w:r>
    </w:p>
    <w:p w14:paraId="7F33275A" w14:textId="444A6679" w:rsidR="00DE2781" w:rsidRPr="00E77FC9" w:rsidRDefault="00DE2781" w:rsidP="00DE2781">
      <w:pPr>
        <w:rPr>
          <w:bCs/>
          <w:color w:val="auto"/>
          <w:sz w:val="24"/>
          <w:szCs w:val="24"/>
        </w:rPr>
      </w:pPr>
    </w:p>
    <w:p w14:paraId="7B9C9418" w14:textId="1B462B64" w:rsidR="00DE2781" w:rsidRPr="00E77FC9" w:rsidRDefault="00DE2781" w:rsidP="00DE2781">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Lecture titled “Power and Equity in Environmental Governance: A Case Study in the California</w:t>
      </w:r>
    </w:p>
    <w:p w14:paraId="2F0F126B" w14:textId="0AE5C0A7" w:rsidR="00DE2781" w:rsidRPr="00E77FC9" w:rsidRDefault="00DE2781" w:rsidP="00DE2781">
      <w:pPr>
        <w:ind w:left="2160" w:hanging="720"/>
        <w:rPr>
          <w:bCs/>
          <w:color w:val="auto"/>
          <w:sz w:val="24"/>
          <w:szCs w:val="24"/>
        </w:rPr>
      </w:pPr>
      <w:r w:rsidRPr="00E77FC9">
        <w:rPr>
          <w:bCs/>
          <w:color w:val="auto"/>
          <w:sz w:val="24"/>
          <w:szCs w:val="24"/>
        </w:rPr>
        <w:t>Delta.” Guest lecture for a class on EJ and Resilience at BOKU University (Vienna, Austria).</w:t>
      </w:r>
    </w:p>
    <w:p w14:paraId="63C61E3B" w14:textId="4282A6B5" w:rsidR="001D2DDB" w:rsidRPr="00E77FC9" w:rsidRDefault="001D2DDB" w:rsidP="004C727C">
      <w:pPr>
        <w:rPr>
          <w:bCs/>
          <w:color w:val="auto"/>
          <w:sz w:val="24"/>
          <w:szCs w:val="24"/>
        </w:rPr>
      </w:pPr>
    </w:p>
    <w:p w14:paraId="29424F76" w14:textId="22C0028C" w:rsidR="001D2DDB" w:rsidRPr="00E77FC9" w:rsidRDefault="0004458D" w:rsidP="004C727C">
      <w:pPr>
        <w:rPr>
          <w:bCs/>
          <w:color w:val="auto"/>
          <w:sz w:val="24"/>
          <w:szCs w:val="24"/>
          <w:u w:val="single"/>
        </w:rPr>
      </w:pPr>
      <w:r>
        <w:rPr>
          <w:bCs/>
          <w:color w:val="auto"/>
          <w:sz w:val="24"/>
          <w:szCs w:val="24"/>
          <w:u w:val="single"/>
        </w:rPr>
        <w:t>Undergraduate Interns</w:t>
      </w:r>
    </w:p>
    <w:p w14:paraId="059411CE" w14:textId="20BDB5BC" w:rsidR="00942BA0" w:rsidRDefault="00942BA0" w:rsidP="004C727C">
      <w:pPr>
        <w:rPr>
          <w:bCs/>
          <w:color w:val="auto"/>
          <w:sz w:val="24"/>
          <w:szCs w:val="24"/>
        </w:rPr>
      </w:pPr>
      <w:r>
        <w:rPr>
          <w:bCs/>
          <w:color w:val="auto"/>
          <w:sz w:val="24"/>
          <w:szCs w:val="24"/>
        </w:rPr>
        <w:t xml:space="preserve">2024 - Present Isabella Gonzales (BS </w:t>
      </w:r>
      <w:r w:rsidRPr="00E77FC9">
        <w:rPr>
          <w:bCs/>
          <w:color w:val="auto"/>
          <w:sz w:val="24"/>
          <w:szCs w:val="24"/>
        </w:rPr>
        <w:t>Environmental Science and Policy</w:t>
      </w:r>
      <w:r>
        <w:rPr>
          <w:bCs/>
          <w:color w:val="auto"/>
          <w:sz w:val="24"/>
          <w:szCs w:val="24"/>
        </w:rPr>
        <w:t xml:space="preserve"> 2025)</w:t>
      </w:r>
    </w:p>
    <w:p w14:paraId="228334F6" w14:textId="525E4544" w:rsidR="00942BA0" w:rsidRDefault="00942BA0" w:rsidP="004C727C">
      <w:pPr>
        <w:rPr>
          <w:bCs/>
          <w:color w:val="auto"/>
          <w:sz w:val="24"/>
          <w:szCs w:val="24"/>
        </w:rPr>
      </w:pPr>
      <w:r>
        <w:rPr>
          <w:bCs/>
          <w:color w:val="auto"/>
          <w:sz w:val="24"/>
          <w:szCs w:val="24"/>
        </w:rPr>
        <w:t xml:space="preserve">2024 - Present Nicholas </w:t>
      </w:r>
      <w:proofErr w:type="spellStart"/>
      <w:r>
        <w:rPr>
          <w:bCs/>
          <w:color w:val="auto"/>
          <w:sz w:val="24"/>
          <w:szCs w:val="24"/>
        </w:rPr>
        <w:t>Dunagan</w:t>
      </w:r>
      <w:proofErr w:type="spellEnd"/>
      <w:r>
        <w:rPr>
          <w:bCs/>
          <w:color w:val="auto"/>
          <w:sz w:val="24"/>
          <w:szCs w:val="24"/>
        </w:rPr>
        <w:t xml:space="preserve"> (BS </w:t>
      </w:r>
      <w:r w:rsidRPr="00E77FC9">
        <w:rPr>
          <w:bCs/>
          <w:color w:val="auto"/>
          <w:sz w:val="24"/>
          <w:szCs w:val="24"/>
        </w:rPr>
        <w:t>Environmental Science and Policy</w:t>
      </w:r>
      <w:r>
        <w:rPr>
          <w:bCs/>
          <w:color w:val="auto"/>
          <w:sz w:val="24"/>
          <w:szCs w:val="24"/>
        </w:rPr>
        <w:t xml:space="preserve"> 2025)</w:t>
      </w:r>
    </w:p>
    <w:p w14:paraId="6BA0D481" w14:textId="201BB41B" w:rsidR="00B3531A" w:rsidRPr="00E77FC9" w:rsidRDefault="00B3531A" w:rsidP="004C727C">
      <w:pPr>
        <w:rPr>
          <w:bCs/>
          <w:color w:val="auto"/>
          <w:sz w:val="24"/>
          <w:szCs w:val="24"/>
        </w:rPr>
      </w:pPr>
      <w:r w:rsidRPr="00E77FC9">
        <w:rPr>
          <w:bCs/>
          <w:color w:val="auto"/>
          <w:sz w:val="24"/>
          <w:szCs w:val="24"/>
        </w:rPr>
        <w:t>2023 - Present</w:t>
      </w:r>
      <w:r w:rsidRPr="00E77FC9">
        <w:rPr>
          <w:bCs/>
          <w:color w:val="auto"/>
          <w:sz w:val="24"/>
          <w:szCs w:val="24"/>
        </w:rPr>
        <w:tab/>
        <w:t>Toby Jacob (BS Environmental Science and Policy 2027).</w:t>
      </w:r>
    </w:p>
    <w:p w14:paraId="44E3DB39" w14:textId="61D945E6" w:rsidR="00B3531A" w:rsidRPr="00E77FC9" w:rsidRDefault="00B3531A" w:rsidP="004C727C">
      <w:pPr>
        <w:rPr>
          <w:bCs/>
          <w:color w:val="auto"/>
          <w:sz w:val="24"/>
          <w:szCs w:val="24"/>
        </w:rPr>
      </w:pPr>
      <w:r w:rsidRPr="00E77FC9">
        <w:rPr>
          <w:bCs/>
          <w:color w:val="auto"/>
          <w:sz w:val="24"/>
          <w:szCs w:val="24"/>
        </w:rPr>
        <w:lastRenderedPageBreak/>
        <w:t>2024</w:t>
      </w:r>
      <w:r w:rsidRPr="00E77FC9">
        <w:rPr>
          <w:bCs/>
          <w:color w:val="auto"/>
          <w:sz w:val="24"/>
          <w:szCs w:val="24"/>
        </w:rPr>
        <w:tab/>
      </w:r>
      <w:r w:rsidRPr="00E77FC9">
        <w:rPr>
          <w:bCs/>
          <w:color w:val="auto"/>
          <w:sz w:val="24"/>
          <w:szCs w:val="24"/>
        </w:rPr>
        <w:tab/>
        <w:t>Emma Mele (BS Environmental Science and Policy 2024).</w:t>
      </w:r>
    </w:p>
    <w:p w14:paraId="4F1EB079" w14:textId="7249185B" w:rsidR="00C4725A" w:rsidRPr="00E77FC9" w:rsidRDefault="00C4725A" w:rsidP="004C727C">
      <w:pPr>
        <w:rPr>
          <w:bCs/>
          <w:color w:val="auto"/>
          <w:sz w:val="24"/>
          <w:szCs w:val="24"/>
        </w:rPr>
      </w:pPr>
      <w:r w:rsidRPr="00E77FC9">
        <w:rPr>
          <w:bCs/>
          <w:color w:val="auto"/>
          <w:sz w:val="24"/>
          <w:szCs w:val="24"/>
        </w:rPr>
        <w:t>2023</w:t>
      </w:r>
      <w:r w:rsidR="00B3531A" w:rsidRPr="00E77FC9">
        <w:rPr>
          <w:bCs/>
          <w:color w:val="auto"/>
          <w:sz w:val="24"/>
          <w:szCs w:val="24"/>
        </w:rPr>
        <w:t xml:space="preserve"> - </w:t>
      </w:r>
      <w:r w:rsidR="0004458D">
        <w:rPr>
          <w:bCs/>
          <w:color w:val="auto"/>
          <w:sz w:val="24"/>
          <w:szCs w:val="24"/>
        </w:rPr>
        <w:t>Present</w:t>
      </w:r>
      <w:r w:rsidRPr="00E77FC9">
        <w:rPr>
          <w:bCs/>
          <w:color w:val="auto"/>
          <w:sz w:val="24"/>
          <w:szCs w:val="24"/>
        </w:rPr>
        <w:tab/>
        <w:t xml:space="preserve">Emily </w:t>
      </w:r>
      <w:proofErr w:type="spellStart"/>
      <w:r w:rsidRPr="00E77FC9">
        <w:rPr>
          <w:bCs/>
          <w:color w:val="auto"/>
          <w:sz w:val="24"/>
          <w:szCs w:val="24"/>
        </w:rPr>
        <w:t>Denio</w:t>
      </w:r>
      <w:proofErr w:type="spellEnd"/>
      <w:r w:rsidRPr="00E77FC9">
        <w:rPr>
          <w:bCs/>
          <w:color w:val="auto"/>
          <w:sz w:val="24"/>
          <w:szCs w:val="24"/>
        </w:rPr>
        <w:t xml:space="preserve"> (BS Environmental </w:t>
      </w:r>
      <w:r w:rsidR="00942BA0">
        <w:rPr>
          <w:bCs/>
          <w:color w:val="auto"/>
          <w:sz w:val="24"/>
          <w:szCs w:val="24"/>
        </w:rPr>
        <w:t>Policy</w:t>
      </w:r>
      <w:r w:rsidRPr="00E77FC9">
        <w:rPr>
          <w:bCs/>
          <w:color w:val="auto"/>
          <w:sz w:val="24"/>
          <w:szCs w:val="24"/>
        </w:rPr>
        <w:t xml:space="preserve"> and </w:t>
      </w:r>
      <w:r w:rsidR="00942BA0">
        <w:rPr>
          <w:bCs/>
          <w:color w:val="auto"/>
          <w:sz w:val="24"/>
          <w:szCs w:val="24"/>
        </w:rPr>
        <w:t>Planning</w:t>
      </w:r>
      <w:r w:rsidRPr="00E77FC9">
        <w:rPr>
          <w:bCs/>
          <w:color w:val="auto"/>
          <w:sz w:val="24"/>
          <w:szCs w:val="24"/>
        </w:rPr>
        <w:t xml:space="preserve"> 2025).</w:t>
      </w:r>
    </w:p>
    <w:p w14:paraId="6C3DDE56" w14:textId="3BE83FAD" w:rsidR="00E560B3" w:rsidRPr="00E77FC9" w:rsidRDefault="00E560B3" w:rsidP="004C727C">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 xml:space="preserve">Eden </w:t>
      </w:r>
      <w:proofErr w:type="spellStart"/>
      <w:r w:rsidRPr="00E77FC9">
        <w:rPr>
          <w:bCs/>
          <w:color w:val="auto"/>
          <w:sz w:val="24"/>
          <w:szCs w:val="24"/>
        </w:rPr>
        <w:t>Winniford</w:t>
      </w:r>
      <w:proofErr w:type="spellEnd"/>
      <w:r w:rsidRPr="00E77FC9">
        <w:rPr>
          <w:bCs/>
          <w:color w:val="auto"/>
          <w:sz w:val="24"/>
          <w:szCs w:val="24"/>
        </w:rPr>
        <w:t xml:space="preserve"> (BS Environmental Science and Policy 2023).</w:t>
      </w:r>
    </w:p>
    <w:p w14:paraId="151DA61E" w14:textId="57DFB1B4" w:rsidR="001D2DDB" w:rsidRPr="00E77FC9" w:rsidRDefault="001D2DDB" w:rsidP="004C727C">
      <w:pPr>
        <w:rPr>
          <w:bCs/>
          <w:color w:val="auto"/>
          <w:sz w:val="24"/>
          <w:szCs w:val="24"/>
        </w:rPr>
      </w:pPr>
      <w:r w:rsidRPr="00E77FC9">
        <w:rPr>
          <w:bCs/>
          <w:color w:val="auto"/>
          <w:sz w:val="24"/>
          <w:szCs w:val="24"/>
        </w:rPr>
        <w:t>2022</w:t>
      </w:r>
      <w:r w:rsidR="00E560B3" w:rsidRPr="00E77FC9">
        <w:rPr>
          <w:bCs/>
          <w:color w:val="auto"/>
          <w:sz w:val="24"/>
          <w:szCs w:val="24"/>
        </w:rPr>
        <w:t xml:space="preserve"> - 2023</w:t>
      </w:r>
      <w:r w:rsidRPr="00E77FC9">
        <w:rPr>
          <w:bCs/>
          <w:color w:val="auto"/>
          <w:sz w:val="24"/>
          <w:szCs w:val="24"/>
        </w:rPr>
        <w:tab/>
        <w:t>Elaina Legg (BS Communication and Psychology 2023)</w:t>
      </w:r>
      <w:r w:rsidR="00E560B3" w:rsidRPr="00E77FC9">
        <w:rPr>
          <w:bCs/>
          <w:color w:val="auto"/>
          <w:sz w:val="24"/>
          <w:szCs w:val="24"/>
        </w:rPr>
        <w:t xml:space="preserve">. </w:t>
      </w:r>
    </w:p>
    <w:p w14:paraId="28357CA2" w14:textId="6D955653" w:rsidR="004C727C" w:rsidRPr="00E77FC9" w:rsidRDefault="004C727C" w:rsidP="004C727C">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Graduate student mentor. Vertically Integrated Project, Boise State University. </w:t>
      </w:r>
    </w:p>
    <w:p w14:paraId="5F96A754" w14:textId="77777777" w:rsidR="004C727C" w:rsidRPr="00E77FC9" w:rsidRDefault="004C727C" w:rsidP="004C727C">
      <w:pPr>
        <w:rPr>
          <w:bCs/>
          <w:color w:val="auto"/>
          <w:sz w:val="24"/>
          <w:szCs w:val="24"/>
        </w:rPr>
      </w:pPr>
      <w:bookmarkStart w:id="0" w:name="_heading=h.gjdgxs" w:colFirst="0" w:colLast="0"/>
      <w:bookmarkEnd w:id="0"/>
      <w:r w:rsidRPr="00E77FC9">
        <w:rPr>
          <w:bCs/>
          <w:color w:val="auto"/>
          <w:sz w:val="24"/>
          <w:szCs w:val="24"/>
        </w:rPr>
        <w:tab/>
      </w:r>
      <w:r w:rsidRPr="00E77FC9">
        <w:rPr>
          <w:bCs/>
          <w:color w:val="auto"/>
          <w:sz w:val="24"/>
          <w:szCs w:val="24"/>
        </w:rPr>
        <w:tab/>
      </w:r>
      <w:r w:rsidRPr="00E77FC9">
        <w:rPr>
          <w:bCs/>
          <w:color w:val="auto"/>
          <w:sz w:val="24"/>
          <w:szCs w:val="24"/>
        </w:rPr>
        <w:tab/>
      </w:r>
    </w:p>
    <w:p w14:paraId="522A07D6" w14:textId="7777777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83840" behindDoc="0" locked="0" layoutInCell="1" hidden="0" allowOverlap="1" wp14:anchorId="721E3478" wp14:editId="0BCFD562">
                <wp:simplePos x="0" y="0"/>
                <wp:positionH relativeFrom="column">
                  <wp:posOffset>1</wp:posOffset>
                </wp:positionH>
                <wp:positionV relativeFrom="paragraph">
                  <wp:posOffset>165100</wp:posOffset>
                </wp:positionV>
                <wp:extent cx="67627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B365113" id="Straight Arrow Connector 1" o:spid="_x0000_s1026" type="#_x0000_t32" style="position:absolute;margin-left:0;margin-top:13pt;width:532.5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AWARDS &amp; HONORS</w:t>
      </w:r>
    </w:p>
    <w:p w14:paraId="317B6DF7" w14:textId="77777777" w:rsidR="009662E6" w:rsidRPr="00E77FC9" w:rsidRDefault="009662E6" w:rsidP="009662E6">
      <w:pPr>
        <w:pStyle w:val="BodyText"/>
        <w:rPr>
          <w:rFonts w:ascii="Calibri" w:hAnsi="Calibri" w:cs="Calibri"/>
        </w:rPr>
      </w:pPr>
      <w:r w:rsidRPr="00E77FC9">
        <w:rPr>
          <w:rFonts w:ascii="Calibri" w:hAnsi="Calibri" w:cs="Calibri"/>
        </w:rPr>
        <w:t xml:space="preserve">2024 Henry A. </w:t>
      </w:r>
      <w:proofErr w:type="spellStart"/>
      <w:r w:rsidRPr="00E77FC9">
        <w:rPr>
          <w:rFonts w:ascii="Calibri" w:hAnsi="Calibri" w:cs="Calibri"/>
        </w:rPr>
        <w:t>Jastro</w:t>
      </w:r>
      <w:proofErr w:type="spellEnd"/>
      <w:r w:rsidRPr="00E77FC9">
        <w:rPr>
          <w:rFonts w:ascii="Calibri" w:hAnsi="Calibri" w:cs="Calibri"/>
        </w:rPr>
        <w:t xml:space="preserve"> Research Fellowship - $2,700</w:t>
      </w:r>
    </w:p>
    <w:p w14:paraId="673672AC" w14:textId="77777777" w:rsidR="009662E6" w:rsidRPr="00E77FC9" w:rsidRDefault="009662E6" w:rsidP="009662E6">
      <w:pPr>
        <w:pStyle w:val="BodyText"/>
        <w:rPr>
          <w:rFonts w:ascii="Calibri" w:hAnsi="Calibri" w:cs="Calibri"/>
        </w:rPr>
      </w:pPr>
      <w:r w:rsidRPr="00E77FC9">
        <w:rPr>
          <w:rFonts w:ascii="Calibri" w:hAnsi="Calibri" w:cs="Calibri"/>
        </w:rPr>
        <w:t xml:space="preserve">2023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2EDA1770" w14:textId="77777777" w:rsidR="009662E6" w:rsidRPr="00E77FC9" w:rsidRDefault="009662E6" w:rsidP="009662E6">
      <w:pPr>
        <w:pStyle w:val="BodyText"/>
        <w:rPr>
          <w:rFonts w:ascii="Calibri" w:hAnsi="Calibri" w:cs="Calibri"/>
        </w:rPr>
      </w:pPr>
      <w:r w:rsidRPr="00E77FC9">
        <w:rPr>
          <w:rFonts w:ascii="Calibri" w:hAnsi="Calibri" w:cs="Calibri"/>
        </w:rPr>
        <w:t>2023 Public Scholars for the Future - $1,000</w:t>
      </w:r>
    </w:p>
    <w:p w14:paraId="7FC1ED30" w14:textId="77777777" w:rsidR="009662E6" w:rsidRPr="00E77FC9" w:rsidRDefault="009662E6" w:rsidP="009662E6">
      <w:pPr>
        <w:pStyle w:val="BodyText"/>
        <w:rPr>
          <w:rFonts w:ascii="Calibri" w:hAnsi="Calibri" w:cs="Calibri"/>
        </w:rPr>
      </w:pPr>
      <w:r w:rsidRPr="00E77FC9">
        <w:rPr>
          <w:rFonts w:ascii="Calibri" w:hAnsi="Calibri" w:cs="Calibri"/>
        </w:rPr>
        <w:t xml:space="preserve">2022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4DB551E8" w14:textId="77777777" w:rsidR="009662E6" w:rsidRPr="00E77FC9" w:rsidRDefault="009662E6" w:rsidP="009662E6">
      <w:pPr>
        <w:pStyle w:val="BodyText"/>
        <w:rPr>
          <w:rFonts w:ascii="Calibri" w:hAnsi="Calibri" w:cs="Calibri"/>
        </w:rPr>
      </w:pPr>
      <w:r w:rsidRPr="00E77FC9">
        <w:rPr>
          <w:rFonts w:ascii="Calibri" w:hAnsi="Calibri" w:cs="Calibri"/>
        </w:rPr>
        <w:t>2021 Weather-ready research instrument and data publication by the Natural Hazards Center - $2,500</w:t>
      </w:r>
    </w:p>
    <w:p w14:paraId="36C58271" w14:textId="32C86E67" w:rsidR="009662E6" w:rsidRPr="009662E6" w:rsidRDefault="009662E6" w:rsidP="009662E6">
      <w:pPr>
        <w:pStyle w:val="BodyText"/>
        <w:rPr>
          <w:rFonts w:ascii="Calibri" w:hAnsi="Calibri" w:cs="Calibri"/>
        </w:rPr>
      </w:pPr>
      <w:r w:rsidRPr="00E77FC9">
        <w:rPr>
          <w:rFonts w:ascii="Calibri" w:hAnsi="Calibri" w:cs="Calibri"/>
        </w:rPr>
        <w:t>2020 Boise State University Graduate College Conference Presentation Award by Boise State University - $500</w:t>
      </w:r>
    </w:p>
    <w:p w14:paraId="319E1968" w14:textId="184C00C0" w:rsidR="004C727C"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6672" behindDoc="0" locked="0" layoutInCell="1" hidden="0" allowOverlap="1" wp14:anchorId="270D7AC6" wp14:editId="4B2BC15D">
                <wp:simplePos x="0" y="0"/>
                <wp:positionH relativeFrom="column">
                  <wp:posOffset>12701</wp:posOffset>
                </wp:positionH>
                <wp:positionV relativeFrom="paragraph">
                  <wp:posOffset>165100</wp:posOffset>
                </wp:positionV>
                <wp:extent cx="676275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1B03F78" id="Straight Arrow Connector 17" o:spid="_x0000_s1026" type="#_x0000_t32" style="position:absolute;margin-left:1pt;margin-top:13pt;width:532.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CERTIFICATES</w:t>
      </w:r>
    </w:p>
    <w:p w14:paraId="654B65B1" w14:textId="35BB364E" w:rsidR="00C4725A" w:rsidRPr="00E77FC9" w:rsidRDefault="00C4725A" w:rsidP="004C727C">
      <w:pPr>
        <w:ind w:left="1440" w:hanging="1440"/>
        <w:rPr>
          <w:bCs/>
          <w:color w:val="auto"/>
          <w:sz w:val="24"/>
          <w:szCs w:val="24"/>
        </w:rPr>
      </w:pPr>
      <w:r w:rsidRPr="00E77FC9">
        <w:rPr>
          <w:bCs/>
          <w:color w:val="auto"/>
          <w:sz w:val="24"/>
          <w:szCs w:val="24"/>
        </w:rPr>
        <w:t>2021</w:t>
      </w:r>
      <w:r w:rsidRPr="00E77FC9">
        <w:rPr>
          <w:bCs/>
          <w:color w:val="auto"/>
          <w:sz w:val="24"/>
          <w:szCs w:val="24"/>
        </w:rPr>
        <w:tab/>
        <w:t>Institutional Review Board Certification in Social and Behavioral Responsible Conduct of Research</w:t>
      </w:r>
    </w:p>
    <w:p w14:paraId="19418718" w14:textId="2D0CF623" w:rsidR="004C727C" w:rsidRPr="00E77FC9" w:rsidRDefault="004C727C" w:rsidP="004C727C">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CONVERGE Disaster Training Modules, Natural Hazards Center: Social Vulnerability and Disasters, Disaster Mental Health. </w:t>
      </w:r>
    </w:p>
    <w:p w14:paraId="01E8752B" w14:textId="77777777" w:rsidR="004C727C" w:rsidRPr="00E77FC9" w:rsidRDefault="004C727C" w:rsidP="004C727C">
      <w:pPr>
        <w:rPr>
          <w:bCs/>
          <w:color w:val="auto"/>
          <w:sz w:val="24"/>
          <w:szCs w:val="24"/>
        </w:rPr>
      </w:pPr>
    </w:p>
    <w:p w14:paraId="0F5558A8" w14:textId="4433E76C" w:rsidR="009337B7"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7696" behindDoc="0" locked="0" layoutInCell="1" hidden="0" allowOverlap="1" wp14:anchorId="68A5F8E8" wp14:editId="424ABA3E">
                <wp:simplePos x="0" y="0"/>
                <wp:positionH relativeFrom="column">
                  <wp:posOffset>12701</wp:posOffset>
                </wp:positionH>
                <wp:positionV relativeFrom="paragraph">
                  <wp:posOffset>165100</wp:posOffset>
                </wp:positionV>
                <wp:extent cx="676275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353DB8D" id="Straight Arrow Connector 18" o:spid="_x0000_s1026" type="#_x0000_t32" style="position:absolute;margin-left:1pt;margin-top:13pt;width:532.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AFFILIATIONS</w:t>
      </w:r>
    </w:p>
    <w:p w14:paraId="7EC88EEC" w14:textId="203F4CC7" w:rsidR="00B3531A" w:rsidRPr="00E77FC9" w:rsidRDefault="00B3531A" w:rsidP="004C727C">
      <w:pPr>
        <w:rPr>
          <w:bCs/>
          <w:color w:val="auto"/>
          <w:sz w:val="24"/>
          <w:szCs w:val="24"/>
        </w:rPr>
      </w:pPr>
      <w:r w:rsidRPr="00E77FC9">
        <w:rPr>
          <w:bCs/>
          <w:color w:val="auto"/>
          <w:sz w:val="24"/>
          <w:szCs w:val="24"/>
        </w:rPr>
        <w:t>2023 - Present</w:t>
      </w:r>
      <w:r w:rsidRPr="00E77FC9">
        <w:rPr>
          <w:bCs/>
          <w:color w:val="auto"/>
          <w:sz w:val="24"/>
          <w:szCs w:val="24"/>
        </w:rPr>
        <w:tab/>
        <w:t>Member, Midwest Political Science Association</w:t>
      </w:r>
    </w:p>
    <w:p w14:paraId="6A7D69FE" w14:textId="26EF575C"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xml:space="preserve"> - Present</w:t>
      </w:r>
      <w:r w:rsidRPr="00E77FC9">
        <w:rPr>
          <w:bCs/>
          <w:color w:val="auto"/>
          <w:sz w:val="24"/>
          <w:szCs w:val="24"/>
        </w:rPr>
        <w:tab/>
      </w:r>
      <w:r w:rsidR="00061204" w:rsidRPr="00E77FC9">
        <w:rPr>
          <w:bCs/>
          <w:color w:val="auto"/>
          <w:sz w:val="24"/>
          <w:szCs w:val="24"/>
        </w:rPr>
        <w:t xml:space="preserve">Member, </w:t>
      </w:r>
      <w:r w:rsidRPr="00E77FC9">
        <w:rPr>
          <w:bCs/>
          <w:color w:val="auto"/>
          <w:sz w:val="24"/>
          <w:szCs w:val="24"/>
        </w:rPr>
        <w:t>American Society of Adaptation Professionals</w:t>
      </w:r>
    </w:p>
    <w:p w14:paraId="59FC7DFF" w14:textId="3BDB347E" w:rsidR="001226A5" w:rsidRPr="00C4765E" w:rsidRDefault="004C727C" w:rsidP="00A57714">
      <w:pPr>
        <w:rPr>
          <w:bCs/>
          <w:color w:val="auto"/>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Member, International </w:t>
      </w:r>
      <w:r w:rsidRPr="00E77FC9">
        <w:rPr>
          <w:bCs/>
          <w:color w:val="auto"/>
        </w:rPr>
        <w:t>Association of Society and Natural</w:t>
      </w:r>
      <w:r>
        <w:rPr>
          <w:bCs/>
          <w:color w:val="auto"/>
        </w:rPr>
        <w:t xml:space="preserve"> Resource</w:t>
      </w:r>
      <w:r w:rsidR="003D0CC1">
        <w:rPr>
          <w:bCs/>
          <w:color w:val="auto"/>
        </w:rPr>
        <w:t>s</w:t>
      </w:r>
    </w:p>
    <w:sectPr w:rsidR="001226A5" w:rsidRPr="00C4765E">
      <w:headerReference w:type="default" r:id="rId18"/>
      <w:footerReference w:type="even" r:id="rId19"/>
      <w:footerReference w:type="default" r:id="rId2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C636A" w14:textId="77777777" w:rsidR="00B060DD" w:rsidRDefault="00B060DD" w:rsidP="00DD5FE6">
      <w:r>
        <w:separator/>
      </w:r>
    </w:p>
  </w:endnote>
  <w:endnote w:type="continuationSeparator" w:id="0">
    <w:p w14:paraId="0EA9C679" w14:textId="77777777" w:rsidR="00B060DD" w:rsidRDefault="00B060DD" w:rsidP="00DD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9772075"/>
      <w:docPartObj>
        <w:docPartGallery w:val="Page Numbers (Bottom of Page)"/>
        <w:docPartUnique/>
      </w:docPartObj>
    </w:sdtPr>
    <w:sdtContent>
      <w:p w14:paraId="379CFBD4" w14:textId="6D252AB6" w:rsidR="00DD5FE6" w:rsidRDefault="00DD5FE6" w:rsidP="00DF74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494DAB" w14:textId="77777777" w:rsidR="00DD5FE6" w:rsidRDefault="00DD5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9518060"/>
      <w:docPartObj>
        <w:docPartGallery w:val="Page Numbers (Bottom of Page)"/>
        <w:docPartUnique/>
      </w:docPartObj>
    </w:sdtPr>
    <w:sdtContent>
      <w:p w14:paraId="0CD9220A" w14:textId="5D677601" w:rsidR="00DD5FE6" w:rsidRDefault="00303C53" w:rsidP="00DF7499">
        <w:pPr>
          <w:pStyle w:val="Footer"/>
          <w:framePr w:wrap="none" w:vAnchor="text" w:hAnchor="margin" w:xAlign="center" w:y="1"/>
          <w:rPr>
            <w:rStyle w:val="PageNumber"/>
          </w:rPr>
        </w:pPr>
        <w:r>
          <w:rPr>
            <w:rStyle w:val="PageNumber"/>
          </w:rPr>
          <w:t xml:space="preserve">Tara </w:t>
        </w:r>
        <w:proofErr w:type="spellStart"/>
        <w:r>
          <w:rPr>
            <w:rStyle w:val="PageNumber"/>
          </w:rPr>
          <w:t>Pozzi</w:t>
        </w:r>
        <w:proofErr w:type="spellEnd"/>
        <w:r>
          <w:rPr>
            <w:rStyle w:val="PageNumber"/>
          </w:rPr>
          <w:t xml:space="preserve"> (Page </w:t>
        </w:r>
        <w:r w:rsidR="00DD5FE6">
          <w:rPr>
            <w:rStyle w:val="PageNumber"/>
          </w:rPr>
          <w:fldChar w:fldCharType="begin"/>
        </w:r>
        <w:r w:rsidR="00DD5FE6">
          <w:rPr>
            <w:rStyle w:val="PageNumber"/>
          </w:rPr>
          <w:instrText xml:space="preserve"> PAGE </w:instrText>
        </w:r>
        <w:r w:rsidR="00DD5FE6">
          <w:rPr>
            <w:rStyle w:val="PageNumber"/>
          </w:rPr>
          <w:fldChar w:fldCharType="separate"/>
        </w:r>
        <w:r w:rsidR="00DD5FE6">
          <w:rPr>
            <w:rStyle w:val="PageNumber"/>
            <w:noProof/>
          </w:rPr>
          <w:t>1</w:t>
        </w:r>
        <w:r w:rsidR="00DD5FE6">
          <w:rPr>
            <w:rStyle w:val="PageNumber"/>
          </w:rPr>
          <w:fldChar w:fldCharType="end"/>
        </w:r>
        <w:r>
          <w:rPr>
            <w:rStyle w:val="PageNumber"/>
          </w:rPr>
          <w:t xml:space="preserve"> of </w:t>
        </w:r>
        <w:r w:rsidR="00150F35">
          <w:rPr>
            <w:rStyle w:val="PageNumber"/>
          </w:rPr>
          <w:t>6</w:t>
        </w:r>
        <w:r>
          <w:rPr>
            <w:rStyle w:val="PageNumber"/>
          </w:rPr>
          <w:t>)</w:t>
        </w:r>
      </w:p>
    </w:sdtContent>
  </w:sdt>
  <w:p w14:paraId="023745A5" w14:textId="77777777" w:rsidR="00DD5FE6" w:rsidRDefault="00DD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80C32" w14:textId="77777777" w:rsidR="00B060DD" w:rsidRDefault="00B060DD" w:rsidP="00DD5FE6">
      <w:r>
        <w:separator/>
      </w:r>
    </w:p>
  </w:footnote>
  <w:footnote w:type="continuationSeparator" w:id="0">
    <w:p w14:paraId="1D71C8D7" w14:textId="77777777" w:rsidR="00B060DD" w:rsidRDefault="00B060DD" w:rsidP="00DD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0F3F9" w14:textId="0C1F1069" w:rsidR="00CC59F6" w:rsidRDefault="00101A90">
    <w:pPr>
      <w:pStyle w:val="Header"/>
    </w:pPr>
    <w:r>
      <w:t>Updated November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CA4"/>
    <w:multiLevelType w:val="multilevel"/>
    <w:tmpl w:val="CF8A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A386F"/>
    <w:multiLevelType w:val="hybridMultilevel"/>
    <w:tmpl w:val="1E96B8CA"/>
    <w:lvl w:ilvl="0" w:tplc="0832D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62CB3"/>
    <w:multiLevelType w:val="multilevel"/>
    <w:tmpl w:val="FB386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5662015">
    <w:abstractNumId w:val="2"/>
  </w:num>
  <w:num w:numId="2" w16cid:durableId="350231686">
    <w:abstractNumId w:val="1"/>
  </w:num>
  <w:num w:numId="3" w16cid:durableId="17160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DD"/>
    <w:rsid w:val="000267DD"/>
    <w:rsid w:val="000360D4"/>
    <w:rsid w:val="0004458D"/>
    <w:rsid w:val="00061204"/>
    <w:rsid w:val="00066C12"/>
    <w:rsid w:val="000B5540"/>
    <w:rsid w:val="000C2385"/>
    <w:rsid w:val="000C6FA4"/>
    <w:rsid w:val="00101A90"/>
    <w:rsid w:val="0010244B"/>
    <w:rsid w:val="00121499"/>
    <w:rsid w:val="001226A5"/>
    <w:rsid w:val="00127385"/>
    <w:rsid w:val="00150F35"/>
    <w:rsid w:val="001C33AE"/>
    <w:rsid w:val="001D2DDB"/>
    <w:rsid w:val="001E62A4"/>
    <w:rsid w:val="00216903"/>
    <w:rsid w:val="00230759"/>
    <w:rsid w:val="0023275E"/>
    <w:rsid w:val="00237AB2"/>
    <w:rsid w:val="002570A2"/>
    <w:rsid w:val="00257876"/>
    <w:rsid w:val="0026258D"/>
    <w:rsid w:val="00284AD4"/>
    <w:rsid w:val="00297507"/>
    <w:rsid w:val="002C553A"/>
    <w:rsid w:val="00303C53"/>
    <w:rsid w:val="00337BAA"/>
    <w:rsid w:val="00340621"/>
    <w:rsid w:val="00363F8E"/>
    <w:rsid w:val="00396A9C"/>
    <w:rsid w:val="003B6BB1"/>
    <w:rsid w:val="003D0CC1"/>
    <w:rsid w:val="003D3A93"/>
    <w:rsid w:val="003E74AC"/>
    <w:rsid w:val="004249CE"/>
    <w:rsid w:val="00433452"/>
    <w:rsid w:val="00446953"/>
    <w:rsid w:val="004520DC"/>
    <w:rsid w:val="00461219"/>
    <w:rsid w:val="00483434"/>
    <w:rsid w:val="004A50EC"/>
    <w:rsid w:val="004A7B53"/>
    <w:rsid w:val="004C147D"/>
    <w:rsid w:val="004C727C"/>
    <w:rsid w:val="004D3724"/>
    <w:rsid w:val="00536D25"/>
    <w:rsid w:val="005511B6"/>
    <w:rsid w:val="00576B08"/>
    <w:rsid w:val="005914BE"/>
    <w:rsid w:val="00594EA1"/>
    <w:rsid w:val="005D0E91"/>
    <w:rsid w:val="005F39D3"/>
    <w:rsid w:val="005F5294"/>
    <w:rsid w:val="00600AB3"/>
    <w:rsid w:val="006026E7"/>
    <w:rsid w:val="006403C7"/>
    <w:rsid w:val="006710FF"/>
    <w:rsid w:val="00677675"/>
    <w:rsid w:val="00684F6D"/>
    <w:rsid w:val="00695BE1"/>
    <w:rsid w:val="006A2ADD"/>
    <w:rsid w:val="006B4593"/>
    <w:rsid w:val="007021DA"/>
    <w:rsid w:val="00737626"/>
    <w:rsid w:val="007819DA"/>
    <w:rsid w:val="007B29EA"/>
    <w:rsid w:val="007C0DF2"/>
    <w:rsid w:val="007D0FDD"/>
    <w:rsid w:val="007D53FE"/>
    <w:rsid w:val="00853418"/>
    <w:rsid w:val="00893A4A"/>
    <w:rsid w:val="008D3F28"/>
    <w:rsid w:val="008D4697"/>
    <w:rsid w:val="00930AE6"/>
    <w:rsid w:val="009337B7"/>
    <w:rsid w:val="00942BA0"/>
    <w:rsid w:val="00955BAE"/>
    <w:rsid w:val="009662E6"/>
    <w:rsid w:val="0097629A"/>
    <w:rsid w:val="009A62AC"/>
    <w:rsid w:val="009C6E87"/>
    <w:rsid w:val="009E53D1"/>
    <w:rsid w:val="00A0682B"/>
    <w:rsid w:val="00A3728B"/>
    <w:rsid w:val="00A57714"/>
    <w:rsid w:val="00AD16A9"/>
    <w:rsid w:val="00AD4A91"/>
    <w:rsid w:val="00AE6459"/>
    <w:rsid w:val="00AF403D"/>
    <w:rsid w:val="00B060DD"/>
    <w:rsid w:val="00B2219D"/>
    <w:rsid w:val="00B33C87"/>
    <w:rsid w:val="00B3531A"/>
    <w:rsid w:val="00B443CA"/>
    <w:rsid w:val="00B6582C"/>
    <w:rsid w:val="00B832B1"/>
    <w:rsid w:val="00BE0759"/>
    <w:rsid w:val="00BE3AB5"/>
    <w:rsid w:val="00C32FBC"/>
    <w:rsid w:val="00C4725A"/>
    <w:rsid w:val="00C4765E"/>
    <w:rsid w:val="00C47E25"/>
    <w:rsid w:val="00C5013D"/>
    <w:rsid w:val="00C84103"/>
    <w:rsid w:val="00C86717"/>
    <w:rsid w:val="00C919C4"/>
    <w:rsid w:val="00CB4BBE"/>
    <w:rsid w:val="00CC0E2C"/>
    <w:rsid w:val="00CC59F6"/>
    <w:rsid w:val="00CE22EC"/>
    <w:rsid w:val="00CF6EC2"/>
    <w:rsid w:val="00D43705"/>
    <w:rsid w:val="00D45A4E"/>
    <w:rsid w:val="00D45A98"/>
    <w:rsid w:val="00D52115"/>
    <w:rsid w:val="00D73DA1"/>
    <w:rsid w:val="00DB422C"/>
    <w:rsid w:val="00DD5FE6"/>
    <w:rsid w:val="00DE2781"/>
    <w:rsid w:val="00E27D9A"/>
    <w:rsid w:val="00E452FA"/>
    <w:rsid w:val="00E560B3"/>
    <w:rsid w:val="00E71721"/>
    <w:rsid w:val="00E77FC9"/>
    <w:rsid w:val="00F348E4"/>
    <w:rsid w:val="00F41155"/>
    <w:rsid w:val="00F57D82"/>
    <w:rsid w:val="00FA1A62"/>
    <w:rsid w:val="00FE3628"/>
    <w:rsid w:val="00F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02E6"/>
  <w15:docId w15:val="{B31A8409-F5A5-444E-B441-11B63874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595959"/>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E9"/>
    <w:rPr>
      <w:color w:val="595959" w:themeColor="text1" w:themeTint="A6"/>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A7AE9"/>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6A7AE9"/>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6A7AE9"/>
    <w:pPr>
      <w:jc w:val="center"/>
    </w:pPr>
  </w:style>
  <w:style w:type="table" w:styleId="TableGrid">
    <w:name w:val="Table Grid"/>
    <w:basedOn w:val="TableNormal"/>
    <w:uiPriority w:val="39"/>
    <w:rsid w:val="006A7AE9"/>
    <w:pPr>
      <w:contextualSpacing/>
    </w:pPr>
    <w:rPr>
      <w:color w:val="595959" w:themeColor="text1" w:themeTint="A6"/>
    </w:rPr>
    <w:tblPr/>
  </w:style>
  <w:style w:type="character" w:styleId="IntenseEmphasis">
    <w:name w:val="Intense Emphasis"/>
    <w:basedOn w:val="DefaultParagraphFont"/>
    <w:uiPriority w:val="2"/>
    <w:rsid w:val="006A7AE9"/>
    <w:rPr>
      <w:b/>
      <w:iCs/>
      <w:color w:val="262626" w:themeColor="text1" w:themeTint="D9"/>
    </w:rPr>
  </w:style>
  <w:style w:type="paragraph" w:styleId="ListParagraph">
    <w:name w:val="List Paragraph"/>
    <w:basedOn w:val="Normal"/>
    <w:uiPriority w:val="34"/>
    <w:qFormat/>
    <w:rsid w:val="006A7AE9"/>
    <w:pPr>
      <w:ind w:left="720"/>
      <w:contextualSpacing/>
    </w:pPr>
  </w:style>
  <w:style w:type="character" w:customStyle="1" w:styleId="il">
    <w:name w:val="il"/>
    <w:basedOn w:val="DefaultParagraphFont"/>
    <w:rsid w:val="00DD6A6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bottom w:w="115" w:type="dxa"/>
        <w:right w:w="0" w:type="dxa"/>
      </w:tblCellMar>
    </w:tblPr>
  </w:style>
  <w:style w:type="character" w:customStyle="1" w:styleId="apple-converted-space">
    <w:name w:val="apple-converted-space"/>
    <w:basedOn w:val="DefaultParagraphFont"/>
    <w:rsid w:val="004520DC"/>
  </w:style>
  <w:style w:type="character" w:styleId="Hyperlink">
    <w:name w:val="Hyperlink"/>
    <w:basedOn w:val="DefaultParagraphFont"/>
    <w:uiPriority w:val="99"/>
    <w:unhideWhenUsed/>
    <w:rsid w:val="004520DC"/>
    <w:rPr>
      <w:color w:val="0000FF"/>
      <w:u w:val="single"/>
    </w:rPr>
  </w:style>
  <w:style w:type="character" w:styleId="UnresolvedMention">
    <w:name w:val="Unresolved Mention"/>
    <w:basedOn w:val="DefaultParagraphFont"/>
    <w:uiPriority w:val="99"/>
    <w:semiHidden/>
    <w:unhideWhenUsed/>
    <w:rsid w:val="004520DC"/>
    <w:rPr>
      <w:color w:val="605E5C"/>
      <w:shd w:val="clear" w:color="auto" w:fill="E1DFDD"/>
    </w:rPr>
  </w:style>
  <w:style w:type="paragraph" w:styleId="Header">
    <w:name w:val="header"/>
    <w:basedOn w:val="Normal"/>
    <w:link w:val="HeaderChar"/>
    <w:uiPriority w:val="99"/>
    <w:unhideWhenUsed/>
    <w:rsid w:val="00DD5FE6"/>
    <w:pPr>
      <w:tabs>
        <w:tab w:val="center" w:pos="4680"/>
        <w:tab w:val="right" w:pos="9360"/>
      </w:tabs>
    </w:pPr>
  </w:style>
  <w:style w:type="character" w:customStyle="1" w:styleId="HeaderChar">
    <w:name w:val="Header Char"/>
    <w:basedOn w:val="DefaultParagraphFont"/>
    <w:link w:val="Header"/>
    <w:uiPriority w:val="99"/>
    <w:rsid w:val="00DD5FE6"/>
    <w:rPr>
      <w:color w:val="595959" w:themeColor="text1" w:themeTint="A6"/>
    </w:rPr>
  </w:style>
  <w:style w:type="paragraph" w:styleId="Footer">
    <w:name w:val="footer"/>
    <w:basedOn w:val="Normal"/>
    <w:link w:val="FooterChar"/>
    <w:uiPriority w:val="99"/>
    <w:unhideWhenUsed/>
    <w:rsid w:val="00DD5FE6"/>
    <w:pPr>
      <w:tabs>
        <w:tab w:val="center" w:pos="4680"/>
        <w:tab w:val="right" w:pos="9360"/>
      </w:tabs>
    </w:pPr>
  </w:style>
  <w:style w:type="character" w:customStyle="1" w:styleId="FooterChar">
    <w:name w:val="Footer Char"/>
    <w:basedOn w:val="DefaultParagraphFont"/>
    <w:link w:val="Footer"/>
    <w:uiPriority w:val="99"/>
    <w:rsid w:val="00DD5FE6"/>
    <w:rPr>
      <w:color w:val="595959" w:themeColor="text1" w:themeTint="A6"/>
    </w:rPr>
  </w:style>
  <w:style w:type="character" w:styleId="PageNumber">
    <w:name w:val="page number"/>
    <w:basedOn w:val="DefaultParagraphFont"/>
    <w:uiPriority w:val="99"/>
    <w:semiHidden/>
    <w:unhideWhenUsed/>
    <w:rsid w:val="00DD5FE6"/>
  </w:style>
  <w:style w:type="paragraph" w:styleId="NormalWeb">
    <w:name w:val="Normal (Web)"/>
    <w:basedOn w:val="Normal"/>
    <w:uiPriority w:val="99"/>
    <w:unhideWhenUsed/>
    <w:rsid w:val="00BE3AB5"/>
    <w:pPr>
      <w:spacing w:before="100" w:beforeAutospacing="1" w:after="100" w:afterAutospacing="1"/>
    </w:pPr>
    <w:rPr>
      <w:rFonts w:ascii="Times New Roman" w:eastAsia="Times New Roman" w:hAnsi="Times New Roman" w:cs="Times New Roman"/>
      <w:color w:val="auto"/>
      <w:sz w:val="24"/>
      <w:szCs w:val="24"/>
    </w:rPr>
  </w:style>
  <w:style w:type="paragraph" w:styleId="BodyText">
    <w:name w:val="Body Text"/>
    <w:basedOn w:val="Normal"/>
    <w:link w:val="BodyTextChar"/>
    <w:qFormat/>
    <w:rsid w:val="00B3531A"/>
    <w:pPr>
      <w:spacing w:before="180" w:after="180"/>
    </w:pPr>
    <w:rPr>
      <w:rFonts w:asciiTheme="minorHAnsi" w:eastAsiaTheme="minorHAnsi" w:hAnsiTheme="minorHAnsi" w:cstheme="minorBidi"/>
      <w:color w:val="auto"/>
      <w:sz w:val="24"/>
      <w:szCs w:val="24"/>
    </w:rPr>
  </w:style>
  <w:style w:type="character" w:customStyle="1" w:styleId="BodyTextChar">
    <w:name w:val="Body Text Char"/>
    <w:basedOn w:val="DefaultParagraphFont"/>
    <w:link w:val="BodyText"/>
    <w:rsid w:val="00B3531A"/>
    <w:rPr>
      <w:rFonts w:asciiTheme="minorHAnsi" w:eastAsiaTheme="minorHAnsi" w:hAnsiTheme="minorHAnsi" w:cstheme="minorBidi"/>
      <w:color w:val="auto"/>
      <w:sz w:val="24"/>
      <w:szCs w:val="24"/>
    </w:rPr>
  </w:style>
  <w:style w:type="paragraph" w:customStyle="1" w:styleId="FirstParagraph">
    <w:name w:val="First Paragraph"/>
    <w:basedOn w:val="BodyText"/>
    <w:next w:val="BodyText"/>
    <w:qFormat/>
    <w:rsid w:val="00B3531A"/>
  </w:style>
  <w:style w:type="character" w:styleId="PlaceholderText">
    <w:name w:val="Placeholder Text"/>
    <w:basedOn w:val="DefaultParagraphFont"/>
    <w:uiPriority w:val="99"/>
    <w:semiHidden/>
    <w:rsid w:val="00CB4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41707">
      <w:bodyDiv w:val="1"/>
      <w:marLeft w:val="0"/>
      <w:marRight w:val="0"/>
      <w:marTop w:val="0"/>
      <w:marBottom w:val="0"/>
      <w:divBdr>
        <w:top w:val="none" w:sz="0" w:space="0" w:color="auto"/>
        <w:left w:val="none" w:sz="0" w:space="0" w:color="auto"/>
        <w:bottom w:val="none" w:sz="0" w:space="0" w:color="auto"/>
        <w:right w:val="none" w:sz="0" w:space="0" w:color="auto"/>
      </w:divBdr>
    </w:div>
    <w:div w:id="326399294">
      <w:bodyDiv w:val="1"/>
      <w:marLeft w:val="0"/>
      <w:marRight w:val="0"/>
      <w:marTop w:val="0"/>
      <w:marBottom w:val="0"/>
      <w:divBdr>
        <w:top w:val="none" w:sz="0" w:space="0" w:color="auto"/>
        <w:left w:val="none" w:sz="0" w:space="0" w:color="auto"/>
        <w:bottom w:val="none" w:sz="0" w:space="0" w:color="auto"/>
        <w:right w:val="none" w:sz="0" w:space="0" w:color="auto"/>
      </w:divBdr>
    </w:div>
    <w:div w:id="768308516">
      <w:bodyDiv w:val="1"/>
      <w:marLeft w:val="0"/>
      <w:marRight w:val="0"/>
      <w:marTop w:val="0"/>
      <w:marBottom w:val="0"/>
      <w:divBdr>
        <w:top w:val="none" w:sz="0" w:space="0" w:color="auto"/>
        <w:left w:val="none" w:sz="0" w:space="0" w:color="auto"/>
        <w:bottom w:val="none" w:sz="0" w:space="0" w:color="auto"/>
        <w:right w:val="none" w:sz="0" w:space="0" w:color="auto"/>
      </w:divBdr>
      <w:divsChild>
        <w:div w:id="1759327534">
          <w:marLeft w:val="0"/>
          <w:marRight w:val="0"/>
          <w:marTop w:val="0"/>
          <w:marBottom w:val="0"/>
          <w:divBdr>
            <w:top w:val="none" w:sz="0" w:space="0" w:color="auto"/>
            <w:left w:val="none" w:sz="0" w:space="0" w:color="auto"/>
            <w:bottom w:val="none" w:sz="0" w:space="0" w:color="auto"/>
            <w:right w:val="none" w:sz="0" w:space="0" w:color="auto"/>
          </w:divBdr>
          <w:divsChild>
            <w:div w:id="849178528">
              <w:marLeft w:val="0"/>
              <w:marRight w:val="0"/>
              <w:marTop w:val="0"/>
              <w:marBottom w:val="0"/>
              <w:divBdr>
                <w:top w:val="none" w:sz="0" w:space="0" w:color="auto"/>
                <w:left w:val="none" w:sz="0" w:space="0" w:color="auto"/>
                <w:bottom w:val="none" w:sz="0" w:space="0" w:color="auto"/>
                <w:right w:val="none" w:sz="0" w:space="0" w:color="auto"/>
              </w:divBdr>
              <w:divsChild>
                <w:div w:id="213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2286">
      <w:bodyDiv w:val="1"/>
      <w:marLeft w:val="0"/>
      <w:marRight w:val="0"/>
      <w:marTop w:val="0"/>
      <w:marBottom w:val="0"/>
      <w:divBdr>
        <w:top w:val="none" w:sz="0" w:space="0" w:color="auto"/>
        <w:left w:val="none" w:sz="0" w:space="0" w:color="auto"/>
        <w:bottom w:val="none" w:sz="0" w:space="0" w:color="auto"/>
        <w:right w:val="none" w:sz="0" w:space="0" w:color="auto"/>
      </w:divBdr>
    </w:div>
    <w:div w:id="923148953">
      <w:bodyDiv w:val="1"/>
      <w:marLeft w:val="0"/>
      <w:marRight w:val="0"/>
      <w:marTop w:val="0"/>
      <w:marBottom w:val="0"/>
      <w:divBdr>
        <w:top w:val="none" w:sz="0" w:space="0" w:color="auto"/>
        <w:left w:val="none" w:sz="0" w:space="0" w:color="auto"/>
        <w:bottom w:val="none" w:sz="0" w:space="0" w:color="auto"/>
        <w:right w:val="none" w:sz="0" w:space="0" w:color="auto"/>
      </w:divBdr>
      <w:divsChild>
        <w:div w:id="1742293599">
          <w:marLeft w:val="0"/>
          <w:marRight w:val="0"/>
          <w:marTop w:val="0"/>
          <w:marBottom w:val="0"/>
          <w:divBdr>
            <w:top w:val="none" w:sz="0" w:space="0" w:color="auto"/>
            <w:left w:val="none" w:sz="0" w:space="0" w:color="auto"/>
            <w:bottom w:val="none" w:sz="0" w:space="0" w:color="auto"/>
            <w:right w:val="none" w:sz="0" w:space="0" w:color="auto"/>
          </w:divBdr>
          <w:divsChild>
            <w:div w:id="1876886794">
              <w:marLeft w:val="0"/>
              <w:marRight w:val="0"/>
              <w:marTop w:val="0"/>
              <w:marBottom w:val="0"/>
              <w:divBdr>
                <w:top w:val="none" w:sz="0" w:space="0" w:color="auto"/>
                <w:left w:val="none" w:sz="0" w:space="0" w:color="auto"/>
                <w:bottom w:val="none" w:sz="0" w:space="0" w:color="auto"/>
                <w:right w:val="none" w:sz="0" w:space="0" w:color="auto"/>
              </w:divBdr>
              <w:divsChild>
                <w:div w:id="1639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40">
      <w:bodyDiv w:val="1"/>
      <w:marLeft w:val="0"/>
      <w:marRight w:val="0"/>
      <w:marTop w:val="0"/>
      <w:marBottom w:val="0"/>
      <w:divBdr>
        <w:top w:val="none" w:sz="0" w:space="0" w:color="auto"/>
        <w:left w:val="none" w:sz="0" w:space="0" w:color="auto"/>
        <w:bottom w:val="none" w:sz="0" w:space="0" w:color="auto"/>
        <w:right w:val="none" w:sz="0" w:space="0" w:color="auto"/>
      </w:divBdr>
    </w:div>
    <w:div w:id="1880436870">
      <w:bodyDiv w:val="1"/>
      <w:marLeft w:val="0"/>
      <w:marRight w:val="0"/>
      <w:marTop w:val="0"/>
      <w:marBottom w:val="0"/>
      <w:divBdr>
        <w:top w:val="none" w:sz="0" w:space="0" w:color="auto"/>
        <w:left w:val="none" w:sz="0" w:space="0" w:color="auto"/>
        <w:bottom w:val="none" w:sz="0" w:space="0" w:color="auto"/>
        <w:right w:val="none" w:sz="0" w:space="0" w:color="auto"/>
      </w:divBdr>
      <w:divsChild>
        <w:div w:id="904531475">
          <w:marLeft w:val="0"/>
          <w:marRight w:val="0"/>
          <w:marTop w:val="0"/>
          <w:marBottom w:val="0"/>
          <w:divBdr>
            <w:top w:val="none" w:sz="0" w:space="0" w:color="auto"/>
            <w:left w:val="none" w:sz="0" w:space="0" w:color="auto"/>
            <w:bottom w:val="none" w:sz="0" w:space="0" w:color="auto"/>
            <w:right w:val="none" w:sz="0" w:space="0" w:color="auto"/>
          </w:divBdr>
          <w:divsChild>
            <w:div w:id="516315911">
              <w:marLeft w:val="0"/>
              <w:marRight w:val="0"/>
              <w:marTop w:val="0"/>
              <w:marBottom w:val="0"/>
              <w:divBdr>
                <w:top w:val="none" w:sz="0" w:space="0" w:color="auto"/>
                <w:left w:val="none" w:sz="0" w:space="0" w:color="auto"/>
                <w:bottom w:val="none" w:sz="0" w:space="0" w:color="auto"/>
                <w:right w:val="none" w:sz="0" w:space="0" w:color="auto"/>
              </w:divBdr>
              <w:divsChild>
                <w:div w:id="805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rm.2023.1005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11/ropr.12606"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boisestate.maps.arcgis.com/apps/Cascade/index.html?appid=63fc0118b554441589d7793e1c38ff1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psj.12549" TargetMode="External"/><Relationship Id="rId5" Type="http://schemas.openxmlformats.org/officeDocument/2006/relationships/webSettings" Target="webSettings.xml"/><Relationship Id="rId15" Type="http://schemas.openxmlformats.org/officeDocument/2006/relationships/hyperlink" Target="https://scholarcommons.scu.edu/ceng_senior/34"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hyperlink" Target="https://www.wonder-labs.org/uploads/6/4/2/1/6421555/wildfire-pandemic_interface_2021_report.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nRN50QBM5cLtBixNRHTYMnKsA==">AMUW2mUPHdmODf1LbBE2iHiqppqevY+e6YZWz2TfRVXwpSEES0Wkeuf+kqcKje33V9w+2k9+1m8L2i1HlC0hdhwnWJe27NgIgZqli4+33Xhrei49VsapGBiQL8Rdu0O9a+uiEVJf5+MTWiUviEVZm5/O9cUikJk4vbtk8F7YtZH2O+o9Ez9fZ6nM37IBhs3m3Rh/kKicX5jhy0dZSo5ZXPVBcOsjTh23SPA3NHZDrjSlGwB1PTpbJTU=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Pozzi</dc:creator>
  <cp:lastModifiedBy>Tara Brooke Pozzi</cp:lastModifiedBy>
  <cp:revision>3</cp:revision>
  <cp:lastPrinted>2021-07-06T09:57:00Z</cp:lastPrinted>
  <dcterms:created xsi:type="dcterms:W3CDTF">2024-11-26T23:08:00Z</dcterms:created>
  <dcterms:modified xsi:type="dcterms:W3CDTF">2024-11-26T23:08:00Z</dcterms:modified>
</cp:coreProperties>
</file>