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2F3ABB" w14:textId="68D624A8" w:rsidR="00657AF2" w:rsidRPr="00657AF2" w:rsidRDefault="003E447E" w:rsidP="00657AF2">
      <w:pPr>
        <w:spacing w:after="0" w:line="216" w:lineRule="auto"/>
        <w:rPr>
          <w:rFonts w:asciiTheme="majorHAnsi" w:hAnsiTheme="majorHAnsi"/>
          <w:sz w:val="56"/>
          <w:szCs w:val="104"/>
        </w:rPr>
      </w:pPr>
      <w:r>
        <w:rPr>
          <w:rFonts w:asciiTheme="majorHAnsi" w:hAnsiTheme="majorHAnsi"/>
          <w:noProof/>
          <w:color w:val="7F7F7F" w:themeColor="accent4"/>
          <w:sz w:val="144"/>
          <w:szCs w:val="10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085E36" wp14:editId="49FC472F">
                <wp:simplePos x="0" y="0"/>
                <wp:positionH relativeFrom="column">
                  <wp:posOffset>-198120</wp:posOffset>
                </wp:positionH>
                <wp:positionV relativeFrom="paragraph">
                  <wp:posOffset>-228600</wp:posOffset>
                </wp:positionV>
                <wp:extent cx="6400800" cy="731520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400800" cy="73152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0000"/>
                            <a:lumOff val="10000"/>
                          </a:schemeClr>
                        </a:solidFill>
                        <a:ln>
                          <a:noFill/>
                          <a:headEnd type="none" w="med" len="med"/>
                          <a:tailEnd type="none" w="med" len="med"/>
                        </a:ln>
                        <a:effectLst/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986704" w14:textId="77777777" w:rsidR="00874485" w:rsidRDefault="00874485" w:rsidP="00657AF2">
                            <w:pPr>
                              <w:spacing w:after="0" w:line="216" w:lineRule="auto"/>
                              <w:rPr>
                                <w:rFonts w:asciiTheme="majorHAnsi" w:hAnsiTheme="majorHAnsi"/>
                                <w:color w:val="FFFFFF" w:themeColor="background1"/>
                                <w:sz w:val="104"/>
                                <w:szCs w:val="10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noProof/>
                                <w:color w:val="FFFFFF" w:themeColor="background1"/>
                                <w:sz w:val="104"/>
                                <w:szCs w:val="104"/>
                              </w:rPr>
                              <w:drawing>
                                <wp:inline distT="0" distB="0" distL="0" distR="0" wp14:anchorId="5DED699E" wp14:editId="555E9F1D">
                                  <wp:extent cx="2882189" cy="369612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rowess_logo_4cp_prow_r_white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71718" cy="3810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DF7D4FE" w14:textId="77777777" w:rsidR="00874485" w:rsidRDefault="00874485" w:rsidP="00657AF2">
                            <w:pPr>
                              <w:spacing w:after="0" w:line="216" w:lineRule="auto"/>
                              <w:rPr>
                                <w:rFonts w:asciiTheme="majorHAnsi" w:hAnsiTheme="majorHAnsi"/>
                                <w:color w:val="FFFFFF" w:themeColor="background1"/>
                                <w:sz w:val="104"/>
                                <w:szCs w:val="104"/>
                              </w:rPr>
                            </w:pPr>
                          </w:p>
                          <w:p w14:paraId="7A13FC26" w14:textId="27955C3B" w:rsidR="00874485" w:rsidRPr="00BD236F" w:rsidRDefault="00FA21BF" w:rsidP="00657AF2">
                            <w:pPr>
                              <w:spacing w:after="0" w:line="216" w:lineRule="auto"/>
                              <w:rPr>
                                <w:rFonts w:asciiTheme="majorHAnsi" w:hAnsiTheme="majorHAnsi"/>
                                <w:color w:val="FFFFFF" w:themeColor="background1"/>
                                <w:sz w:val="104"/>
                                <w:szCs w:val="104"/>
                              </w:rPr>
                            </w:pPr>
                            <w:r w:rsidRPr="00FA21BF">
                              <w:rPr>
                                <w:rFonts w:asciiTheme="majorHAnsi" w:hAnsiTheme="majorHAnsi"/>
                                <w:color w:val="FFFFFF" w:themeColor="background1"/>
                                <w:sz w:val="72"/>
                                <w:szCs w:val="104"/>
                              </w:rPr>
                              <w:t>Azure SQL Database – Azure Search Code Review</w:t>
                            </w:r>
                          </w:p>
                          <w:p w14:paraId="28000C7E" w14:textId="77777777" w:rsidR="00FA21BF" w:rsidRDefault="00FA21BF" w:rsidP="00657AF2">
                            <w:pPr>
                              <w:spacing w:after="0" w:line="216" w:lineRule="auto"/>
                              <w:rPr>
                                <w:rFonts w:asciiTheme="majorHAnsi" w:hAnsiTheme="majorHAnsi"/>
                                <w:color w:val="FFFFFF" w:themeColor="background1"/>
                                <w:sz w:val="52"/>
                                <w:szCs w:val="104"/>
                              </w:rPr>
                            </w:pPr>
                          </w:p>
                          <w:p w14:paraId="52ED07E8" w14:textId="26357A43" w:rsidR="00874485" w:rsidRPr="00657AF2" w:rsidRDefault="00976750" w:rsidP="00657AF2">
                            <w:pPr>
                              <w:spacing w:after="0" w:line="216" w:lineRule="auto"/>
                              <w:rPr>
                                <w:rFonts w:asciiTheme="majorHAnsi" w:hAnsiTheme="majorHAnsi"/>
                                <w:color w:val="FFFFFF" w:themeColor="background1"/>
                                <w:sz w:val="52"/>
                                <w:szCs w:val="10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52"/>
                                <w:szCs w:val="104"/>
                              </w:rPr>
                              <w:t>Level-300 Demonstration</w:t>
                            </w:r>
                          </w:p>
                          <w:p w14:paraId="6A554059" w14:textId="77777777" w:rsidR="00874485" w:rsidRPr="00657AF2" w:rsidRDefault="00874485" w:rsidP="00657AF2">
                            <w:pPr>
                              <w:spacing w:after="0" w:line="216" w:lineRule="auto"/>
                              <w:rPr>
                                <w:rFonts w:asciiTheme="majorHAnsi" w:hAnsiTheme="majorHAnsi"/>
                                <w:color w:val="FFFFFF" w:themeColor="background1"/>
                                <w:sz w:val="52"/>
                                <w:szCs w:val="104"/>
                              </w:rPr>
                            </w:pPr>
                          </w:p>
                          <w:p w14:paraId="03CB756A" w14:textId="61ECB020" w:rsidR="00874485" w:rsidRDefault="00976750" w:rsidP="003915F0">
                            <w:pPr>
                              <w:spacing w:after="0" w:line="216" w:lineRule="auto"/>
                              <w:rPr>
                                <w:rFonts w:asciiTheme="majorHAnsi" w:hAnsiTheme="majorHAnsi"/>
                                <w:color w:val="FFFFFF" w:themeColor="background1"/>
                                <w:sz w:val="40"/>
                                <w:szCs w:val="10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40"/>
                                <w:szCs w:val="104"/>
                              </w:rPr>
                              <w:t>Script</w:t>
                            </w:r>
                          </w:p>
                          <w:p w14:paraId="639273D7" w14:textId="2F64121D" w:rsidR="00874485" w:rsidRDefault="00874485" w:rsidP="003915F0">
                            <w:pPr>
                              <w:spacing w:after="0" w:line="216" w:lineRule="auto"/>
                              <w:rPr>
                                <w:rFonts w:asciiTheme="majorHAnsi" w:hAnsiTheme="majorHAnsi"/>
                                <w:color w:val="FFFFFF" w:themeColor="background1"/>
                                <w:sz w:val="40"/>
                                <w:szCs w:val="10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40"/>
                                <w:szCs w:val="104"/>
                              </w:rPr>
                              <w:t>Version 1.0</w:t>
                            </w:r>
                          </w:p>
                          <w:p w14:paraId="0472F353" w14:textId="77777777" w:rsidR="00874485" w:rsidRDefault="00874485" w:rsidP="00657AF2">
                            <w:pPr>
                              <w:spacing w:after="0" w:line="216" w:lineRule="auto"/>
                              <w:rPr>
                                <w:rFonts w:asciiTheme="majorHAnsi" w:hAnsiTheme="majorHAnsi"/>
                                <w:color w:val="FFFFFF" w:themeColor="background1"/>
                                <w:sz w:val="40"/>
                                <w:szCs w:val="104"/>
                              </w:rPr>
                            </w:pPr>
                          </w:p>
                          <w:p w14:paraId="48ED6010" w14:textId="66012F99" w:rsidR="00874485" w:rsidRPr="00657AF2" w:rsidRDefault="00976750" w:rsidP="00657AF2">
                            <w:pPr>
                              <w:spacing w:after="0" w:line="216" w:lineRule="auto"/>
                              <w:rPr>
                                <w:rFonts w:asciiTheme="majorHAnsi" w:hAnsiTheme="majorHAnsi"/>
                                <w:color w:val="FFFFFF" w:themeColor="background1"/>
                                <w:sz w:val="40"/>
                                <w:szCs w:val="10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40"/>
                                <w:szCs w:val="104"/>
                              </w:rPr>
                              <w:t>09</w:t>
                            </w:r>
                            <w:r w:rsidR="00874485">
                              <w:rPr>
                                <w:rFonts w:asciiTheme="majorHAnsi" w:hAnsiTheme="majorHAnsi"/>
                                <w:color w:val="FFFFFF" w:themeColor="background1"/>
                                <w:sz w:val="40"/>
                                <w:szCs w:val="104"/>
                              </w:rPr>
                              <w:t>/</w:t>
                            </w:r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40"/>
                                <w:szCs w:val="104"/>
                              </w:rPr>
                              <w:t>3</w:t>
                            </w:r>
                            <w:r w:rsidR="00874485">
                              <w:rPr>
                                <w:rFonts w:asciiTheme="majorHAnsi" w:hAnsiTheme="majorHAnsi"/>
                                <w:color w:val="FFFFFF" w:themeColor="background1"/>
                                <w:sz w:val="40"/>
                                <w:szCs w:val="104"/>
                              </w:rPr>
                              <w:t>/2015</w:t>
                            </w:r>
                          </w:p>
                          <w:p w14:paraId="109F2F0A" w14:textId="77777777" w:rsidR="00874485" w:rsidRDefault="00874485" w:rsidP="003647E9"/>
                          <w:p w14:paraId="45DC52D9" w14:textId="77777777" w:rsidR="00874485" w:rsidRDefault="00874485" w:rsidP="003647E9"/>
                          <w:p w14:paraId="5BD0F2FE" w14:textId="77777777" w:rsidR="00874485" w:rsidRDefault="00874485" w:rsidP="003915F0">
                            <w:pPr>
                              <w:spacing w:after="0" w:line="240" w:lineRule="auto"/>
                            </w:pPr>
                            <w:r>
                              <w:t xml:space="preserve">Prepared for: </w:t>
                            </w:r>
                            <w:proofErr w:type="spellStart"/>
                            <w:r>
                              <w:t>Darmadi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Komo</w:t>
                            </w:r>
                            <w:proofErr w:type="spellEnd"/>
                          </w:p>
                          <w:p w14:paraId="41671352" w14:textId="7A06DF59" w:rsidR="00874485" w:rsidRDefault="00874485" w:rsidP="003915F0">
                            <w:pPr>
                              <w:spacing w:after="0" w:line="240" w:lineRule="auto"/>
                            </w:pPr>
                            <w:r>
                              <w:t>Prepared by: Prowess Consulting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146304" rIns="182880" bIns="14630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85E36" id="Rectangle 2" o:spid="_x0000_s1026" style="position:absolute;margin-left:-15.6pt;margin-top:-18pt;width:7in;height:8in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" fillcolor="#3d3d3d [2909]" stroked="f">
                <v:textbox inset="14.4pt,11.52pt,14.4pt,11.52pt">
                  <w:txbxContent>
                    <w:p w14:paraId="0E986704" w14:textId="77777777" w:rsidR="00874485" w:rsidRDefault="00874485" w:rsidP="00657AF2">
                      <w:pPr>
                        <w:spacing w:after="0" w:line="216" w:lineRule="auto"/>
                        <w:rPr>
                          <w:rFonts w:asciiTheme="majorHAnsi" w:hAnsiTheme="majorHAnsi"/>
                          <w:color w:val="FFFFFF" w:themeColor="background1"/>
                          <w:sz w:val="104"/>
                          <w:szCs w:val="104"/>
                        </w:rPr>
                      </w:pPr>
                      <w:r>
                        <w:rPr>
                          <w:rFonts w:asciiTheme="majorHAnsi" w:hAnsiTheme="majorHAnsi"/>
                          <w:noProof/>
                          <w:color w:val="FFFFFF" w:themeColor="background1"/>
                          <w:sz w:val="104"/>
                          <w:szCs w:val="104"/>
                        </w:rPr>
                        <w:drawing>
                          <wp:inline distT="0" distB="0" distL="0" distR="0" wp14:anchorId="5DED699E" wp14:editId="555E9F1D">
                            <wp:extent cx="2882189" cy="369612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rowess_logo_4cp_prow_r_white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71718" cy="3810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DF7D4FE" w14:textId="77777777" w:rsidR="00874485" w:rsidRDefault="00874485" w:rsidP="00657AF2">
                      <w:pPr>
                        <w:spacing w:after="0" w:line="216" w:lineRule="auto"/>
                        <w:rPr>
                          <w:rFonts w:asciiTheme="majorHAnsi" w:hAnsiTheme="majorHAnsi"/>
                          <w:color w:val="FFFFFF" w:themeColor="background1"/>
                          <w:sz w:val="104"/>
                          <w:szCs w:val="104"/>
                        </w:rPr>
                      </w:pPr>
                    </w:p>
                    <w:p w14:paraId="7A13FC26" w14:textId="27955C3B" w:rsidR="00874485" w:rsidRPr="00BD236F" w:rsidRDefault="00FA21BF" w:rsidP="00657AF2">
                      <w:pPr>
                        <w:spacing w:after="0" w:line="216" w:lineRule="auto"/>
                        <w:rPr>
                          <w:rFonts w:asciiTheme="majorHAnsi" w:hAnsiTheme="majorHAnsi"/>
                          <w:color w:val="FFFFFF" w:themeColor="background1"/>
                          <w:sz w:val="104"/>
                          <w:szCs w:val="104"/>
                        </w:rPr>
                      </w:pPr>
                      <w:r w:rsidRPr="00FA21BF">
                        <w:rPr>
                          <w:rFonts w:asciiTheme="majorHAnsi" w:hAnsiTheme="majorHAnsi"/>
                          <w:color w:val="FFFFFF" w:themeColor="background1"/>
                          <w:sz w:val="72"/>
                          <w:szCs w:val="104"/>
                        </w:rPr>
                        <w:t>Azure SQL Database – Azure Search Code Review</w:t>
                      </w:r>
                    </w:p>
                    <w:p w14:paraId="28000C7E" w14:textId="77777777" w:rsidR="00FA21BF" w:rsidRDefault="00FA21BF" w:rsidP="00657AF2">
                      <w:pPr>
                        <w:spacing w:after="0" w:line="216" w:lineRule="auto"/>
                        <w:rPr>
                          <w:rFonts w:asciiTheme="majorHAnsi" w:hAnsiTheme="majorHAnsi"/>
                          <w:color w:val="FFFFFF" w:themeColor="background1"/>
                          <w:sz w:val="52"/>
                          <w:szCs w:val="104"/>
                        </w:rPr>
                      </w:pPr>
                    </w:p>
                    <w:p w14:paraId="52ED07E8" w14:textId="26357A43" w:rsidR="00874485" w:rsidRPr="00657AF2" w:rsidRDefault="00976750" w:rsidP="00657AF2">
                      <w:pPr>
                        <w:spacing w:after="0" w:line="216" w:lineRule="auto"/>
                        <w:rPr>
                          <w:rFonts w:asciiTheme="majorHAnsi" w:hAnsiTheme="majorHAnsi"/>
                          <w:color w:val="FFFFFF" w:themeColor="background1"/>
                          <w:sz w:val="52"/>
                          <w:szCs w:val="104"/>
                        </w:rPr>
                      </w:pPr>
                      <w:r>
                        <w:rPr>
                          <w:rFonts w:asciiTheme="majorHAnsi" w:hAnsiTheme="majorHAnsi"/>
                          <w:color w:val="FFFFFF" w:themeColor="background1"/>
                          <w:sz w:val="52"/>
                          <w:szCs w:val="104"/>
                        </w:rPr>
                        <w:t>Level-300 Demonstration</w:t>
                      </w:r>
                    </w:p>
                    <w:p w14:paraId="6A554059" w14:textId="77777777" w:rsidR="00874485" w:rsidRPr="00657AF2" w:rsidRDefault="00874485" w:rsidP="00657AF2">
                      <w:pPr>
                        <w:spacing w:after="0" w:line="216" w:lineRule="auto"/>
                        <w:rPr>
                          <w:rFonts w:asciiTheme="majorHAnsi" w:hAnsiTheme="majorHAnsi"/>
                          <w:color w:val="FFFFFF" w:themeColor="background1"/>
                          <w:sz w:val="52"/>
                          <w:szCs w:val="104"/>
                        </w:rPr>
                      </w:pPr>
                    </w:p>
                    <w:p w14:paraId="03CB756A" w14:textId="61ECB020" w:rsidR="00874485" w:rsidRDefault="00976750" w:rsidP="003915F0">
                      <w:pPr>
                        <w:spacing w:after="0" w:line="216" w:lineRule="auto"/>
                        <w:rPr>
                          <w:rFonts w:asciiTheme="majorHAnsi" w:hAnsiTheme="majorHAnsi"/>
                          <w:color w:val="FFFFFF" w:themeColor="background1"/>
                          <w:sz w:val="40"/>
                          <w:szCs w:val="104"/>
                        </w:rPr>
                      </w:pPr>
                      <w:r>
                        <w:rPr>
                          <w:rFonts w:asciiTheme="majorHAnsi" w:hAnsiTheme="majorHAnsi"/>
                          <w:color w:val="FFFFFF" w:themeColor="background1"/>
                          <w:sz w:val="40"/>
                          <w:szCs w:val="104"/>
                        </w:rPr>
                        <w:t>Script</w:t>
                      </w:r>
                    </w:p>
                    <w:p w14:paraId="639273D7" w14:textId="2F64121D" w:rsidR="00874485" w:rsidRDefault="00874485" w:rsidP="003915F0">
                      <w:pPr>
                        <w:spacing w:after="0" w:line="216" w:lineRule="auto"/>
                        <w:rPr>
                          <w:rFonts w:asciiTheme="majorHAnsi" w:hAnsiTheme="majorHAnsi"/>
                          <w:color w:val="FFFFFF" w:themeColor="background1"/>
                          <w:sz w:val="40"/>
                          <w:szCs w:val="104"/>
                        </w:rPr>
                      </w:pPr>
                      <w:r>
                        <w:rPr>
                          <w:rFonts w:asciiTheme="majorHAnsi" w:hAnsiTheme="majorHAnsi"/>
                          <w:color w:val="FFFFFF" w:themeColor="background1"/>
                          <w:sz w:val="40"/>
                          <w:szCs w:val="104"/>
                        </w:rPr>
                        <w:t>Version 1.0</w:t>
                      </w:r>
                    </w:p>
                    <w:p w14:paraId="0472F353" w14:textId="77777777" w:rsidR="00874485" w:rsidRDefault="00874485" w:rsidP="00657AF2">
                      <w:pPr>
                        <w:spacing w:after="0" w:line="216" w:lineRule="auto"/>
                        <w:rPr>
                          <w:rFonts w:asciiTheme="majorHAnsi" w:hAnsiTheme="majorHAnsi"/>
                          <w:color w:val="FFFFFF" w:themeColor="background1"/>
                          <w:sz w:val="40"/>
                          <w:szCs w:val="104"/>
                        </w:rPr>
                      </w:pPr>
                    </w:p>
                    <w:p w14:paraId="48ED6010" w14:textId="66012F99" w:rsidR="00874485" w:rsidRPr="00657AF2" w:rsidRDefault="00976750" w:rsidP="00657AF2">
                      <w:pPr>
                        <w:spacing w:after="0" w:line="216" w:lineRule="auto"/>
                        <w:rPr>
                          <w:rFonts w:asciiTheme="majorHAnsi" w:hAnsiTheme="majorHAnsi"/>
                          <w:color w:val="FFFFFF" w:themeColor="background1"/>
                          <w:sz w:val="40"/>
                          <w:szCs w:val="104"/>
                        </w:rPr>
                      </w:pPr>
                      <w:r>
                        <w:rPr>
                          <w:rFonts w:asciiTheme="majorHAnsi" w:hAnsiTheme="majorHAnsi"/>
                          <w:color w:val="FFFFFF" w:themeColor="background1"/>
                          <w:sz w:val="40"/>
                          <w:szCs w:val="104"/>
                        </w:rPr>
                        <w:t>09</w:t>
                      </w:r>
                      <w:r w:rsidR="00874485">
                        <w:rPr>
                          <w:rFonts w:asciiTheme="majorHAnsi" w:hAnsiTheme="majorHAnsi"/>
                          <w:color w:val="FFFFFF" w:themeColor="background1"/>
                          <w:sz w:val="40"/>
                          <w:szCs w:val="104"/>
                        </w:rPr>
                        <w:t>/</w:t>
                      </w:r>
                      <w:r>
                        <w:rPr>
                          <w:rFonts w:asciiTheme="majorHAnsi" w:hAnsiTheme="majorHAnsi"/>
                          <w:color w:val="FFFFFF" w:themeColor="background1"/>
                          <w:sz w:val="40"/>
                          <w:szCs w:val="104"/>
                        </w:rPr>
                        <w:t>3</w:t>
                      </w:r>
                      <w:r w:rsidR="00874485">
                        <w:rPr>
                          <w:rFonts w:asciiTheme="majorHAnsi" w:hAnsiTheme="majorHAnsi"/>
                          <w:color w:val="FFFFFF" w:themeColor="background1"/>
                          <w:sz w:val="40"/>
                          <w:szCs w:val="104"/>
                        </w:rPr>
                        <w:t>/2015</w:t>
                      </w:r>
                    </w:p>
                    <w:p w14:paraId="109F2F0A" w14:textId="77777777" w:rsidR="00874485" w:rsidRDefault="00874485" w:rsidP="003647E9"/>
                    <w:p w14:paraId="45DC52D9" w14:textId="77777777" w:rsidR="00874485" w:rsidRDefault="00874485" w:rsidP="003647E9"/>
                    <w:p w14:paraId="5BD0F2FE" w14:textId="77777777" w:rsidR="00874485" w:rsidRDefault="00874485" w:rsidP="003915F0">
                      <w:pPr>
                        <w:spacing w:after="0" w:line="240" w:lineRule="auto"/>
                      </w:pPr>
                      <w:r>
                        <w:t xml:space="preserve">Prepared for: </w:t>
                      </w:r>
                      <w:proofErr w:type="spellStart"/>
                      <w:r>
                        <w:t>Darmadi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Komo</w:t>
                      </w:r>
                      <w:proofErr w:type="spellEnd"/>
                    </w:p>
                    <w:p w14:paraId="41671352" w14:textId="7A06DF59" w:rsidR="00874485" w:rsidRDefault="00874485" w:rsidP="003915F0">
                      <w:pPr>
                        <w:spacing w:after="0" w:line="240" w:lineRule="auto"/>
                      </w:pPr>
                      <w:r>
                        <w:t>Prepared by: Prowess Consulting</w:t>
                      </w:r>
                    </w:p>
                  </w:txbxContent>
                </v:textbox>
              </v:rect>
            </w:pict>
          </mc:Fallback>
        </mc:AlternateContent>
      </w:r>
    </w:p>
    <w:p w14:paraId="5FED1271" w14:textId="77777777" w:rsidR="00657AF2" w:rsidRDefault="00657AF2" w:rsidP="00657AF2">
      <w:pPr>
        <w:spacing w:after="0" w:line="216" w:lineRule="auto"/>
        <w:rPr>
          <w:rFonts w:asciiTheme="majorHAnsi" w:hAnsiTheme="majorHAnsi"/>
          <w:sz w:val="56"/>
          <w:szCs w:val="104"/>
        </w:rPr>
      </w:pPr>
      <w:r w:rsidRPr="00657AF2">
        <w:rPr>
          <w:rFonts w:asciiTheme="majorHAnsi" w:hAnsiTheme="majorHAnsi"/>
          <w:sz w:val="56"/>
          <w:szCs w:val="104"/>
        </w:rPr>
        <w:t xml:space="preserve"> </w:t>
      </w:r>
    </w:p>
    <w:p w14:paraId="24E95238" w14:textId="77777777" w:rsidR="00657AF2" w:rsidRDefault="00657AF2">
      <w:pPr>
        <w:rPr>
          <w:rFonts w:asciiTheme="majorHAnsi" w:hAnsiTheme="majorHAnsi"/>
          <w:sz w:val="56"/>
          <w:szCs w:val="104"/>
        </w:rPr>
      </w:pPr>
      <w:r>
        <w:rPr>
          <w:rFonts w:asciiTheme="majorHAnsi" w:hAnsiTheme="majorHAnsi"/>
          <w:sz w:val="56"/>
          <w:szCs w:val="104"/>
        </w:rPr>
        <w:br w:type="page"/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98"/>
        <w:gridCol w:w="7571"/>
      </w:tblGrid>
      <w:tr w:rsidR="000C365F" w:rsidRPr="00650D54" w14:paraId="66C80189" w14:textId="77777777" w:rsidTr="000C365F">
        <w:tc>
          <w:tcPr>
            <w:tcW w:w="17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38487F" w14:textId="77777777" w:rsidR="000C365F" w:rsidRPr="00650D54" w:rsidRDefault="000C365F" w:rsidP="00233039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  <w:bookmarkStart w:id="0" w:name="_Toc424923568"/>
            <w:r w:rsidRPr="00650D54">
              <w:rPr>
                <w:b/>
                <w:bCs/>
                <w:sz w:val="20"/>
                <w:szCs w:val="20"/>
              </w:rPr>
              <w:lastRenderedPageBreak/>
              <w:t>Form Factor</w:t>
            </w:r>
          </w:p>
        </w:tc>
        <w:tc>
          <w:tcPr>
            <w:tcW w:w="757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41FE5E" w14:textId="77777777" w:rsidR="000C365F" w:rsidRPr="00650D54" w:rsidRDefault="000C365F" w:rsidP="00233039">
            <w:pPr>
              <w:spacing w:after="0" w:line="240" w:lineRule="auto"/>
              <w:rPr>
                <w:sz w:val="20"/>
                <w:szCs w:val="20"/>
              </w:rPr>
            </w:pPr>
            <w:r w:rsidRPr="00650D54">
              <w:rPr>
                <w:sz w:val="20"/>
                <w:szCs w:val="20"/>
              </w:rPr>
              <w:t>Demo script (Microsoft Word)</w:t>
            </w:r>
          </w:p>
        </w:tc>
      </w:tr>
      <w:tr w:rsidR="000C365F" w:rsidRPr="00650D54" w14:paraId="191FA39C" w14:textId="77777777" w:rsidTr="000C365F">
        <w:tc>
          <w:tcPr>
            <w:tcW w:w="17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EFD71D" w14:textId="77777777" w:rsidR="000C365F" w:rsidRPr="00650D54" w:rsidRDefault="000C365F" w:rsidP="00233039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  <w:r w:rsidRPr="00650D54">
              <w:rPr>
                <w:b/>
                <w:bCs/>
                <w:sz w:val="20"/>
                <w:szCs w:val="20"/>
              </w:rPr>
              <w:t>Target Audience</w:t>
            </w:r>
          </w:p>
        </w:tc>
        <w:tc>
          <w:tcPr>
            <w:tcW w:w="7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1C2E0F" w14:textId="77777777" w:rsidR="000C365F" w:rsidRPr="00650D54" w:rsidRDefault="000C365F" w:rsidP="00233039">
            <w:pPr>
              <w:spacing w:after="0" w:line="240" w:lineRule="auto"/>
              <w:rPr>
                <w:sz w:val="20"/>
                <w:szCs w:val="20"/>
              </w:rPr>
            </w:pPr>
            <w:r w:rsidRPr="00650D54">
              <w:rPr>
                <w:sz w:val="20"/>
                <w:szCs w:val="20"/>
              </w:rPr>
              <w:t>TDMs and database administrators</w:t>
            </w:r>
          </w:p>
        </w:tc>
      </w:tr>
      <w:tr w:rsidR="000C365F" w:rsidRPr="00650D54" w14:paraId="7CF171FB" w14:textId="77777777" w:rsidTr="000C365F">
        <w:trPr>
          <w:trHeight w:val="290"/>
        </w:trPr>
        <w:tc>
          <w:tcPr>
            <w:tcW w:w="17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D446F3" w14:textId="77777777" w:rsidR="000C365F" w:rsidRPr="00650D54" w:rsidRDefault="000C365F" w:rsidP="00233039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  <w:r w:rsidRPr="00650D54">
              <w:rPr>
                <w:b/>
                <w:bCs/>
                <w:sz w:val="20"/>
                <w:szCs w:val="20"/>
              </w:rPr>
              <w:t>Goals/Objectives</w:t>
            </w:r>
          </w:p>
        </w:tc>
        <w:tc>
          <w:tcPr>
            <w:tcW w:w="7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2C9B9" w14:textId="77777777" w:rsidR="000C365F" w:rsidRPr="00650D54" w:rsidRDefault="000C365F" w:rsidP="00233039">
            <w:pPr>
              <w:spacing w:after="0" w:line="240" w:lineRule="auto"/>
              <w:rPr>
                <w:sz w:val="20"/>
                <w:szCs w:val="20"/>
              </w:rPr>
            </w:pPr>
            <w:r w:rsidRPr="00650D54">
              <w:rPr>
                <w:sz w:val="20"/>
                <w:szCs w:val="20"/>
              </w:rPr>
              <w:t>Increase confidence amo</w:t>
            </w:r>
            <w:bookmarkStart w:id="1" w:name="_GoBack"/>
            <w:bookmarkEnd w:id="1"/>
            <w:r w:rsidRPr="00650D54">
              <w:rPr>
                <w:sz w:val="20"/>
                <w:szCs w:val="20"/>
              </w:rPr>
              <w:t>ng Microsoft SQL Server administrators that Azure SQL Database is easy to configure and can still meet the needs of their production databases.</w:t>
            </w:r>
          </w:p>
        </w:tc>
      </w:tr>
    </w:tbl>
    <w:p w14:paraId="48760A04" w14:textId="736B19DC" w:rsidR="003915F0" w:rsidRDefault="003915F0" w:rsidP="00B42ABF">
      <w:pPr>
        <w:spacing w:before="160" w:after="0" w:line="216" w:lineRule="auto"/>
        <w:rPr>
          <w:rFonts w:asciiTheme="majorHAnsi" w:hAnsiTheme="majorHAnsi"/>
          <w:color w:val="7F7F7F" w:themeColor="accent4"/>
          <w:sz w:val="52"/>
          <w:szCs w:val="104"/>
        </w:rPr>
      </w:pPr>
      <w:r w:rsidRPr="003915F0">
        <w:rPr>
          <w:rFonts w:asciiTheme="majorHAnsi" w:hAnsiTheme="majorHAnsi"/>
          <w:color w:val="7F7F7F" w:themeColor="accent4"/>
          <w:sz w:val="52"/>
          <w:szCs w:val="104"/>
        </w:rPr>
        <w:t>Overview</w:t>
      </w:r>
      <w:bookmarkEnd w:id="0"/>
    </w:p>
    <w:p w14:paraId="42AE596B" w14:textId="72047385" w:rsidR="00FA21BF" w:rsidRDefault="0048017B" w:rsidP="0048017B">
      <w:r>
        <w:t>This demonstration</w:t>
      </w:r>
      <w:r w:rsidRPr="00DB3169">
        <w:t xml:space="preserve"> explore</w:t>
      </w:r>
      <w:r>
        <w:t>s</w:t>
      </w:r>
      <w:r w:rsidRPr="00DB3169">
        <w:t xml:space="preserve"> </w:t>
      </w:r>
      <w:r>
        <w:t>the search functionality in</w:t>
      </w:r>
      <w:r w:rsidRPr="00DB3169">
        <w:t xml:space="preserve"> </w:t>
      </w:r>
      <w:r>
        <w:t xml:space="preserve">Microsoft </w:t>
      </w:r>
      <w:r w:rsidRPr="00DB3169">
        <w:t>Azure SQL Database in the context of a software-as-a-service (SaaS) provider</w:t>
      </w:r>
      <w:r>
        <w:t>, Wingtip Tickets, which provides ticketing software to artists and groups</w:t>
      </w:r>
      <w:r w:rsidRPr="00DB3169">
        <w:t xml:space="preserve">. </w:t>
      </w:r>
      <w:r>
        <w:t>This demonstration centers on the t</w:t>
      </w:r>
      <w:r w:rsidRPr="00DB3169">
        <w:t xml:space="preserve">enant </w:t>
      </w:r>
      <w:r>
        <w:t>Julie</w:t>
      </w:r>
      <w:r w:rsidRPr="006D0FDD">
        <w:t xml:space="preserve"> and the </w:t>
      </w:r>
      <w:proofErr w:type="spellStart"/>
      <w:r w:rsidRPr="006D0FDD">
        <w:t>Plantes</w:t>
      </w:r>
      <w:proofErr w:type="spellEnd"/>
      <w:r w:rsidRPr="00DD034A">
        <w:t xml:space="preserve"> </w:t>
      </w:r>
      <w:r w:rsidRPr="00DB3169">
        <w:t>(a fictitious pop</w:t>
      </w:r>
      <w:r>
        <w:t>-</w:t>
      </w:r>
      <w:r w:rsidRPr="00DB3169">
        <w:t xml:space="preserve">music </w:t>
      </w:r>
      <w:r>
        <w:t>tenant</w:t>
      </w:r>
      <w:r w:rsidRPr="00DB3169">
        <w:t>)</w:t>
      </w:r>
      <w:r>
        <w:t>.</w:t>
      </w:r>
    </w:p>
    <w:p w14:paraId="35A930BE" w14:textId="77777777" w:rsidR="00FA21BF" w:rsidRPr="00DB3169" w:rsidRDefault="00FA21BF" w:rsidP="00FA21BF">
      <w:pPr>
        <w:pStyle w:val="NormalBulleted"/>
        <w:numPr>
          <w:ilvl w:val="0"/>
          <w:numId w:val="0"/>
        </w:numPr>
      </w:pPr>
      <w:r>
        <w:t>Other Tenants that will be discussed in future labs, will include the following:</w:t>
      </w:r>
    </w:p>
    <w:p w14:paraId="36BFBED1" w14:textId="77777777" w:rsidR="00FA21BF" w:rsidRDefault="00FA21BF" w:rsidP="00FA21BF">
      <w:pPr>
        <w:pStyle w:val="NormalBulleted"/>
      </w:pPr>
      <w:r w:rsidRPr="006D0FDD">
        <w:t>The Archie Boyle Band</w:t>
      </w:r>
      <w:r w:rsidRPr="00DB3169">
        <w:t xml:space="preserve"> (a fictitious rock</w:t>
      </w:r>
      <w:r>
        <w:t>-</w:t>
      </w:r>
      <w:r w:rsidRPr="00DB3169">
        <w:t xml:space="preserve">music </w:t>
      </w:r>
      <w:r>
        <w:t>tenant</w:t>
      </w:r>
      <w:r w:rsidRPr="00DB3169">
        <w:t>)</w:t>
      </w:r>
    </w:p>
    <w:p w14:paraId="750830F0" w14:textId="77777777" w:rsidR="00FA21BF" w:rsidRPr="00DB3169" w:rsidRDefault="00FA21BF" w:rsidP="00FA21BF">
      <w:pPr>
        <w:pStyle w:val="NormalBulleted"/>
      </w:pPr>
      <w:r w:rsidRPr="006D0FDD">
        <w:t>Walla Walla Symphony</w:t>
      </w:r>
      <w:r w:rsidRPr="00DD034A">
        <w:t xml:space="preserve"> </w:t>
      </w:r>
      <w:r w:rsidRPr="00DB3169">
        <w:t>(a fictitious classical</w:t>
      </w:r>
      <w:r>
        <w:t>-</w:t>
      </w:r>
      <w:r w:rsidRPr="00DB3169">
        <w:t xml:space="preserve">music </w:t>
      </w:r>
      <w:r>
        <w:t>tenant</w:t>
      </w:r>
      <w:r w:rsidRPr="00DB3169">
        <w:t>)</w:t>
      </w:r>
    </w:p>
    <w:p w14:paraId="3E162A53" w14:textId="568BE882" w:rsidR="00FA21BF" w:rsidRDefault="00976750" w:rsidP="00FA21BF">
      <w:pPr>
        <w:pStyle w:val="Heading2"/>
        <w:rPr>
          <w:noProof/>
        </w:rPr>
      </w:pPr>
      <w:r>
        <w:t xml:space="preserve">Demo </w:t>
      </w:r>
      <w:r w:rsidR="00FA21BF" w:rsidRPr="00DB3169">
        <w:t>Architecture</w:t>
      </w:r>
    </w:p>
    <w:p w14:paraId="564A33A4" w14:textId="73627CC7" w:rsidR="00FA21BF" w:rsidRPr="00DB3169" w:rsidRDefault="00FA21BF" w:rsidP="00FA21BF">
      <w:pPr>
        <w:pStyle w:val="Heading2"/>
      </w:pPr>
      <w:r>
        <w:rPr>
          <w:noProof/>
        </w:rPr>
        <w:drawing>
          <wp:inline distT="0" distB="0" distL="0" distR="0" wp14:anchorId="1C816AE3" wp14:editId="2BEE536B">
            <wp:extent cx="5938358" cy="269748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358" cy="269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0268B6" w14:textId="77777777" w:rsidR="00503FE9" w:rsidRDefault="00FA21BF" w:rsidP="00FA21BF">
      <w:pPr>
        <w:pStyle w:val="Caption"/>
      </w:pPr>
      <w:r w:rsidRPr="00DB3169">
        <w:rPr>
          <w:b/>
        </w:rPr>
        <w:t xml:space="preserve">Figure </w:t>
      </w:r>
      <w:r w:rsidRPr="00DB3169">
        <w:rPr>
          <w:b/>
        </w:rPr>
        <w:fldChar w:fldCharType="begin"/>
      </w:r>
      <w:r w:rsidRPr="00DB3169">
        <w:rPr>
          <w:b/>
        </w:rPr>
        <w:instrText xml:space="preserve"> SEQ Figure \* ARABIC </w:instrText>
      </w:r>
      <w:r w:rsidRPr="00DB3169">
        <w:rPr>
          <w:b/>
        </w:rPr>
        <w:fldChar w:fldCharType="separate"/>
      </w:r>
      <w:r>
        <w:rPr>
          <w:b/>
          <w:noProof/>
        </w:rPr>
        <w:t>1</w:t>
      </w:r>
      <w:r w:rsidRPr="00DB3169">
        <w:rPr>
          <w:b/>
        </w:rPr>
        <w:fldChar w:fldCharType="end"/>
      </w:r>
      <w:r w:rsidRPr="00DB3169">
        <w:t xml:space="preserve"> Overall architecture of the various </w:t>
      </w:r>
      <w:r w:rsidR="00976750">
        <w:t>demo</w:t>
      </w:r>
      <w:r w:rsidRPr="00DB3169">
        <w:t xml:space="preserve"> components</w:t>
      </w:r>
    </w:p>
    <w:p w14:paraId="4A47B15E" w14:textId="4495CEA8" w:rsidR="00503FE9" w:rsidRDefault="00CE72E7" w:rsidP="00503FE9">
      <w:pPr>
        <w:pStyle w:val="Heading2"/>
        <w:rPr>
          <w:noProof/>
        </w:rPr>
      </w:pPr>
      <w:r>
        <w:rPr>
          <w:noProof/>
        </w:rPr>
        <w:t>Dependencies</w:t>
      </w:r>
    </w:p>
    <w:p w14:paraId="1847CD4D" w14:textId="7562B6D1" w:rsidR="00CC39FE" w:rsidRDefault="00503FE9" w:rsidP="00503FE9">
      <w:r>
        <w:t>This demonstration requires running the deployment and configuration PowerShell scripts from the Level-200 demonstration in order to work. The demo also requires the Azure Search code, which comes in a compressed archive file distinct from this script or the PowerShell scripts.</w:t>
      </w:r>
      <w:r w:rsidR="003E447E" w:rsidRPr="003915F0">
        <w:rPr>
          <w:rFonts w:asciiTheme="majorHAnsi" w:hAnsiTheme="majorHAnsi"/>
          <w:color w:val="7F7F7F" w:themeColor="accent4"/>
          <w:sz w:val="52"/>
          <w:szCs w:val="104"/>
        </w:rPr>
        <w:br w:type="page"/>
      </w:r>
    </w:p>
    <w:tbl>
      <w:tblPr>
        <w:tblStyle w:val="TableGrid"/>
        <w:tblW w:w="15089" w:type="dxa"/>
        <w:tblBorders>
          <w:top w:val="single" w:sz="8" w:space="0" w:color="D9D9D9" w:themeColor="background1" w:themeShade="D9"/>
          <w:left w:val="single" w:sz="8" w:space="0" w:color="D9D9D9" w:themeColor="background1" w:themeShade="D9"/>
          <w:bottom w:val="single" w:sz="8" w:space="0" w:color="D9D9D9" w:themeColor="background1" w:themeShade="D9"/>
          <w:right w:val="single" w:sz="8" w:space="0" w:color="D9D9D9" w:themeColor="background1" w:themeShade="D9"/>
          <w:insideH w:val="single" w:sz="8" w:space="0" w:color="D9D9D9" w:themeColor="background1" w:themeShade="D9"/>
          <w:insideV w:val="single" w:sz="8" w:space="0" w:color="D9D9D9" w:themeColor="background1" w:themeShade="D9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004"/>
        <w:gridCol w:w="6964"/>
        <w:gridCol w:w="3121"/>
      </w:tblGrid>
      <w:tr w:rsidR="00361867" w:rsidRPr="00361867" w14:paraId="7CA7F10C" w14:textId="77777777" w:rsidTr="003B58DB">
        <w:trPr>
          <w:trHeight w:val="241"/>
        </w:trPr>
        <w:tc>
          <w:tcPr>
            <w:tcW w:w="5004" w:type="dxa"/>
            <w:shd w:val="clear" w:color="auto" w:fill="D9D9D9" w:themeFill="background1" w:themeFillShade="D9"/>
          </w:tcPr>
          <w:p w14:paraId="22A3882A" w14:textId="14122CA7" w:rsidR="002138EB" w:rsidRPr="00361867" w:rsidRDefault="0048038B" w:rsidP="002138EB">
            <w:pPr>
              <w:spacing w:line="216" w:lineRule="auto"/>
              <w:rPr>
                <w:rFonts w:ascii="Segoe UI Light" w:hAnsi="Segoe UI Light"/>
              </w:rPr>
            </w:pPr>
            <w:r w:rsidRPr="00361867">
              <w:rPr>
                <w:rFonts w:ascii="Segoe UI Light" w:hAnsi="Segoe UI Light"/>
              </w:rPr>
              <w:lastRenderedPageBreak/>
              <w:br w:type="page"/>
            </w:r>
          </w:p>
        </w:tc>
        <w:tc>
          <w:tcPr>
            <w:tcW w:w="6964" w:type="dxa"/>
            <w:shd w:val="clear" w:color="auto" w:fill="D9D9D9" w:themeFill="background1" w:themeFillShade="D9"/>
          </w:tcPr>
          <w:p w14:paraId="76AB76D7" w14:textId="563C415D" w:rsidR="002138EB" w:rsidRPr="00503FE9" w:rsidRDefault="00232DFE" w:rsidP="00AD6D82">
            <w:pPr>
              <w:tabs>
                <w:tab w:val="left" w:pos="314"/>
              </w:tabs>
              <w:rPr>
                <w:rFonts w:cstheme="minorHAnsi"/>
                <w:b/>
              </w:rPr>
            </w:pPr>
            <w:bookmarkStart w:id="2" w:name="_Toc424923579"/>
            <w:r>
              <w:rPr>
                <w:rFonts w:cstheme="minorHAnsi"/>
                <w:b/>
              </w:rPr>
              <w:t xml:space="preserve">Section 1: </w:t>
            </w:r>
            <w:r w:rsidR="00C16937" w:rsidRPr="00503FE9">
              <w:rPr>
                <w:rFonts w:cstheme="minorHAnsi"/>
                <w:b/>
              </w:rPr>
              <w:t xml:space="preserve">Azure Search Code Review </w:t>
            </w:r>
            <w:bookmarkEnd w:id="2"/>
          </w:p>
        </w:tc>
        <w:tc>
          <w:tcPr>
            <w:tcW w:w="3121" w:type="dxa"/>
            <w:shd w:val="clear" w:color="auto" w:fill="D9D9D9" w:themeFill="background1" w:themeFillShade="D9"/>
          </w:tcPr>
          <w:p w14:paraId="2AFB102A" w14:textId="3AC3C5A8" w:rsidR="002138EB" w:rsidRPr="00361867" w:rsidRDefault="002138EB" w:rsidP="00D207F4">
            <w:pPr>
              <w:rPr>
                <w:rFonts w:cstheme="minorHAnsi"/>
              </w:rPr>
            </w:pPr>
          </w:p>
        </w:tc>
      </w:tr>
      <w:tr w:rsidR="00232DFE" w:rsidRPr="00361867" w14:paraId="7E775BED" w14:textId="77777777" w:rsidTr="006B2419">
        <w:trPr>
          <w:trHeight w:val="241"/>
        </w:trPr>
        <w:tc>
          <w:tcPr>
            <w:tcW w:w="5004" w:type="dxa"/>
            <w:shd w:val="clear" w:color="auto" w:fill="D9D9D9" w:themeFill="background1" w:themeFillShade="D9"/>
          </w:tcPr>
          <w:p w14:paraId="2FCFD533" w14:textId="77777777" w:rsidR="00232DFE" w:rsidRPr="00361867" w:rsidRDefault="00232DFE" w:rsidP="00232DFE">
            <w:pPr>
              <w:spacing w:line="216" w:lineRule="auto"/>
              <w:rPr>
                <w:rFonts w:ascii="Segoe UI Light" w:hAnsi="Segoe UI Light"/>
              </w:rPr>
            </w:pPr>
          </w:p>
        </w:tc>
        <w:tc>
          <w:tcPr>
            <w:tcW w:w="10085" w:type="dxa"/>
            <w:gridSpan w:val="2"/>
            <w:shd w:val="clear" w:color="auto" w:fill="D9D9D9" w:themeFill="background1" w:themeFillShade="D9"/>
          </w:tcPr>
          <w:p w14:paraId="5CF00186" w14:textId="49B8EBD6" w:rsidR="00232DFE" w:rsidRPr="00361867" w:rsidRDefault="00232DFE" w:rsidP="00232DFE">
            <w:pPr>
              <w:rPr>
                <w:rFonts w:cstheme="minorHAnsi"/>
              </w:rPr>
            </w:pPr>
            <w:r w:rsidRPr="00361867">
              <w:rPr>
                <w:rFonts w:cstheme="minorHAnsi"/>
              </w:rPr>
              <w:t>Using Microsoft Visual Studio, you can see what is going on behind the scenes to make Azure Search work.</w:t>
            </w:r>
          </w:p>
        </w:tc>
      </w:tr>
      <w:tr w:rsidR="00232DFE" w:rsidRPr="00361867" w14:paraId="0ED1EF81" w14:textId="77777777" w:rsidTr="003B58DB">
        <w:trPr>
          <w:trHeight w:val="241"/>
        </w:trPr>
        <w:tc>
          <w:tcPr>
            <w:tcW w:w="5004" w:type="dxa"/>
          </w:tcPr>
          <w:p w14:paraId="7A72A223" w14:textId="7F583DF2" w:rsidR="00232DFE" w:rsidRPr="00361867" w:rsidRDefault="00232DFE" w:rsidP="00232DFE">
            <w:pPr>
              <w:spacing w:line="216" w:lineRule="auto"/>
              <w:rPr>
                <w:rFonts w:ascii="Segoe UI Light" w:hAnsi="Segoe UI Light"/>
              </w:rPr>
            </w:pPr>
            <w:r w:rsidRPr="00361867">
              <w:rPr>
                <w:rFonts w:ascii="Segoe UI Light" w:hAnsi="Segoe UI Light"/>
                <w:noProof/>
              </w:rPr>
              <w:drawing>
                <wp:inline distT="0" distB="0" distL="0" distR="0" wp14:anchorId="774D7581" wp14:editId="12C1D015">
                  <wp:extent cx="3072384" cy="1727231"/>
                  <wp:effectExtent l="0" t="0" r="0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1235" cy="1732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64" w:type="dxa"/>
          </w:tcPr>
          <w:p w14:paraId="47441C47" w14:textId="7A6A5BA3" w:rsidR="00232DFE" w:rsidRPr="00361867" w:rsidRDefault="00232DFE" w:rsidP="00232DFE">
            <w:pPr>
              <w:pStyle w:val="Numbers"/>
            </w:pPr>
            <w:r w:rsidRPr="00361867">
              <w:t xml:space="preserve">From Visual Studio, with the </w:t>
            </w:r>
            <w:proofErr w:type="spellStart"/>
            <w:r w:rsidRPr="00361867">
              <w:rPr>
                <w:b/>
              </w:rPr>
              <w:t>WingTipTickets</w:t>
            </w:r>
            <w:proofErr w:type="spellEnd"/>
            <w:r w:rsidRPr="00361867">
              <w:rPr>
                <w:b/>
              </w:rPr>
              <w:t xml:space="preserve"> solution</w:t>
            </w:r>
            <w:r w:rsidRPr="00361867">
              <w:t xml:space="preserve"> open, and within the </w:t>
            </w:r>
            <w:proofErr w:type="spellStart"/>
            <w:r w:rsidRPr="00361867">
              <w:rPr>
                <w:b/>
              </w:rPr>
              <w:t>Tenant.MVC</w:t>
            </w:r>
            <w:proofErr w:type="spellEnd"/>
            <w:r w:rsidRPr="00361867">
              <w:t xml:space="preserve"> project, browse to the </w:t>
            </w:r>
            <w:proofErr w:type="spellStart"/>
            <w:r w:rsidRPr="00361867">
              <w:rPr>
                <w:b/>
              </w:rPr>
              <w:t>App_Start</w:t>
            </w:r>
            <w:proofErr w:type="spellEnd"/>
            <w:r w:rsidRPr="00361867">
              <w:t xml:space="preserve"> folder, and then open </w:t>
            </w:r>
            <w:proofErr w:type="spellStart"/>
            <w:r w:rsidRPr="00361867">
              <w:rPr>
                <w:b/>
              </w:rPr>
              <w:t>DataConfig.cs</w:t>
            </w:r>
            <w:proofErr w:type="spellEnd"/>
            <w:r w:rsidRPr="00361867">
              <w:t>.</w:t>
            </w:r>
          </w:p>
        </w:tc>
        <w:tc>
          <w:tcPr>
            <w:tcW w:w="3121" w:type="dxa"/>
          </w:tcPr>
          <w:p w14:paraId="1AFD9F38" w14:textId="08F77F0A" w:rsidR="00232DFE" w:rsidRPr="00361867" w:rsidRDefault="00232DFE" w:rsidP="00232DFE">
            <w:pPr>
              <w:rPr>
                <w:rFonts w:ascii="Segoe UI Light" w:hAnsi="Segoe UI Light"/>
              </w:rPr>
            </w:pPr>
          </w:p>
        </w:tc>
      </w:tr>
      <w:tr w:rsidR="00232DFE" w:rsidRPr="00361867" w14:paraId="4D51E399" w14:textId="77777777" w:rsidTr="003B58DB">
        <w:trPr>
          <w:trHeight w:val="241"/>
        </w:trPr>
        <w:tc>
          <w:tcPr>
            <w:tcW w:w="5004" w:type="dxa"/>
          </w:tcPr>
          <w:p w14:paraId="26DDD845" w14:textId="60CDCED8" w:rsidR="00232DFE" w:rsidRPr="00361867" w:rsidRDefault="00232DFE" w:rsidP="00232DFE">
            <w:pPr>
              <w:spacing w:line="216" w:lineRule="auto"/>
              <w:rPr>
                <w:rFonts w:ascii="Segoe UI Light" w:hAnsi="Segoe UI Light"/>
              </w:rPr>
            </w:pPr>
            <w:r w:rsidRPr="00361867">
              <w:rPr>
                <w:rFonts w:ascii="Segoe UI Light" w:hAnsi="Segoe UI Light"/>
                <w:noProof/>
              </w:rPr>
              <w:drawing>
                <wp:inline distT="0" distB="0" distL="0" distR="0" wp14:anchorId="52851833" wp14:editId="3320D26F">
                  <wp:extent cx="3072130" cy="1727088"/>
                  <wp:effectExtent l="0" t="0" r="0" b="69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053" cy="1732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64" w:type="dxa"/>
          </w:tcPr>
          <w:p w14:paraId="549709AA" w14:textId="1568BD1C" w:rsidR="00232DFE" w:rsidRPr="00361867" w:rsidRDefault="00232DFE" w:rsidP="00232DFE">
            <w:pPr>
              <w:pStyle w:val="Numbers"/>
              <w:rPr>
                <w:rFonts w:eastAsia="Times New Roman" w:cstheme="minorHAnsi"/>
              </w:rPr>
            </w:pPr>
            <w:r w:rsidRPr="00361867">
              <w:t xml:space="preserve">Point out </w:t>
            </w:r>
            <w:proofErr w:type="gramStart"/>
            <w:r w:rsidRPr="00361867">
              <w:t>the configure</w:t>
            </w:r>
            <w:proofErr w:type="gramEnd"/>
            <w:r w:rsidRPr="00361867">
              <w:t xml:space="preserve"> and </w:t>
            </w:r>
            <w:proofErr w:type="spellStart"/>
            <w:r w:rsidRPr="00361867">
              <w:t>CreateIndex</w:t>
            </w:r>
            <w:proofErr w:type="spellEnd"/>
            <w:r w:rsidRPr="00361867">
              <w:t xml:space="preserve"> methods to the audience.</w:t>
            </w:r>
          </w:p>
        </w:tc>
        <w:tc>
          <w:tcPr>
            <w:tcW w:w="3121" w:type="dxa"/>
          </w:tcPr>
          <w:p w14:paraId="6CAF1A0F" w14:textId="77777777" w:rsidR="00232DFE" w:rsidRPr="00361867" w:rsidRDefault="00232DFE" w:rsidP="00232DFE">
            <w:pPr>
              <w:pStyle w:val="Numbers"/>
              <w:numPr>
                <w:ilvl w:val="0"/>
                <w:numId w:val="0"/>
              </w:numPr>
              <w:ind w:left="44"/>
              <w:rPr>
                <w:rFonts w:cstheme="majorHAnsi"/>
                <w:szCs w:val="22"/>
              </w:rPr>
            </w:pPr>
            <w:r w:rsidRPr="00361867">
              <w:rPr>
                <w:rFonts w:cstheme="majorHAnsi"/>
                <w:szCs w:val="22"/>
              </w:rPr>
              <w:t xml:space="preserve">Notice the configure method initializes the Azure Search service using the </w:t>
            </w:r>
            <w:proofErr w:type="spellStart"/>
            <w:r w:rsidRPr="00361867">
              <w:rPr>
                <w:rFonts w:cstheme="majorHAnsi"/>
                <w:szCs w:val="22"/>
              </w:rPr>
              <w:t>SearchServiceName</w:t>
            </w:r>
            <w:proofErr w:type="spellEnd"/>
            <w:r w:rsidRPr="00361867">
              <w:rPr>
                <w:rFonts w:cstheme="majorHAnsi"/>
                <w:szCs w:val="22"/>
              </w:rPr>
              <w:t xml:space="preserve"> from </w:t>
            </w:r>
            <w:proofErr w:type="spellStart"/>
            <w:r w:rsidRPr="00361867">
              <w:rPr>
                <w:rFonts w:cstheme="majorHAnsi"/>
                <w:szCs w:val="22"/>
              </w:rPr>
              <w:t>web.config</w:t>
            </w:r>
            <w:proofErr w:type="spellEnd"/>
            <w:r w:rsidRPr="00361867">
              <w:rPr>
                <w:rFonts w:cstheme="majorHAnsi"/>
                <w:szCs w:val="22"/>
              </w:rPr>
              <w:t xml:space="preserve">, along with the </w:t>
            </w:r>
            <w:proofErr w:type="spellStart"/>
            <w:r w:rsidRPr="00361867">
              <w:rPr>
                <w:rFonts w:cstheme="majorHAnsi"/>
                <w:szCs w:val="22"/>
              </w:rPr>
              <w:t>SearchServiceKey</w:t>
            </w:r>
            <w:proofErr w:type="spellEnd"/>
            <w:r w:rsidRPr="00361867">
              <w:rPr>
                <w:rFonts w:cstheme="majorHAnsi"/>
                <w:szCs w:val="22"/>
              </w:rPr>
              <w:t>.</w:t>
            </w:r>
          </w:p>
          <w:p w14:paraId="415AA3FC" w14:textId="265DA0D8" w:rsidR="00232DFE" w:rsidRPr="00361867" w:rsidRDefault="00232DFE" w:rsidP="00232DFE">
            <w:pPr>
              <w:pStyle w:val="Numbers"/>
              <w:numPr>
                <w:ilvl w:val="0"/>
                <w:numId w:val="0"/>
              </w:numPr>
              <w:ind w:left="44"/>
              <w:rPr>
                <w:rFonts w:eastAsia="Times New Roman" w:cstheme="minorHAnsi"/>
              </w:rPr>
            </w:pPr>
            <w:r w:rsidRPr="00361867">
              <w:rPr>
                <w:rFonts w:cstheme="majorHAnsi"/>
                <w:szCs w:val="22"/>
              </w:rPr>
              <w:t xml:space="preserve">Next notice the </w:t>
            </w:r>
            <w:proofErr w:type="spellStart"/>
            <w:r w:rsidRPr="00361867">
              <w:rPr>
                <w:rFonts w:cstheme="majorHAnsi"/>
                <w:szCs w:val="22"/>
              </w:rPr>
              <w:t>CreateIndex</w:t>
            </w:r>
            <w:proofErr w:type="spellEnd"/>
            <w:r w:rsidRPr="00361867">
              <w:rPr>
                <w:rFonts w:cstheme="majorHAnsi"/>
                <w:szCs w:val="22"/>
              </w:rPr>
              <w:t xml:space="preserve"> method, which creates a new Index called “Concerts.”</w:t>
            </w:r>
          </w:p>
        </w:tc>
      </w:tr>
      <w:tr w:rsidR="00232DFE" w:rsidRPr="00361867" w14:paraId="7401506D" w14:textId="77777777" w:rsidTr="003B58DB">
        <w:trPr>
          <w:trHeight w:val="241"/>
        </w:trPr>
        <w:tc>
          <w:tcPr>
            <w:tcW w:w="5004" w:type="dxa"/>
          </w:tcPr>
          <w:p w14:paraId="59953162" w14:textId="1CD362AC" w:rsidR="00232DFE" w:rsidRPr="00361867" w:rsidRDefault="00232DFE" w:rsidP="00232DFE">
            <w:pPr>
              <w:spacing w:line="216" w:lineRule="auto"/>
              <w:rPr>
                <w:rFonts w:ascii="Segoe UI Light" w:hAnsi="Segoe UI Light"/>
              </w:rPr>
            </w:pPr>
            <w:r w:rsidRPr="00361867">
              <w:rPr>
                <w:rFonts w:ascii="Segoe UI Light" w:hAnsi="Segoe UI Light"/>
                <w:noProof/>
              </w:rPr>
              <w:drawing>
                <wp:inline distT="0" distB="0" distL="0" distR="0" wp14:anchorId="747D2FE8" wp14:editId="0FFF5B4B">
                  <wp:extent cx="3078201" cy="1730501"/>
                  <wp:effectExtent l="0" t="0" r="8255" b="317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7907" cy="1735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64" w:type="dxa"/>
          </w:tcPr>
          <w:p w14:paraId="4B945D69" w14:textId="2BFE8B1E" w:rsidR="00232DFE" w:rsidRPr="00361867" w:rsidRDefault="00232DFE" w:rsidP="00232DFE">
            <w:pPr>
              <w:pStyle w:val="Numbers"/>
            </w:pPr>
            <w:r w:rsidRPr="00361867">
              <w:t xml:space="preserve">Point out that the </w:t>
            </w:r>
            <w:proofErr w:type="spellStart"/>
            <w:r w:rsidRPr="00361867">
              <w:t>CreateIndexer</w:t>
            </w:r>
            <w:proofErr w:type="spellEnd"/>
            <w:r w:rsidRPr="00361867">
              <w:t xml:space="preserve"> method is used to create a new Azure SQL Database Indexer, which will use a view called "</w:t>
            </w:r>
            <w:proofErr w:type="spellStart"/>
            <w:r w:rsidRPr="00361867">
              <w:t>ConcertSearch</w:t>
            </w:r>
            <w:proofErr w:type="spellEnd"/>
            <w:r w:rsidRPr="00361867">
              <w:t>."</w:t>
            </w:r>
          </w:p>
        </w:tc>
        <w:tc>
          <w:tcPr>
            <w:tcW w:w="3121" w:type="dxa"/>
          </w:tcPr>
          <w:p w14:paraId="15D052B3" w14:textId="2459093C" w:rsidR="00232DFE" w:rsidRPr="00361867" w:rsidRDefault="00232DFE" w:rsidP="00232DFE">
            <w:pPr>
              <w:tabs>
                <w:tab w:val="left" w:pos="1047"/>
              </w:tabs>
              <w:spacing w:line="216" w:lineRule="auto"/>
              <w:rPr>
                <w:rFonts w:ascii="Segoe UI Light" w:hAnsi="Segoe UI Light" w:cstheme="minorHAnsi"/>
              </w:rPr>
            </w:pPr>
            <w:r w:rsidRPr="00361867">
              <w:rPr>
                <w:rFonts w:ascii="Segoe UI Light" w:hAnsi="Segoe UI Light" w:cstheme="minorHAnsi"/>
              </w:rPr>
              <w:t xml:space="preserve">Lastly, notice how the </w:t>
            </w:r>
            <w:proofErr w:type="spellStart"/>
            <w:r w:rsidRPr="00361867">
              <w:rPr>
                <w:rFonts w:ascii="Segoe UI Light" w:hAnsi="Segoe UI Light" w:cstheme="minorHAnsi"/>
              </w:rPr>
              <w:t>CreateIndexer</w:t>
            </w:r>
            <w:proofErr w:type="spellEnd"/>
            <w:r w:rsidRPr="00361867">
              <w:rPr>
                <w:rFonts w:ascii="Segoe UI Light" w:hAnsi="Segoe UI Light" w:cstheme="minorHAnsi"/>
              </w:rPr>
              <w:t xml:space="preserve"> method is used to create a new Azure SQL Database Indexer, which will use a view called "</w:t>
            </w:r>
            <w:proofErr w:type="spellStart"/>
            <w:r w:rsidRPr="00361867">
              <w:rPr>
                <w:rFonts w:ascii="Segoe UI Light" w:hAnsi="Segoe UI Light" w:cstheme="minorHAnsi"/>
              </w:rPr>
              <w:t>ConcertSearch</w:t>
            </w:r>
            <w:proofErr w:type="spellEnd"/>
            <w:r w:rsidRPr="00361867">
              <w:rPr>
                <w:rFonts w:ascii="Segoe UI Light" w:hAnsi="Segoe UI Light" w:cstheme="minorHAnsi"/>
              </w:rPr>
              <w:t>."</w:t>
            </w:r>
          </w:p>
        </w:tc>
      </w:tr>
      <w:tr w:rsidR="00232DFE" w:rsidRPr="00361867" w14:paraId="2D136168" w14:textId="77777777" w:rsidTr="003B58DB">
        <w:trPr>
          <w:trHeight w:val="241"/>
        </w:trPr>
        <w:tc>
          <w:tcPr>
            <w:tcW w:w="5004" w:type="dxa"/>
          </w:tcPr>
          <w:p w14:paraId="717756A9" w14:textId="20D66041" w:rsidR="00232DFE" w:rsidRPr="00361867" w:rsidRDefault="00232DFE" w:rsidP="00232DFE">
            <w:pPr>
              <w:spacing w:line="216" w:lineRule="auto"/>
              <w:rPr>
                <w:rFonts w:ascii="Segoe UI Light" w:hAnsi="Segoe UI Light"/>
              </w:rPr>
            </w:pPr>
            <w:r w:rsidRPr="00361867">
              <w:rPr>
                <w:rFonts w:ascii="Segoe UI Light" w:hAnsi="Segoe UI Light"/>
                <w:noProof/>
              </w:rPr>
              <w:lastRenderedPageBreak/>
              <w:drawing>
                <wp:inline distT="0" distB="0" distL="0" distR="0" wp14:anchorId="5B3760F9" wp14:editId="7E99B612">
                  <wp:extent cx="3056255" cy="1910159"/>
                  <wp:effectExtent l="19050" t="19050" r="10795" b="13970"/>
                  <wp:docPr id="244" name="Pictur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5990" cy="191624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64" w:type="dxa"/>
          </w:tcPr>
          <w:p w14:paraId="1A1DAE4F" w14:textId="77777777" w:rsidR="00232DFE" w:rsidRPr="00361867" w:rsidRDefault="00232DFE" w:rsidP="00232DFE">
            <w:pPr>
              <w:pStyle w:val="Numbers"/>
            </w:pPr>
            <w:r w:rsidRPr="00361867">
              <w:t>Open SSMS.</w:t>
            </w:r>
          </w:p>
          <w:p w14:paraId="1D9DFEA3" w14:textId="622743C6" w:rsidR="00232DFE" w:rsidRPr="00361867" w:rsidRDefault="00232DFE" w:rsidP="00232DFE">
            <w:pPr>
              <w:pStyle w:val="Numbers"/>
            </w:pPr>
            <w:r w:rsidRPr="00361867">
              <w:t xml:space="preserve">Expand the </w:t>
            </w:r>
            <w:proofErr w:type="spellStart"/>
            <w:r w:rsidRPr="00361867">
              <w:rPr>
                <w:b/>
              </w:rPr>
              <w:t>ConcertSearch</w:t>
            </w:r>
            <w:proofErr w:type="spellEnd"/>
            <w:r w:rsidRPr="00361867">
              <w:t xml:space="preserve"> </w:t>
            </w:r>
            <w:r w:rsidRPr="00361867">
              <w:rPr>
                <w:b/>
              </w:rPr>
              <w:t>View</w:t>
            </w:r>
            <w:r w:rsidRPr="00361867">
              <w:t xml:space="preserve"> under the Primary Database.</w:t>
            </w:r>
          </w:p>
          <w:p w14:paraId="0A449559" w14:textId="60B0A228" w:rsidR="00232DFE" w:rsidRPr="00361867" w:rsidRDefault="00232DFE" w:rsidP="00232DFE">
            <w:pPr>
              <w:pStyle w:val="Numbers"/>
            </w:pPr>
            <w:r w:rsidRPr="00361867">
              <w:t xml:space="preserve">Right-click </w:t>
            </w:r>
            <w:proofErr w:type="spellStart"/>
            <w:r w:rsidRPr="00361867">
              <w:rPr>
                <w:b/>
              </w:rPr>
              <w:t>dbo.ConcertSearch</w:t>
            </w:r>
            <w:proofErr w:type="spellEnd"/>
            <w:r w:rsidRPr="00361867">
              <w:t xml:space="preserve"> and then select </w:t>
            </w:r>
            <w:r w:rsidRPr="00361867">
              <w:rPr>
                <w:b/>
              </w:rPr>
              <w:t>Edit Top 200 Rows</w:t>
            </w:r>
            <w:r w:rsidRPr="00361867">
              <w:t>.</w:t>
            </w:r>
          </w:p>
        </w:tc>
        <w:tc>
          <w:tcPr>
            <w:tcW w:w="3121" w:type="dxa"/>
          </w:tcPr>
          <w:p w14:paraId="042225DE" w14:textId="4F454211" w:rsidR="00232DFE" w:rsidRPr="00361867" w:rsidRDefault="00232DFE" w:rsidP="00232DFE">
            <w:pPr>
              <w:tabs>
                <w:tab w:val="left" w:pos="1047"/>
              </w:tabs>
              <w:spacing w:line="216" w:lineRule="auto"/>
              <w:rPr>
                <w:rFonts w:ascii="Segoe UI Light" w:hAnsi="Segoe UI Light" w:cstheme="minorHAnsi"/>
              </w:rPr>
            </w:pPr>
            <w:r w:rsidRPr="00361867">
              <w:rPr>
                <w:rFonts w:ascii="Segoe UI Light" w:hAnsi="Segoe UI Light" w:cstheme="majorHAnsi"/>
              </w:rPr>
              <w:t>Let’s see the results of the view, in SQL Server Management Studio.</w:t>
            </w:r>
          </w:p>
        </w:tc>
      </w:tr>
      <w:tr w:rsidR="00232DFE" w:rsidRPr="00361867" w14:paraId="4C22DC44" w14:textId="77777777" w:rsidTr="003B58DB">
        <w:trPr>
          <w:trHeight w:val="241"/>
        </w:trPr>
        <w:tc>
          <w:tcPr>
            <w:tcW w:w="5004" w:type="dxa"/>
          </w:tcPr>
          <w:p w14:paraId="5B8CAF9E" w14:textId="513E67F7" w:rsidR="00232DFE" w:rsidRPr="00361867" w:rsidRDefault="00232DFE" w:rsidP="00232DFE">
            <w:pPr>
              <w:spacing w:line="216" w:lineRule="auto"/>
              <w:rPr>
                <w:rFonts w:ascii="Segoe UI Light" w:hAnsi="Segoe UI Light"/>
              </w:rPr>
            </w:pPr>
            <w:r w:rsidRPr="00361867">
              <w:rPr>
                <w:rFonts w:ascii="Segoe UI Light" w:hAnsi="Segoe UI Light"/>
                <w:noProof/>
              </w:rPr>
              <w:drawing>
                <wp:inline distT="0" distB="0" distL="0" distR="0" wp14:anchorId="0ED51985" wp14:editId="1FDACD63">
                  <wp:extent cx="3056255" cy="1956003"/>
                  <wp:effectExtent l="19050" t="19050" r="10795" b="25400"/>
                  <wp:docPr id="221" name="Picture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t="9744" r="11859"/>
                          <a:stretch/>
                        </pic:blipFill>
                        <pic:spPr bwMode="auto">
                          <a:xfrm>
                            <a:off x="0" y="0"/>
                            <a:ext cx="3061001" cy="1959040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rgbClr val="282828">
                                <a:lumMod val="50000"/>
                                <a:lumOff val="50000"/>
                              </a:srgb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64" w:type="dxa"/>
          </w:tcPr>
          <w:p w14:paraId="476F6428" w14:textId="77777777" w:rsidR="00232DFE" w:rsidRPr="00361867" w:rsidRDefault="00232DFE" w:rsidP="00232DFE">
            <w:pPr>
              <w:pStyle w:val="Numbers"/>
            </w:pPr>
            <w:r w:rsidRPr="00361867">
              <w:t>Open the Azure Portal</w:t>
            </w:r>
          </w:p>
          <w:p w14:paraId="4C6EC968" w14:textId="77777777" w:rsidR="00232DFE" w:rsidRPr="00361867" w:rsidRDefault="00232DFE" w:rsidP="00232DFE">
            <w:pPr>
              <w:pStyle w:val="Numbers"/>
            </w:pPr>
            <w:r w:rsidRPr="00361867">
              <w:t xml:space="preserve">Click </w:t>
            </w:r>
            <w:r w:rsidRPr="00361867">
              <w:rPr>
                <w:b/>
              </w:rPr>
              <w:t xml:space="preserve">Browse </w:t>
            </w:r>
            <w:r w:rsidRPr="00361867">
              <w:t xml:space="preserve">&gt; </w:t>
            </w:r>
            <w:r w:rsidRPr="00361867">
              <w:rPr>
                <w:b/>
              </w:rPr>
              <w:t>Search services</w:t>
            </w:r>
            <w:r w:rsidRPr="00361867">
              <w:t xml:space="preserve"> under your subscription on the Azure Portal.</w:t>
            </w:r>
          </w:p>
          <w:p w14:paraId="335B0457" w14:textId="5353AF09" w:rsidR="00232DFE" w:rsidRPr="00361867" w:rsidRDefault="00232DFE" w:rsidP="00232DFE">
            <w:pPr>
              <w:pStyle w:val="Numbers"/>
            </w:pPr>
            <w:r w:rsidRPr="00361867">
              <w:t>Point out to the audience that the Azure Search service that corresponds to the name of your application.</w:t>
            </w:r>
          </w:p>
        </w:tc>
        <w:tc>
          <w:tcPr>
            <w:tcW w:w="3121" w:type="dxa"/>
          </w:tcPr>
          <w:p w14:paraId="355CC35C" w14:textId="77777777" w:rsidR="00232DFE" w:rsidRPr="00361867" w:rsidRDefault="00232DFE" w:rsidP="00232DFE">
            <w:pPr>
              <w:tabs>
                <w:tab w:val="left" w:pos="1047"/>
              </w:tabs>
              <w:spacing w:line="216" w:lineRule="auto"/>
              <w:rPr>
                <w:rFonts w:ascii="Segoe UI Light" w:hAnsi="Segoe UI Light" w:cstheme="majorHAnsi"/>
              </w:rPr>
            </w:pPr>
            <w:r w:rsidRPr="00361867">
              <w:rPr>
                <w:rFonts w:ascii="Segoe UI Light" w:hAnsi="Segoe UI Light" w:cstheme="majorHAnsi"/>
              </w:rPr>
              <w:t>Now let’s look at the Azure Search Service and the related Index in the Azure Portal.</w:t>
            </w:r>
          </w:p>
          <w:p w14:paraId="43CB5027" w14:textId="77777777" w:rsidR="00232DFE" w:rsidRPr="00361867" w:rsidRDefault="00232DFE" w:rsidP="00232DFE">
            <w:pPr>
              <w:tabs>
                <w:tab w:val="left" w:pos="1047"/>
              </w:tabs>
              <w:spacing w:line="216" w:lineRule="auto"/>
              <w:rPr>
                <w:rFonts w:ascii="Segoe UI Light" w:hAnsi="Segoe UI Light" w:cstheme="majorHAnsi"/>
              </w:rPr>
            </w:pPr>
          </w:p>
          <w:p w14:paraId="45C25AD1" w14:textId="3D926C97" w:rsidR="00232DFE" w:rsidRPr="00361867" w:rsidRDefault="00232DFE" w:rsidP="00232DFE">
            <w:pPr>
              <w:tabs>
                <w:tab w:val="left" w:pos="1047"/>
              </w:tabs>
              <w:spacing w:line="216" w:lineRule="auto"/>
              <w:rPr>
                <w:rFonts w:ascii="Segoe UI Light" w:hAnsi="Segoe UI Light" w:cstheme="majorHAnsi"/>
              </w:rPr>
            </w:pPr>
            <w:r w:rsidRPr="00361867">
              <w:rPr>
                <w:rFonts w:ascii="Segoe UI Light" w:hAnsi="Segoe UI Light" w:cstheme="majorHAnsi"/>
              </w:rPr>
              <w:t>Notice the Azure Search service that corresponds to the name of your application.</w:t>
            </w:r>
          </w:p>
        </w:tc>
      </w:tr>
      <w:tr w:rsidR="00232DFE" w:rsidRPr="00361867" w14:paraId="3A006338" w14:textId="77777777" w:rsidTr="003B58DB">
        <w:trPr>
          <w:trHeight w:val="241"/>
        </w:trPr>
        <w:tc>
          <w:tcPr>
            <w:tcW w:w="5004" w:type="dxa"/>
          </w:tcPr>
          <w:p w14:paraId="7068FC75" w14:textId="42BF667B" w:rsidR="00232DFE" w:rsidRPr="00361867" w:rsidRDefault="00232DFE" w:rsidP="00232DFE">
            <w:pPr>
              <w:spacing w:line="216" w:lineRule="auto"/>
              <w:rPr>
                <w:rFonts w:ascii="Segoe UI Light" w:hAnsi="Segoe UI Light"/>
              </w:rPr>
            </w:pPr>
            <w:r w:rsidRPr="00361867">
              <w:rPr>
                <w:rFonts w:ascii="Segoe UI Light" w:hAnsi="Segoe UI Light"/>
                <w:noProof/>
              </w:rPr>
              <w:drawing>
                <wp:inline distT="0" distB="0" distL="0" distR="0" wp14:anchorId="73570897" wp14:editId="484FDB42">
                  <wp:extent cx="3043123" cy="1721510"/>
                  <wp:effectExtent l="19050" t="19050" r="24130" b="12065"/>
                  <wp:docPr id="222" name="Picture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9488"/>
                          <a:stretch/>
                        </pic:blipFill>
                        <pic:spPr bwMode="auto">
                          <a:xfrm>
                            <a:off x="0" y="0"/>
                            <a:ext cx="3059112" cy="17305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64" w:type="dxa"/>
          </w:tcPr>
          <w:p w14:paraId="00AE8E86" w14:textId="77777777" w:rsidR="00232DFE" w:rsidRPr="00361867" w:rsidRDefault="00232DFE" w:rsidP="00232DFE">
            <w:pPr>
              <w:pStyle w:val="Numbers"/>
            </w:pPr>
            <w:r w:rsidRPr="00361867">
              <w:t>Click on your Azure Search Service.</w:t>
            </w:r>
          </w:p>
          <w:p w14:paraId="46B26C73" w14:textId="2CD6FE7C" w:rsidR="00232DFE" w:rsidRPr="00361867" w:rsidRDefault="00232DFE" w:rsidP="00232DFE">
            <w:pPr>
              <w:pStyle w:val="Numbers"/>
            </w:pPr>
            <w:r w:rsidRPr="00361867">
              <w:t>Point out the index Concerts.</w:t>
            </w:r>
          </w:p>
        </w:tc>
        <w:tc>
          <w:tcPr>
            <w:tcW w:w="3121" w:type="dxa"/>
          </w:tcPr>
          <w:p w14:paraId="45F74434" w14:textId="6C244113" w:rsidR="00232DFE" w:rsidRPr="00361867" w:rsidRDefault="00232DFE" w:rsidP="00232DFE">
            <w:pPr>
              <w:tabs>
                <w:tab w:val="left" w:pos="1047"/>
              </w:tabs>
              <w:spacing w:line="216" w:lineRule="auto"/>
              <w:rPr>
                <w:rFonts w:ascii="Segoe UI Light" w:hAnsi="Segoe UI Light" w:cstheme="minorHAnsi"/>
              </w:rPr>
            </w:pPr>
            <w:r w:rsidRPr="00361867">
              <w:rPr>
                <w:rFonts w:ascii="Segoe UI Light" w:hAnsi="Segoe UI Light" w:cstheme="minorHAnsi"/>
              </w:rPr>
              <w:t>Notice the index Concerts under the Azure Search Service.</w:t>
            </w:r>
          </w:p>
        </w:tc>
      </w:tr>
      <w:tr w:rsidR="00232DFE" w:rsidRPr="00361867" w14:paraId="51BA390E" w14:textId="77777777" w:rsidTr="003B58DB">
        <w:trPr>
          <w:trHeight w:val="241"/>
        </w:trPr>
        <w:tc>
          <w:tcPr>
            <w:tcW w:w="5004" w:type="dxa"/>
          </w:tcPr>
          <w:p w14:paraId="10054822" w14:textId="439E595C" w:rsidR="00232DFE" w:rsidRPr="00361867" w:rsidRDefault="00232DFE" w:rsidP="00232DFE">
            <w:pPr>
              <w:spacing w:line="216" w:lineRule="auto"/>
              <w:rPr>
                <w:rFonts w:ascii="Segoe UI Light" w:hAnsi="Segoe UI Light"/>
                <w:noProof/>
              </w:rPr>
            </w:pPr>
            <w:r w:rsidRPr="00361867">
              <w:rPr>
                <w:rFonts w:ascii="Segoe UI Light" w:hAnsi="Segoe UI Light"/>
                <w:noProof/>
              </w:rPr>
              <w:lastRenderedPageBreak/>
              <w:drawing>
                <wp:inline distT="0" distB="0" distL="0" distR="0" wp14:anchorId="405A9D23" wp14:editId="3286EE39">
                  <wp:extent cx="3013862" cy="1873052"/>
                  <wp:effectExtent l="19050" t="19050" r="15240" b="13335"/>
                  <wp:docPr id="223" name="Picture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-1" t="9488" r="8974"/>
                          <a:stretch/>
                        </pic:blipFill>
                        <pic:spPr bwMode="auto">
                          <a:xfrm>
                            <a:off x="0" y="0"/>
                            <a:ext cx="3031212" cy="188383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rgbClr val="282828">
                                <a:lumMod val="50000"/>
                                <a:lumOff val="50000"/>
                              </a:srgb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64" w:type="dxa"/>
          </w:tcPr>
          <w:p w14:paraId="35ACE85D" w14:textId="58749911" w:rsidR="00232DFE" w:rsidRPr="00361867" w:rsidRDefault="00232DFE" w:rsidP="00232DFE">
            <w:pPr>
              <w:pStyle w:val="Numbers"/>
            </w:pPr>
            <w:r w:rsidRPr="00361867">
              <w:t xml:space="preserve">Click on the index </w:t>
            </w:r>
            <w:r w:rsidRPr="00361867">
              <w:rPr>
                <w:b/>
              </w:rPr>
              <w:t>Concerts</w:t>
            </w:r>
            <w:r w:rsidRPr="00361867">
              <w:t>.</w:t>
            </w:r>
          </w:p>
        </w:tc>
        <w:tc>
          <w:tcPr>
            <w:tcW w:w="3121" w:type="dxa"/>
          </w:tcPr>
          <w:p w14:paraId="455B1179" w14:textId="2CB26E84" w:rsidR="00232DFE" w:rsidRPr="00361867" w:rsidRDefault="00232DFE" w:rsidP="00232DFE">
            <w:pPr>
              <w:tabs>
                <w:tab w:val="left" w:pos="1047"/>
              </w:tabs>
              <w:spacing w:line="216" w:lineRule="auto"/>
              <w:rPr>
                <w:rFonts w:ascii="Segoe UI Light" w:hAnsi="Segoe UI Light" w:cstheme="minorHAnsi"/>
              </w:rPr>
            </w:pPr>
            <w:r w:rsidRPr="00361867">
              <w:rPr>
                <w:rFonts w:ascii="Segoe UI Light" w:hAnsi="Segoe UI Light" w:cstheme="minorHAnsi"/>
              </w:rPr>
              <w:t xml:space="preserve">When I click on the Concerts index, notice the fields that correspond to the fields in the </w:t>
            </w:r>
            <w:proofErr w:type="spellStart"/>
            <w:r w:rsidRPr="00361867">
              <w:rPr>
                <w:rFonts w:ascii="Segoe UI Light" w:hAnsi="Segoe UI Light" w:cstheme="minorHAnsi"/>
              </w:rPr>
              <w:t>CreateIndex</w:t>
            </w:r>
            <w:proofErr w:type="spellEnd"/>
            <w:r w:rsidRPr="00361867">
              <w:rPr>
                <w:rFonts w:ascii="Segoe UI Light" w:hAnsi="Segoe UI Light" w:cstheme="minorHAnsi"/>
              </w:rPr>
              <w:t xml:space="preserve"> method</w:t>
            </w:r>
          </w:p>
        </w:tc>
      </w:tr>
      <w:tr w:rsidR="00232DFE" w:rsidRPr="00361867" w14:paraId="73F01E80" w14:textId="77777777" w:rsidTr="003B58DB">
        <w:trPr>
          <w:trHeight w:val="241"/>
        </w:trPr>
        <w:tc>
          <w:tcPr>
            <w:tcW w:w="5004" w:type="dxa"/>
          </w:tcPr>
          <w:p w14:paraId="4B916553" w14:textId="7F0E72B2" w:rsidR="00232DFE" w:rsidRPr="00361867" w:rsidRDefault="00232DFE" w:rsidP="00232DFE">
            <w:pPr>
              <w:spacing w:line="216" w:lineRule="auto"/>
              <w:rPr>
                <w:rFonts w:ascii="Segoe UI Light" w:hAnsi="Segoe UI Light"/>
                <w:noProof/>
              </w:rPr>
            </w:pPr>
            <w:r w:rsidRPr="00361867">
              <w:rPr>
                <w:rFonts w:ascii="Segoe UI Light" w:hAnsi="Segoe UI Light"/>
                <w:noProof/>
              </w:rPr>
              <w:drawing>
                <wp:inline distT="0" distB="0" distL="0" distR="0" wp14:anchorId="68530DF3" wp14:editId="6A314B13">
                  <wp:extent cx="3035656" cy="1706583"/>
                  <wp:effectExtent l="0" t="0" r="0" b="825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6790" cy="1712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64" w:type="dxa"/>
          </w:tcPr>
          <w:p w14:paraId="7B4A76FD" w14:textId="72C3D167" w:rsidR="00232DFE" w:rsidRPr="00361867" w:rsidRDefault="00232DFE" w:rsidP="00232DFE">
            <w:pPr>
              <w:pStyle w:val="Numbers"/>
            </w:pPr>
            <w:r w:rsidRPr="00361867">
              <w:t>Switch to Visual Studio.</w:t>
            </w:r>
          </w:p>
          <w:p w14:paraId="5B7DEF12" w14:textId="77777777" w:rsidR="00232DFE" w:rsidRPr="00361867" w:rsidRDefault="00232DFE" w:rsidP="00232DFE">
            <w:pPr>
              <w:pStyle w:val="Numbers"/>
            </w:pPr>
            <w:r w:rsidRPr="00361867">
              <w:t xml:space="preserve">Browse to the </w:t>
            </w:r>
            <w:proofErr w:type="spellStart"/>
            <w:r w:rsidRPr="00361867">
              <w:rPr>
                <w:b/>
              </w:rPr>
              <w:t>HomeController.cs</w:t>
            </w:r>
            <w:proofErr w:type="spellEnd"/>
            <w:r w:rsidRPr="00361867">
              <w:t xml:space="preserve"> file under the </w:t>
            </w:r>
            <w:r w:rsidRPr="00361867">
              <w:rPr>
                <w:b/>
              </w:rPr>
              <w:t>Controllers</w:t>
            </w:r>
            <w:r w:rsidRPr="00361867">
              <w:t xml:space="preserve"> folder. </w:t>
            </w:r>
          </w:p>
          <w:p w14:paraId="23E8F560" w14:textId="0949653A" w:rsidR="00232DFE" w:rsidRPr="00361867" w:rsidRDefault="00232DFE" w:rsidP="00232DFE">
            <w:pPr>
              <w:pStyle w:val="Numbers"/>
            </w:pPr>
            <w:r w:rsidRPr="00361867">
              <w:t xml:space="preserve">Scroll down to public </w:t>
            </w:r>
            <w:proofErr w:type="spellStart"/>
            <w:r w:rsidRPr="00361867">
              <w:t>async</w:t>
            </w:r>
            <w:proofErr w:type="spellEnd"/>
            <w:r w:rsidRPr="00361867">
              <w:t xml:space="preserve"> </w:t>
            </w:r>
            <w:r w:rsidRPr="00361867">
              <w:rPr>
                <w:b/>
              </w:rPr>
              <w:t>Task&lt;</w:t>
            </w:r>
            <w:proofErr w:type="spellStart"/>
            <w:r w:rsidRPr="00361867">
              <w:rPr>
                <w:b/>
              </w:rPr>
              <w:t>ActionResult</w:t>
            </w:r>
            <w:proofErr w:type="spellEnd"/>
            <w:r w:rsidRPr="00361867">
              <w:rPr>
                <w:b/>
              </w:rPr>
              <w:t xml:space="preserve">&gt; </w:t>
            </w:r>
            <w:proofErr w:type="spellStart"/>
            <w:proofErr w:type="gramStart"/>
            <w:r w:rsidRPr="00361867">
              <w:rPr>
                <w:b/>
              </w:rPr>
              <w:t>AutoCompleteEvents</w:t>
            </w:r>
            <w:proofErr w:type="spellEnd"/>
            <w:r w:rsidRPr="00361867">
              <w:rPr>
                <w:b/>
              </w:rPr>
              <w:t>(</w:t>
            </w:r>
            <w:proofErr w:type="gramEnd"/>
            <w:r w:rsidRPr="00361867">
              <w:rPr>
                <w:b/>
                <w:i/>
              </w:rPr>
              <w:t>string term</w:t>
            </w:r>
            <w:r w:rsidRPr="00361867">
              <w:rPr>
                <w:b/>
              </w:rPr>
              <w:t>)</w:t>
            </w:r>
            <w:r w:rsidRPr="00361867">
              <w:t>. This is what drives autocomplete, which you saw at the beginning of this exercise.</w:t>
            </w:r>
          </w:p>
        </w:tc>
        <w:tc>
          <w:tcPr>
            <w:tcW w:w="3121" w:type="dxa"/>
          </w:tcPr>
          <w:p w14:paraId="044AA7B5" w14:textId="600AE0A9" w:rsidR="00232DFE" w:rsidRPr="00361867" w:rsidRDefault="00232DFE" w:rsidP="00232DFE">
            <w:pPr>
              <w:tabs>
                <w:tab w:val="left" w:pos="1047"/>
              </w:tabs>
              <w:spacing w:line="216" w:lineRule="auto"/>
              <w:rPr>
                <w:rFonts w:ascii="Segoe UI Light" w:hAnsi="Segoe UI Light" w:cstheme="minorHAnsi"/>
              </w:rPr>
            </w:pPr>
            <w:r w:rsidRPr="00361867">
              <w:rPr>
                <w:rFonts w:ascii="Segoe UI Light" w:hAnsi="Segoe UI Light" w:cstheme="minorHAnsi"/>
              </w:rPr>
              <w:t xml:space="preserve">Let’s look at how this is used, in Visual Studio. We will browse to the </w:t>
            </w:r>
            <w:proofErr w:type="spellStart"/>
            <w:r w:rsidRPr="00361867">
              <w:rPr>
                <w:rFonts w:ascii="Segoe UI Light" w:hAnsi="Segoe UI Light" w:cstheme="minorHAnsi"/>
              </w:rPr>
              <w:t>HomeController.cs</w:t>
            </w:r>
            <w:proofErr w:type="spellEnd"/>
            <w:r w:rsidRPr="00361867">
              <w:rPr>
                <w:rFonts w:ascii="Segoe UI Light" w:hAnsi="Segoe UI Light" w:cstheme="minorHAnsi"/>
              </w:rPr>
              <w:t xml:space="preserve"> file under the Controllers folder. </w:t>
            </w:r>
          </w:p>
          <w:p w14:paraId="109513AD" w14:textId="77777777" w:rsidR="00232DFE" w:rsidRPr="00361867" w:rsidRDefault="00232DFE" w:rsidP="00232DFE">
            <w:pPr>
              <w:tabs>
                <w:tab w:val="left" w:pos="1047"/>
              </w:tabs>
              <w:spacing w:line="216" w:lineRule="auto"/>
              <w:rPr>
                <w:rFonts w:ascii="Segoe UI Light" w:hAnsi="Segoe UI Light" w:cstheme="minorHAnsi"/>
              </w:rPr>
            </w:pPr>
          </w:p>
          <w:p w14:paraId="3B1A1DA5" w14:textId="1059D9CA" w:rsidR="00232DFE" w:rsidRPr="00361867" w:rsidRDefault="00232DFE" w:rsidP="00232DFE">
            <w:pPr>
              <w:tabs>
                <w:tab w:val="left" w:pos="1047"/>
              </w:tabs>
              <w:spacing w:line="216" w:lineRule="auto"/>
              <w:rPr>
                <w:rFonts w:ascii="Segoe UI Light" w:hAnsi="Segoe UI Light" w:cstheme="minorHAnsi"/>
              </w:rPr>
            </w:pPr>
            <w:r w:rsidRPr="00361867">
              <w:rPr>
                <w:rFonts w:ascii="Segoe UI Light" w:hAnsi="Segoe UI Light" w:cstheme="minorHAnsi"/>
              </w:rPr>
              <w:t xml:space="preserve">Once there, we’ll scroll down to public </w:t>
            </w:r>
            <w:proofErr w:type="spellStart"/>
            <w:r w:rsidRPr="00361867">
              <w:rPr>
                <w:rFonts w:ascii="Segoe UI Light" w:hAnsi="Segoe UI Light" w:cstheme="minorHAnsi"/>
              </w:rPr>
              <w:t>async</w:t>
            </w:r>
            <w:proofErr w:type="spellEnd"/>
            <w:r w:rsidRPr="00361867">
              <w:rPr>
                <w:rFonts w:ascii="Segoe UI Light" w:hAnsi="Segoe UI Light" w:cstheme="minorHAnsi"/>
              </w:rPr>
              <w:t xml:space="preserve"> Task&lt;</w:t>
            </w:r>
            <w:proofErr w:type="spellStart"/>
            <w:r w:rsidRPr="00361867">
              <w:rPr>
                <w:rFonts w:ascii="Segoe UI Light" w:hAnsi="Segoe UI Light" w:cstheme="minorHAnsi"/>
              </w:rPr>
              <w:t>ActionResult</w:t>
            </w:r>
            <w:proofErr w:type="spellEnd"/>
            <w:r w:rsidRPr="00361867">
              <w:rPr>
                <w:rFonts w:ascii="Segoe UI Light" w:hAnsi="Segoe UI Light" w:cstheme="minorHAnsi"/>
              </w:rPr>
              <w:t xml:space="preserve">&gt; </w:t>
            </w:r>
            <w:proofErr w:type="spellStart"/>
            <w:proofErr w:type="gramStart"/>
            <w:r w:rsidRPr="00361867">
              <w:rPr>
                <w:rFonts w:ascii="Segoe UI Light" w:hAnsi="Segoe UI Light" w:cstheme="minorHAnsi"/>
              </w:rPr>
              <w:t>AutoCompleteEvents</w:t>
            </w:r>
            <w:proofErr w:type="spellEnd"/>
            <w:r w:rsidRPr="00361867">
              <w:rPr>
                <w:rFonts w:ascii="Segoe UI Light" w:hAnsi="Segoe UI Light" w:cstheme="minorHAnsi"/>
              </w:rPr>
              <w:t>(</w:t>
            </w:r>
            <w:proofErr w:type="gramEnd"/>
            <w:r w:rsidRPr="00361867">
              <w:rPr>
                <w:rFonts w:ascii="Segoe UI Light" w:hAnsi="Segoe UI Light" w:cstheme="minorHAnsi"/>
              </w:rPr>
              <w:t>string term). This is what drives autocomplete, which we saw at the beginning of this part of the demo.</w:t>
            </w:r>
          </w:p>
        </w:tc>
      </w:tr>
      <w:tr w:rsidR="00232DFE" w:rsidRPr="00361867" w14:paraId="086D5F68" w14:textId="77777777" w:rsidTr="003B58DB">
        <w:trPr>
          <w:trHeight w:val="241"/>
        </w:trPr>
        <w:tc>
          <w:tcPr>
            <w:tcW w:w="5004" w:type="dxa"/>
          </w:tcPr>
          <w:p w14:paraId="6D59172C" w14:textId="5E7ADD6A" w:rsidR="00232DFE" w:rsidRPr="00361867" w:rsidRDefault="00232DFE" w:rsidP="00232DFE">
            <w:pPr>
              <w:spacing w:line="216" w:lineRule="auto"/>
              <w:rPr>
                <w:rFonts w:ascii="Segoe UI Light" w:hAnsi="Segoe UI Light"/>
                <w:noProof/>
              </w:rPr>
            </w:pPr>
            <w:r w:rsidRPr="00361867">
              <w:rPr>
                <w:rFonts w:ascii="Segoe UI Light" w:hAnsi="Segoe UI Light"/>
                <w:noProof/>
              </w:rPr>
              <w:drawing>
                <wp:inline distT="0" distB="0" distL="0" distR="0" wp14:anchorId="2A8D1888" wp14:editId="08858219">
                  <wp:extent cx="3057871" cy="1719072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080" cy="172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64" w:type="dxa"/>
          </w:tcPr>
          <w:p w14:paraId="0DDADFEF" w14:textId="7C60F647" w:rsidR="00232DFE" w:rsidRPr="00361867" w:rsidRDefault="00232DFE" w:rsidP="00232DFE">
            <w:pPr>
              <w:pStyle w:val="Numbers"/>
            </w:pPr>
            <w:r w:rsidRPr="00361867">
              <w:t xml:space="preserve">Scroll up to public </w:t>
            </w:r>
            <w:proofErr w:type="spellStart"/>
            <w:r w:rsidRPr="00361867">
              <w:t>async</w:t>
            </w:r>
            <w:proofErr w:type="spellEnd"/>
            <w:r w:rsidRPr="00361867">
              <w:t xml:space="preserve"> Task&lt;</w:t>
            </w:r>
            <w:proofErr w:type="spellStart"/>
            <w:r w:rsidRPr="00361867">
              <w:t>ActionResult</w:t>
            </w:r>
            <w:proofErr w:type="spellEnd"/>
            <w:r w:rsidRPr="00361867">
              <w:t xml:space="preserve">&gt; </w:t>
            </w:r>
            <w:proofErr w:type="gramStart"/>
            <w:r w:rsidRPr="00361867">
              <w:t>Index(</w:t>
            </w:r>
            <w:proofErr w:type="gramEnd"/>
            <w:r w:rsidRPr="00361867">
              <w:t>).</w:t>
            </w:r>
          </w:p>
        </w:tc>
        <w:tc>
          <w:tcPr>
            <w:tcW w:w="3121" w:type="dxa"/>
          </w:tcPr>
          <w:p w14:paraId="20CD8B80" w14:textId="2521AF7D" w:rsidR="00232DFE" w:rsidRPr="00361867" w:rsidRDefault="00232DFE" w:rsidP="00232DFE">
            <w:pPr>
              <w:tabs>
                <w:tab w:val="left" w:pos="1047"/>
              </w:tabs>
              <w:spacing w:line="216" w:lineRule="auto"/>
              <w:rPr>
                <w:rFonts w:ascii="Segoe UI Light" w:hAnsi="Segoe UI Light" w:cstheme="minorHAnsi"/>
              </w:rPr>
            </w:pPr>
            <w:r w:rsidRPr="00361867">
              <w:rPr>
                <w:rFonts w:ascii="Segoe UI Light" w:hAnsi="Segoe UI Light" w:cstheme="minorHAnsi"/>
              </w:rPr>
              <w:t xml:space="preserve">And back here at the public </w:t>
            </w:r>
            <w:proofErr w:type="spellStart"/>
            <w:r w:rsidRPr="00361867">
              <w:rPr>
                <w:rFonts w:ascii="Segoe UI Light" w:hAnsi="Segoe UI Light" w:cstheme="minorHAnsi"/>
              </w:rPr>
              <w:t>async</w:t>
            </w:r>
            <w:proofErr w:type="spellEnd"/>
            <w:r w:rsidRPr="00361867">
              <w:rPr>
                <w:rFonts w:ascii="Segoe UI Light" w:hAnsi="Segoe UI Light" w:cstheme="minorHAnsi"/>
              </w:rPr>
              <w:t xml:space="preserve"> Task&lt;</w:t>
            </w:r>
            <w:proofErr w:type="spellStart"/>
            <w:r w:rsidRPr="00361867">
              <w:rPr>
                <w:rFonts w:ascii="Segoe UI Light" w:hAnsi="Segoe UI Light" w:cstheme="minorHAnsi"/>
              </w:rPr>
              <w:t>ActionResult</w:t>
            </w:r>
            <w:proofErr w:type="spellEnd"/>
            <w:r w:rsidRPr="00361867">
              <w:rPr>
                <w:rFonts w:ascii="Segoe UI Light" w:hAnsi="Segoe UI Light" w:cstheme="minorHAnsi"/>
              </w:rPr>
              <w:t>&gt; Index(), notice that the first “else” statement block is used to match a search result to a single event, returning the result to the "</w:t>
            </w:r>
            <w:proofErr w:type="spellStart"/>
            <w:r w:rsidRPr="00361867">
              <w:rPr>
                <w:rFonts w:ascii="Segoe UI Light" w:hAnsi="Segoe UI Light" w:cstheme="minorHAnsi"/>
              </w:rPr>
              <w:t>ViewSearchResults</w:t>
            </w:r>
            <w:proofErr w:type="spellEnd"/>
            <w:r w:rsidRPr="00361867">
              <w:rPr>
                <w:rFonts w:ascii="Segoe UI Light" w:hAnsi="Segoe UI Light" w:cstheme="minorHAnsi"/>
              </w:rPr>
              <w:t>" view</w:t>
            </w:r>
          </w:p>
        </w:tc>
      </w:tr>
      <w:tr w:rsidR="00232DFE" w:rsidRPr="00361867" w14:paraId="3D621506" w14:textId="77777777" w:rsidTr="003B58DB">
        <w:trPr>
          <w:trHeight w:val="241"/>
        </w:trPr>
        <w:tc>
          <w:tcPr>
            <w:tcW w:w="5004" w:type="dxa"/>
          </w:tcPr>
          <w:p w14:paraId="5A7D3BE3" w14:textId="5B7CF0DC" w:rsidR="00232DFE" w:rsidRPr="00361867" w:rsidRDefault="00232DFE" w:rsidP="00232DFE">
            <w:pPr>
              <w:spacing w:line="216" w:lineRule="auto"/>
              <w:rPr>
                <w:rFonts w:ascii="Segoe UI Light" w:hAnsi="Segoe UI Light"/>
                <w:noProof/>
              </w:rPr>
            </w:pPr>
            <w:r w:rsidRPr="00361867">
              <w:rPr>
                <w:rFonts w:ascii="Segoe UI Light" w:hAnsi="Segoe UI Light"/>
                <w:noProof/>
              </w:rPr>
              <w:lastRenderedPageBreak/>
              <w:drawing>
                <wp:inline distT="0" distB="0" distL="0" distR="0" wp14:anchorId="633115D7" wp14:editId="2763A91C">
                  <wp:extent cx="3065069" cy="1723119"/>
                  <wp:effectExtent l="0" t="0" r="254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5337" cy="1728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64" w:type="dxa"/>
          </w:tcPr>
          <w:p w14:paraId="116F6A28" w14:textId="10302CF8" w:rsidR="00232DFE" w:rsidRPr="00361867" w:rsidRDefault="00232DFE" w:rsidP="00232DFE">
            <w:pPr>
              <w:pStyle w:val="Numbers"/>
              <w:numPr>
                <w:ilvl w:val="0"/>
                <w:numId w:val="0"/>
              </w:numPr>
              <w:ind w:left="360" w:hanging="360"/>
            </w:pPr>
          </w:p>
        </w:tc>
        <w:tc>
          <w:tcPr>
            <w:tcW w:w="3121" w:type="dxa"/>
          </w:tcPr>
          <w:p w14:paraId="7A482937" w14:textId="31C5E7EA" w:rsidR="00232DFE" w:rsidRPr="00361867" w:rsidRDefault="00232DFE" w:rsidP="00232DFE">
            <w:pPr>
              <w:tabs>
                <w:tab w:val="left" w:pos="1047"/>
              </w:tabs>
              <w:spacing w:line="216" w:lineRule="auto"/>
              <w:rPr>
                <w:rFonts w:ascii="Segoe UI Light" w:hAnsi="Segoe UI Light" w:cstheme="minorHAnsi"/>
              </w:rPr>
            </w:pPr>
            <w:r w:rsidRPr="00361867">
              <w:rPr>
                <w:rFonts w:ascii="Segoe UI Light" w:hAnsi="Segoe UI Light" w:cstheme="minorHAnsi"/>
              </w:rPr>
              <w:t>Notice that the second “else” statement block is used to match a search result to multiple events, and also returns the result to the "</w:t>
            </w:r>
            <w:proofErr w:type="spellStart"/>
            <w:r w:rsidRPr="00361867">
              <w:rPr>
                <w:rFonts w:ascii="Segoe UI Light" w:hAnsi="Segoe UI Light" w:cstheme="minorHAnsi"/>
              </w:rPr>
              <w:t>ViewSearchResults</w:t>
            </w:r>
            <w:proofErr w:type="spellEnd"/>
            <w:r w:rsidRPr="00361867">
              <w:rPr>
                <w:rFonts w:ascii="Segoe UI Light" w:hAnsi="Segoe UI Light" w:cstheme="minorHAnsi"/>
              </w:rPr>
              <w:t>" view.</w:t>
            </w:r>
          </w:p>
        </w:tc>
      </w:tr>
    </w:tbl>
    <w:p w14:paraId="6511A54B" w14:textId="77777777" w:rsidR="004A3D2C" w:rsidRDefault="004A3D2C"/>
    <w:tbl>
      <w:tblPr>
        <w:tblStyle w:val="TableGrid"/>
        <w:tblW w:w="15089" w:type="dxa"/>
        <w:tblBorders>
          <w:top w:val="single" w:sz="8" w:space="0" w:color="D9D9D9" w:themeColor="background1" w:themeShade="D9"/>
          <w:left w:val="single" w:sz="8" w:space="0" w:color="D9D9D9" w:themeColor="background1" w:themeShade="D9"/>
          <w:bottom w:val="single" w:sz="8" w:space="0" w:color="D9D9D9" w:themeColor="background1" w:themeShade="D9"/>
          <w:right w:val="single" w:sz="8" w:space="0" w:color="D9D9D9" w:themeColor="background1" w:themeShade="D9"/>
          <w:insideH w:val="single" w:sz="8" w:space="0" w:color="D9D9D9" w:themeColor="background1" w:themeShade="D9"/>
          <w:insideV w:val="single" w:sz="8" w:space="0" w:color="D9D9D9" w:themeColor="background1" w:themeShade="D9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064"/>
        <w:gridCol w:w="6935"/>
        <w:gridCol w:w="3090"/>
      </w:tblGrid>
      <w:tr w:rsidR="00AB7A74" w:rsidRPr="00274A8F" w14:paraId="2D06CB32" w14:textId="77777777" w:rsidTr="00B16560">
        <w:trPr>
          <w:trHeight w:val="241"/>
        </w:trPr>
        <w:tc>
          <w:tcPr>
            <w:tcW w:w="5064" w:type="dxa"/>
            <w:shd w:val="clear" w:color="auto" w:fill="D9D9D9" w:themeFill="background1" w:themeFillShade="D9"/>
          </w:tcPr>
          <w:p w14:paraId="5DCDDD5E" w14:textId="77777777" w:rsidR="00AB7A74" w:rsidRPr="00274A8F" w:rsidRDefault="00AB7A74" w:rsidP="00B16560">
            <w:pPr>
              <w:spacing w:line="216" w:lineRule="auto"/>
              <w:rPr>
                <w:noProof/>
              </w:rPr>
            </w:pPr>
          </w:p>
        </w:tc>
        <w:tc>
          <w:tcPr>
            <w:tcW w:w="6935" w:type="dxa"/>
            <w:shd w:val="clear" w:color="auto" w:fill="D9D9D9" w:themeFill="background1" w:themeFillShade="D9"/>
          </w:tcPr>
          <w:p w14:paraId="3DB23E02" w14:textId="77777777" w:rsidR="00AB7A74" w:rsidRPr="00274A8F" w:rsidRDefault="00AB7A74" w:rsidP="00B16560">
            <w:pPr>
              <w:pStyle w:val="Numbers"/>
              <w:numPr>
                <w:ilvl w:val="0"/>
                <w:numId w:val="0"/>
              </w:numPr>
              <w:ind w:left="360" w:hanging="360"/>
              <w:rPr>
                <w:rFonts w:asciiTheme="majorHAnsi" w:hAnsiTheme="majorHAnsi" w:cstheme="majorHAnsi"/>
                <w:b/>
                <w:szCs w:val="22"/>
              </w:rPr>
            </w:pPr>
            <w:r>
              <w:rPr>
                <w:rFonts w:asciiTheme="majorHAnsi" w:hAnsiTheme="majorHAnsi" w:cstheme="majorHAnsi"/>
                <w:b/>
                <w:szCs w:val="22"/>
              </w:rPr>
              <w:t>Section 2</w:t>
            </w:r>
            <w:r w:rsidRPr="00274A8F">
              <w:rPr>
                <w:rFonts w:asciiTheme="majorHAnsi" w:hAnsiTheme="majorHAnsi" w:cstheme="majorHAnsi"/>
                <w:b/>
                <w:szCs w:val="22"/>
              </w:rPr>
              <w:t>: Conclusion</w:t>
            </w:r>
          </w:p>
        </w:tc>
        <w:tc>
          <w:tcPr>
            <w:tcW w:w="3090" w:type="dxa"/>
            <w:shd w:val="clear" w:color="auto" w:fill="D9D9D9" w:themeFill="background1" w:themeFillShade="D9"/>
          </w:tcPr>
          <w:p w14:paraId="7A01AAEA" w14:textId="77777777" w:rsidR="00AB7A74" w:rsidRPr="00274A8F" w:rsidRDefault="00AB7A74" w:rsidP="00B16560">
            <w:pPr>
              <w:spacing w:line="216" w:lineRule="auto"/>
              <w:rPr>
                <w:rFonts w:asciiTheme="majorHAnsi" w:hAnsiTheme="majorHAnsi" w:cstheme="minorHAnsi"/>
              </w:rPr>
            </w:pPr>
          </w:p>
        </w:tc>
      </w:tr>
      <w:tr w:rsidR="00AB7A74" w:rsidRPr="00274A8F" w14:paraId="48EE061C" w14:textId="77777777" w:rsidTr="00B16560">
        <w:trPr>
          <w:trHeight w:val="241"/>
        </w:trPr>
        <w:tc>
          <w:tcPr>
            <w:tcW w:w="5064" w:type="dxa"/>
            <w:shd w:val="clear" w:color="auto" w:fill="D9D9D9" w:themeFill="background1" w:themeFillShade="D9"/>
          </w:tcPr>
          <w:p w14:paraId="78ADFE20" w14:textId="77777777" w:rsidR="00AB7A74" w:rsidRPr="00274A8F" w:rsidRDefault="00AB7A74" w:rsidP="00B16560">
            <w:pPr>
              <w:spacing w:line="216" w:lineRule="auto"/>
              <w:rPr>
                <w:noProof/>
              </w:rPr>
            </w:pPr>
          </w:p>
        </w:tc>
        <w:tc>
          <w:tcPr>
            <w:tcW w:w="10025" w:type="dxa"/>
            <w:gridSpan w:val="2"/>
            <w:shd w:val="clear" w:color="auto" w:fill="D9D9D9" w:themeFill="background1" w:themeFillShade="D9"/>
          </w:tcPr>
          <w:p w14:paraId="45FAFDF9" w14:textId="0DF608F6" w:rsidR="00AB7A74" w:rsidRPr="009678A2" w:rsidRDefault="00AB7A74" w:rsidP="00AB7A74">
            <w:pPr>
              <w:spacing w:line="216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The search service in Azure provides power, built-in search capabilities for your users and customers. To see Azure Search in action from a customer point of view, ask your Microsoft sales representative about seeing the all-up, level-200</w:t>
            </w:r>
            <w:r w:rsidRPr="00274A8F">
              <w:rPr>
                <w:rFonts w:asciiTheme="majorHAnsi" w:hAnsiTheme="majorHAnsi" w:cstheme="majorHAnsi"/>
              </w:rPr>
              <w:t xml:space="preserve"> Azure SQL Database </w:t>
            </w:r>
            <w:r>
              <w:rPr>
                <w:rFonts w:asciiTheme="majorHAnsi" w:hAnsiTheme="majorHAnsi" w:cstheme="majorHAnsi"/>
              </w:rPr>
              <w:t>demonstration (particularly Section 6)</w:t>
            </w:r>
            <w:r w:rsidRPr="00274A8F">
              <w:rPr>
                <w:rFonts w:asciiTheme="majorHAnsi" w:hAnsiTheme="majorHAnsi" w:cstheme="majorHAnsi"/>
              </w:rPr>
              <w:t>.</w:t>
            </w:r>
          </w:p>
        </w:tc>
      </w:tr>
    </w:tbl>
    <w:p w14:paraId="1B2C69C8" w14:textId="156472C0" w:rsidR="00EC16B2" w:rsidRPr="00DC61ED" w:rsidRDefault="00EC16B2" w:rsidP="00980EB2"/>
    <w:sectPr w:rsidR="00EC16B2" w:rsidRPr="00DC61ED" w:rsidSect="00CF39E0">
      <w:footerReference w:type="default" r:id="rId24"/>
      <w:pgSz w:w="15840" w:h="12240" w:orient="landscape"/>
      <w:pgMar w:top="720" w:right="720" w:bottom="720" w:left="720" w:header="72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912CDD" w14:textId="77777777" w:rsidR="00810944" w:rsidRDefault="00810944" w:rsidP="009847D7">
      <w:pPr>
        <w:spacing w:after="0" w:line="240" w:lineRule="auto"/>
      </w:pPr>
      <w:r>
        <w:separator/>
      </w:r>
    </w:p>
  </w:endnote>
  <w:endnote w:type="continuationSeparator" w:id="0">
    <w:p w14:paraId="7C6DFCE5" w14:textId="77777777" w:rsidR="00810944" w:rsidRDefault="00810944" w:rsidP="009847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 Light">
    <w:panose1 w:val="020B0502040204020203"/>
    <w:charset w:val="00"/>
    <w:family w:val="swiss"/>
    <w:pitch w:val="variable"/>
    <w:sig w:usb0="E00002FF" w:usb1="4000A47B" w:usb2="00000001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92330787"/>
      <w:docPartObj>
        <w:docPartGallery w:val="Page Numbers (Bottom of Page)"/>
        <w:docPartUnique/>
      </w:docPartObj>
    </w:sdtPr>
    <w:sdtEndPr>
      <w:rPr>
        <w:noProof/>
        <w:color w:val="0072C6" w:themeColor="accent5"/>
        <w:sz w:val="18"/>
      </w:rPr>
    </w:sdtEndPr>
    <w:sdtContent>
      <w:p w14:paraId="33579296" w14:textId="35EA91CB" w:rsidR="00874485" w:rsidRPr="00CF39E0" w:rsidRDefault="0001713A" w:rsidP="00457437">
        <w:pPr>
          <w:pStyle w:val="Footer"/>
          <w:jc w:val="right"/>
          <w:rPr>
            <w:color w:val="0072C6" w:themeColor="accent5"/>
            <w:sz w:val="18"/>
          </w:rPr>
        </w:pPr>
        <w:r>
          <w:rPr>
            <w:noProof/>
            <w:color w:val="0072C6" w:themeColor="accent5"/>
            <w:sz w:val="1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4804A99" wp14:editId="3F2BA019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16510</wp:posOffset>
                  </wp:positionV>
                  <wp:extent cx="3606165" cy="180975"/>
                  <wp:effectExtent l="0" t="0" r="13335" b="9525"/>
                  <wp:wrapSquare wrapText="bothSides"/>
                  <wp:docPr id="3" name="Text Box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606165" cy="1809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18841C" w14:textId="6A75A34D" w:rsidR="00874485" w:rsidRPr="00CF39E0" w:rsidRDefault="00874485" w:rsidP="00CF39E0">
                              <w:pPr>
                                <w:spacing w:after="0" w:line="240" w:lineRule="auto"/>
                                <w:rPr>
                                  <w:color w:val="0072C6" w:themeColor="accent5"/>
                                  <w:sz w:val="18"/>
                                </w:rPr>
                              </w:pPr>
                              <w:r w:rsidRPr="00EF6AD5">
                                <w:rPr>
                                  <w:color w:val="0072C6" w:themeColor="accent5"/>
                                  <w:sz w:val="18"/>
                                </w:rPr>
                                <w:t>Azure SQL Database Demo</w:t>
                              </w:r>
                              <w:r>
                                <w:rPr>
                                  <w:color w:val="0072C6" w:themeColor="accent5"/>
                                  <w:sz w:val="18"/>
                                </w:rPr>
                                <w:t>nstration—</w:t>
                              </w:r>
                              <w:r w:rsidR="0001713A">
                                <w:rPr>
                                  <w:color w:val="0072C6" w:themeColor="accent5"/>
                                  <w:sz w:val="18"/>
                                </w:rPr>
                                <w:t>Azure Search Code Review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44804A99"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0;text-align:left;margin-left:.85pt;margin-top:1.3pt;width:283.95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" filled="f" stroked="f" strokeweight=".5pt">
                  <v:textbox inset="0,0,0,0">
                    <w:txbxContent>
                      <w:p w14:paraId="4618841C" w14:textId="6A75A34D" w:rsidR="00874485" w:rsidRPr="00CF39E0" w:rsidRDefault="00874485" w:rsidP="00CF39E0">
                        <w:pPr>
                          <w:spacing w:after="0" w:line="240" w:lineRule="auto"/>
                          <w:rPr>
                            <w:color w:val="0072C6" w:themeColor="accent5"/>
                            <w:sz w:val="18"/>
                          </w:rPr>
                        </w:pPr>
                        <w:r w:rsidRPr="00EF6AD5">
                          <w:rPr>
                            <w:color w:val="0072C6" w:themeColor="accent5"/>
                            <w:sz w:val="18"/>
                          </w:rPr>
                          <w:t>Azure SQL Database Demo</w:t>
                        </w:r>
                        <w:r>
                          <w:rPr>
                            <w:color w:val="0072C6" w:themeColor="accent5"/>
                            <w:sz w:val="18"/>
                          </w:rPr>
                          <w:t>nstration—</w:t>
                        </w:r>
                        <w:r w:rsidR="0001713A">
                          <w:rPr>
                            <w:color w:val="0072C6" w:themeColor="accent5"/>
                            <w:sz w:val="18"/>
                          </w:rPr>
                          <w:t>Azure Search Code Review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  <w:r w:rsidR="00874485">
          <w:rPr>
            <w:noProof/>
            <w:color w:val="0072C6" w:themeColor="accent5"/>
            <w:sz w:val="18"/>
          </w:rPr>
          <w:drawing>
            <wp:inline distT="0" distB="0" distL="0" distR="0" wp14:anchorId="71F26972" wp14:editId="1C214E4C">
              <wp:extent cx="1042820" cy="133756"/>
              <wp:effectExtent l="0" t="0" r="5080" b="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prowess_logo_4cp_prow_r.pn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72666" cy="15041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874485">
          <w:t xml:space="preserve">     |     </w:t>
        </w:r>
        <w:r w:rsidR="00874485" w:rsidRPr="00457437">
          <w:rPr>
            <w:color w:val="0072C6"/>
            <w:sz w:val="18"/>
          </w:rPr>
          <w:fldChar w:fldCharType="begin"/>
        </w:r>
        <w:r w:rsidR="00874485" w:rsidRPr="00457437">
          <w:rPr>
            <w:color w:val="0072C6"/>
            <w:sz w:val="18"/>
          </w:rPr>
          <w:instrText xml:space="preserve"> PAGE   \* MERGEFORMAT </w:instrText>
        </w:r>
        <w:r w:rsidR="00874485" w:rsidRPr="00457437">
          <w:rPr>
            <w:color w:val="0072C6"/>
            <w:sz w:val="18"/>
          </w:rPr>
          <w:fldChar w:fldCharType="separate"/>
        </w:r>
        <w:r w:rsidR="000C365F">
          <w:rPr>
            <w:noProof/>
            <w:color w:val="0072C6"/>
            <w:sz w:val="18"/>
          </w:rPr>
          <w:t>6</w:t>
        </w:r>
        <w:r w:rsidR="00874485" w:rsidRPr="00457437">
          <w:rPr>
            <w:noProof/>
            <w:color w:val="0072C6"/>
            <w:sz w:val="18"/>
          </w:rPr>
          <w:fldChar w:fldCharType="end"/>
        </w:r>
      </w:p>
    </w:sdtContent>
  </w:sdt>
  <w:p w14:paraId="419F4C59" w14:textId="77777777" w:rsidR="00874485" w:rsidRDefault="0087448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5EBB44" w14:textId="77777777" w:rsidR="00810944" w:rsidRDefault="00810944" w:rsidP="009847D7">
      <w:pPr>
        <w:spacing w:after="0" w:line="240" w:lineRule="auto"/>
      </w:pPr>
      <w:r>
        <w:separator/>
      </w:r>
    </w:p>
  </w:footnote>
  <w:footnote w:type="continuationSeparator" w:id="0">
    <w:p w14:paraId="4DD64ADF" w14:textId="77777777" w:rsidR="00810944" w:rsidRDefault="00810944" w:rsidP="009847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A3758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" w15:restartNumberingAfterBreak="0">
    <w:nsid w:val="042E1675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2" w15:restartNumberingAfterBreak="0">
    <w:nsid w:val="08DC06F7"/>
    <w:multiLevelType w:val="hybridMultilevel"/>
    <w:tmpl w:val="2AECF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E37378"/>
    <w:multiLevelType w:val="hybridMultilevel"/>
    <w:tmpl w:val="0DEEDD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241726C"/>
    <w:multiLevelType w:val="hybridMultilevel"/>
    <w:tmpl w:val="037E3A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74607F4"/>
    <w:multiLevelType w:val="multilevel"/>
    <w:tmpl w:val="E55A3F98"/>
    <w:lvl w:ilvl="0">
      <w:start w:val="8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position w:val="0"/>
      </w:rPr>
    </w:lvl>
    <w:lvl w:ilvl="1">
      <w:start w:val="7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 w:hint="default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 w:hint="default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 w:hint="default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 w:hint="default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 w:hint="default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 w:hint="default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 w:hint="default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 w:hint="default"/>
        <w:position w:val="0"/>
      </w:rPr>
    </w:lvl>
  </w:abstractNum>
  <w:abstractNum w:abstractNumId="6" w15:restartNumberingAfterBreak="0">
    <w:nsid w:val="199652D4"/>
    <w:multiLevelType w:val="multilevel"/>
    <w:tmpl w:val="D4A427DA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position w:val="0"/>
      </w:rPr>
    </w:lvl>
    <w:lvl w:ilvl="1">
      <w:start w:val="7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 w:hint="default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 w:hint="default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 w:hint="default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 w:hint="default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 w:hint="default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 w:hint="default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 w:hint="default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 w:hint="default"/>
        <w:position w:val="0"/>
      </w:rPr>
    </w:lvl>
  </w:abstractNum>
  <w:abstractNum w:abstractNumId="7" w15:restartNumberingAfterBreak="0">
    <w:nsid w:val="1AAE4554"/>
    <w:multiLevelType w:val="multilevel"/>
    <w:tmpl w:val="CF1C1F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  <w:sz w:val="22"/>
        <w:szCs w:val="22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8" w15:restartNumberingAfterBreak="0">
    <w:nsid w:val="261B2411"/>
    <w:multiLevelType w:val="multilevel"/>
    <w:tmpl w:val="739CBAC6"/>
    <w:lvl w:ilvl="0">
      <w:start w:val="7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 w:hint="default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 w:hint="default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 w:hint="default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 w:hint="default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 w:hint="default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 w:hint="default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 w:hint="default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 w:hint="default"/>
        <w:position w:val="0"/>
      </w:rPr>
    </w:lvl>
  </w:abstractNum>
  <w:abstractNum w:abstractNumId="9" w15:restartNumberingAfterBreak="0">
    <w:nsid w:val="2E884288"/>
    <w:multiLevelType w:val="multilevel"/>
    <w:tmpl w:val="57FCF3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position w:val="0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 w:hint="default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 w:hint="default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 w:hint="default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 w:hint="default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 w:hint="default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 w:hint="default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 w:hint="default"/>
        <w:position w:val="0"/>
      </w:rPr>
    </w:lvl>
  </w:abstractNum>
  <w:abstractNum w:abstractNumId="10" w15:restartNumberingAfterBreak="0">
    <w:nsid w:val="38880B7A"/>
    <w:multiLevelType w:val="multilevel"/>
    <w:tmpl w:val="739CBAC6"/>
    <w:lvl w:ilvl="0">
      <w:start w:val="7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 w:hint="default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 w:hint="default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 w:hint="default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 w:hint="default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 w:hint="default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 w:hint="default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 w:hint="default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 w:hint="default"/>
        <w:position w:val="0"/>
      </w:rPr>
    </w:lvl>
  </w:abstractNum>
  <w:abstractNum w:abstractNumId="11" w15:restartNumberingAfterBreak="0">
    <w:nsid w:val="38C52547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2" w15:restartNumberingAfterBreak="0">
    <w:nsid w:val="3BBA0F5D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3" w15:restartNumberingAfterBreak="0">
    <w:nsid w:val="3CBE78D5"/>
    <w:multiLevelType w:val="multilevel"/>
    <w:tmpl w:val="F376B25E"/>
    <w:styleLink w:val="Numbered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alibri" w:eastAsia="Calibri" w:hAnsi="Calibri" w:cs="Calibri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4" w15:restartNumberingAfterBreak="0">
    <w:nsid w:val="3D120A65"/>
    <w:multiLevelType w:val="hybridMultilevel"/>
    <w:tmpl w:val="F4E0CA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0C2010E"/>
    <w:multiLevelType w:val="hybridMultilevel"/>
    <w:tmpl w:val="2A926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022145"/>
    <w:multiLevelType w:val="multilevel"/>
    <w:tmpl w:val="E7B83E76"/>
    <w:lvl w:ilvl="0">
      <w:start w:val="1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 w:hint="default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 w:hint="default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 w:hint="default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 w:hint="default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 w:hint="default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 w:hint="default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 w:hint="default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 w:hint="default"/>
        <w:position w:val="0"/>
      </w:rPr>
    </w:lvl>
  </w:abstractNum>
  <w:abstractNum w:abstractNumId="17" w15:restartNumberingAfterBreak="0">
    <w:nsid w:val="419246DD"/>
    <w:multiLevelType w:val="multilevel"/>
    <w:tmpl w:val="274636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 w:hint="default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 w:hint="default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 w:hint="default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 w:hint="default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 w:hint="default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 w:hint="default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 w:hint="default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 w:hint="default"/>
        <w:position w:val="0"/>
      </w:rPr>
    </w:lvl>
  </w:abstractNum>
  <w:abstractNum w:abstractNumId="18" w15:restartNumberingAfterBreak="0">
    <w:nsid w:val="44065FBE"/>
    <w:multiLevelType w:val="multilevel"/>
    <w:tmpl w:val="41D02206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 w:hint="default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 w:hint="default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 w:hint="default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 w:hint="default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 w:hint="default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 w:hint="default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 w:hint="default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 w:hint="default"/>
        <w:position w:val="0"/>
      </w:rPr>
    </w:lvl>
  </w:abstractNum>
  <w:abstractNum w:abstractNumId="19" w15:restartNumberingAfterBreak="0">
    <w:nsid w:val="4BA94EE1"/>
    <w:multiLevelType w:val="hybridMultilevel"/>
    <w:tmpl w:val="0058A50C"/>
    <w:lvl w:ilvl="0" w:tplc="4556826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8F50DF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21" w15:restartNumberingAfterBreak="0">
    <w:nsid w:val="4DD35612"/>
    <w:multiLevelType w:val="multilevel"/>
    <w:tmpl w:val="A2AE98D4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 w:hint="default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 w:hint="default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 w:hint="default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 w:hint="default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 w:hint="default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 w:hint="default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 w:hint="default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 w:hint="default"/>
        <w:position w:val="0"/>
      </w:rPr>
    </w:lvl>
  </w:abstractNum>
  <w:abstractNum w:abstractNumId="22" w15:restartNumberingAfterBreak="0">
    <w:nsid w:val="57122453"/>
    <w:multiLevelType w:val="multilevel"/>
    <w:tmpl w:val="739CBAC6"/>
    <w:lvl w:ilvl="0">
      <w:start w:val="7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 w:hint="default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 w:hint="default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 w:hint="default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 w:hint="default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 w:hint="default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 w:hint="default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 w:hint="default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 w:hint="default"/>
        <w:position w:val="0"/>
      </w:rPr>
    </w:lvl>
  </w:abstractNum>
  <w:abstractNum w:abstractNumId="23" w15:restartNumberingAfterBreak="0">
    <w:nsid w:val="5E3444D3"/>
    <w:multiLevelType w:val="hybridMultilevel"/>
    <w:tmpl w:val="F198F77A"/>
    <w:lvl w:ilvl="0" w:tplc="5E2877FE"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075DD3"/>
    <w:multiLevelType w:val="hybridMultilevel"/>
    <w:tmpl w:val="4B72CC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2E7365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26" w15:restartNumberingAfterBreak="0">
    <w:nsid w:val="615F50E6"/>
    <w:multiLevelType w:val="multilevel"/>
    <w:tmpl w:val="293EA1B8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 w:hint="default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 w:hint="default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 w:hint="default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 w:hint="default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 w:hint="default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 w:hint="default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 w:hint="default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 w:hint="default"/>
        <w:position w:val="0"/>
      </w:rPr>
    </w:lvl>
  </w:abstractNum>
  <w:abstractNum w:abstractNumId="27" w15:restartNumberingAfterBreak="0">
    <w:nsid w:val="623A158A"/>
    <w:multiLevelType w:val="multilevel"/>
    <w:tmpl w:val="D35AA66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  <w:sz w:val="22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28" w15:restartNumberingAfterBreak="0">
    <w:nsid w:val="63421990"/>
    <w:multiLevelType w:val="multilevel"/>
    <w:tmpl w:val="43F0E124"/>
    <w:lvl w:ilvl="0">
      <w:start w:val="1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3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 w:hint="default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 w:hint="default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 w:hint="default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 w:hint="default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 w:hint="default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 w:hint="default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 w:hint="default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 w:hint="default"/>
        <w:position w:val="0"/>
      </w:rPr>
    </w:lvl>
  </w:abstractNum>
  <w:abstractNum w:abstractNumId="29" w15:restartNumberingAfterBreak="0">
    <w:nsid w:val="68A601D4"/>
    <w:multiLevelType w:val="hybridMultilevel"/>
    <w:tmpl w:val="EEB2AF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FA353C"/>
    <w:multiLevelType w:val="hybridMultilevel"/>
    <w:tmpl w:val="559A9098"/>
    <w:lvl w:ilvl="0" w:tplc="9670EBB2">
      <w:start w:val="1"/>
      <w:numFmt w:val="decimal"/>
      <w:pStyle w:val="Numbers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D801F5"/>
    <w:multiLevelType w:val="multilevel"/>
    <w:tmpl w:val="0B38C076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 w:hint="default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 w:hint="default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 w:hint="default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 w:hint="default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 w:hint="default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 w:hint="default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 w:hint="default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 w:hint="default"/>
        <w:position w:val="0"/>
      </w:rPr>
    </w:lvl>
  </w:abstractNum>
  <w:abstractNum w:abstractNumId="32" w15:restartNumberingAfterBreak="0">
    <w:nsid w:val="7C162922"/>
    <w:multiLevelType w:val="multilevel"/>
    <w:tmpl w:val="90881BB6"/>
    <w:lvl w:ilvl="0">
      <w:start w:val="7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 w:hint="default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 w:hint="default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 w:hint="default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 w:hint="default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 w:hint="default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 w:hint="default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 w:hint="default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 w:hint="default"/>
        <w:position w:val="0"/>
      </w:rPr>
    </w:lvl>
  </w:abstractNum>
  <w:abstractNum w:abstractNumId="33" w15:restartNumberingAfterBreak="0">
    <w:nsid w:val="7E88071E"/>
    <w:multiLevelType w:val="hybridMultilevel"/>
    <w:tmpl w:val="9892A836"/>
    <w:lvl w:ilvl="0" w:tplc="0E8EA54E">
      <w:start w:val="1"/>
      <w:numFmt w:val="bullet"/>
      <w:pStyle w:val="NormalBulleted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3"/>
  </w:num>
  <w:num w:numId="3">
    <w:abstractNumId w:val="7"/>
  </w:num>
  <w:num w:numId="4">
    <w:abstractNumId w:val="20"/>
  </w:num>
  <w:num w:numId="5">
    <w:abstractNumId w:val="12"/>
  </w:num>
  <w:num w:numId="6">
    <w:abstractNumId w:val="11"/>
  </w:num>
  <w:num w:numId="7">
    <w:abstractNumId w:val="0"/>
  </w:num>
  <w:num w:numId="8">
    <w:abstractNumId w:val="27"/>
  </w:num>
  <w:num w:numId="9">
    <w:abstractNumId w:val="25"/>
  </w:num>
  <w:num w:numId="10">
    <w:abstractNumId w:val="1"/>
  </w:num>
  <w:num w:numId="11">
    <w:abstractNumId w:val="15"/>
  </w:num>
  <w:num w:numId="12">
    <w:abstractNumId w:val="21"/>
  </w:num>
  <w:num w:numId="13">
    <w:abstractNumId w:val="23"/>
  </w:num>
  <w:num w:numId="14">
    <w:abstractNumId w:val="3"/>
  </w:num>
  <w:num w:numId="15">
    <w:abstractNumId w:val="14"/>
  </w:num>
  <w:num w:numId="16">
    <w:abstractNumId w:val="33"/>
  </w:num>
  <w:num w:numId="17">
    <w:abstractNumId w:val="29"/>
  </w:num>
  <w:num w:numId="18">
    <w:abstractNumId w:val="2"/>
  </w:num>
  <w:num w:numId="19">
    <w:abstractNumId w:val="4"/>
  </w:num>
  <w:num w:numId="20">
    <w:abstractNumId w:val="30"/>
    <w:lvlOverride w:ilvl="0">
      <w:startOverride w:val="1"/>
    </w:lvlOverride>
  </w:num>
  <w:num w:numId="21">
    <w:abstractNumId w:val="19"/>
  </w:num>
  <w:num w:numId="22">
    <w:abstractNumId w:val="24"/>
  </w:num>
  <w:num w:numId="23">
    <w:abstractNumId w:val="32"/>
  </w:num>
  <w:num w:numId="24">
    <w:abstractNumId w:val="28"/>
  </w:num>
  <w:num w:numId="25">
    <w:abstractNumId w:val="31"/>
  </w:num>
  <w:num w:numId="26">
    <w:abstractNumId w:val="18"/>
  </w:num>
  <w:num w:numId="27">
    <w:abstractNumId w:val="22"/>
  </w:num>
  <w:num w:numId="28">
    <w:abstractNumId w:val="10"/>
  </w:num>
  <w:num w:numId="29">
    <w:abstractNumId w:val="8"/>
  </w:num>
  <w:num w:numId="30">
    <w:abstractNumId w:val="17"/>
  </w:num>
  <w:num w:numId="31">
    <w:abstractNumId w:val="26"/>
  </w:num>
  <w:num w:numId="32">
    <w:abstractNumId w:val="9"/>
  </w:num>
  <w:num w:numId="33">
    <w:abstractNumId w:val="6"/>
  </w:num>
  <w:num w:numId="34">
    <w:abstractNumId w:val="5"/>
  </w:num>
  <w:num w:numId="35">
    <w:abstractNumId w:val="1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7D7"/>
    <w:rsid w:val="00005710"/>
    <w:rsid w:val="0001713A"/>
    <w:rsid w:val="00022699"/>
    <w:rsid w:val="00030FFF"/>
    <w:rsid w:val="00034D78"/>
    <w:rsid w:val="000373AC"/>
    <w:rsid w:val="00044D0F"/>
    <w:rsid w:val="00047100"/>
    <w:rsid w:val="000472B6"/>
    <w:rsid w:val="00047A24"/>
    <w:rsid w:val="000534B5"/>
    <w:rsid w:val="000559E4"/>
    <w:rsid w:val="000604CD"/>
    <w:rsid w:val="0006745A"/>
    <w:rsid w:val="0007384F"/>
    <w:rsid w:val="00076B0D"/>
    <w:rsid w:val="000909EA"/>
    <w:rsid w:val="000A1A81"/>
    <w:rsid w:val="000A7247"/>
    <w:rsid w:val="000B3557"/>
    <w:rsid w:val="000B37A6"/>
    <w:rsid w:val="000B7DC2"/>
    <w:rsid w:val="000C0863"/>
    <w:rsid w:val="000C2FCC"/>
    <w:rsid w:val="000C365F"/>
    <w:rsid w:val="000C50D6"/>
    <w:rsid w:val="000D7BAA"/>
    <w:rsid w:val="000F0601"/>
    <w:rsid w:val="000F0B49"/>
    <w:rsid w:val="000F474A"/>
    <w:rsid w:val="000F6E84"/>
    <w:rsid w:val="001026DB"/>
    <w:rsid w:val="00107110"/>
    <w:rsid w:val="001117F4"/>
    <w:rsid w:val="0011565A"/>
    <w:rsid w:val="00121F95"/>
    <w:rsid w:val="00124386"/>
    <w:rsid w:val="001325C5"/>
    <w:rsid w:val="00135F90"/>
    <w:rsid w:val="00141F3C"/>
    <w:rsid w:val="00150E55"/>
    <w:rsid w:val="001553CC"/>
    <w:rsid w:val="00162B59"/>
    <w:rsid w:val="00172E8B"/>
    <w:rsid w:val="001739F3"/>
    <w:rsid w:val="0017687F"/>
    <w:rsid w:val="00184EF2"/>
    <w:rsid w:val="00185500"/>
    <w:rsid w:val="001A6370"/>
    <w:rsid w:val="001B5B17"/>
    <w:rsid w:val="001C223E"/>
    <w:rsid w:val="001C607A"/>
    <w:rsid w:val="001C61F9"/>
    <w:rsid w:val="001D0601"/>
    <w:rsid w:val="001D64A5"/>
    <w:rsid w:val="001E769D"/>
    <w:rsid w:val="001F451A"/>
    <w:rsid w:val="00206AC6"/>
    <w:rsid w:val="00207EF8"/>
    <w:rsid w:val="00210345"/>
    <w:rsid w:val="00211F6A"/>
    <w:rsid w:val="002138EB"/>
    <w:rsid w:val="00214DEB"/>
    <w:rsid w:val="00216616"/>
    <w:rsid w:val="00220F15"/>
    <w:rsid w:val="00227F96"/>
    <w:rsid w:val="00232DFE"/>
    <w:rsid w:val="00232ED6"/>
    <w:rsid w:val="00245A6A"/>
    <w:rsid w:val="00247747"/>
    <w:rsid w:val="002507C8"/>
    <w:rsid w:val="00252530"/>
    <w:rsid w:val="00253CBA"/>
    <w:rsid w:val="002571A9"/>
    <w:rsid w:val="00257DD8"/>
    <w:rsid w:val="0026182B"/>
    <w:rsid w:val="00266495"/>
    <w:rsid w:val="00267A9E"/>
    <w:rsid w:val="002742D7"/>
    <w:rsid w:val="00280E0D"/>
    <w:rsid w:val="00281FDC"/>
    <w:rsid w:val="00282325"/>
    <w:rsid w:val="00284E07"/>
    <w:rsid w:val="00293130"/>
    <w:rsid w:val="002B0C95"/>
    <w:rsid w:val="002C2497"/>
    <w:rsid w:val="002C42CB"/>
    <w:rsid w:val="002D7ECA"/>
    <w:rsid w:val="002E2EE6"/>
    <w:rsid w:val="002F19AC"/>
    <w:rsid w:val="00305B85"/>
    <w:rsid w:val="00306AC3"/>
    <w:rsid w:val="00307340"/>
    <w:rsid w:val="00310F4C"/>
    <w:rsid w:val="00313B4B"/>
    <w:rsid w:val="00323F2E"/>
    <w:rsid w:val="00325793"/>
    <w:rsid w:val="0032600E"/>
    <w:rsid w:val="00332781"/>
    <w:rsid w:val="0034443E"/>
    <w:rsid w:val="00351C89"/>
    <w:rsid w:val="003539F4"/>
    <w:rsid w:val="003549B9"/>
    <w:rsid w:val="00361867"/>
    <w:rsid w:val="00362979"/>
    <w:rsid w:val="00362B66"/>
    <w:rsid w:val="003647E9"/>
    <w:rsid w:val="00367BA8"/>
    <w:rsid w:val="00376497"/>
    <w:rsid w:val="0038000A"/>
    <w:rsid w:val="003829DE"/>
    <w:rsid w:val="00386FEF"/>
    <w:rsid w:val="003915F0"/>
    <w:rsid w:val="003A2C31"/>
    <w:rsid w:val="003A307E"/>
    <w:rsid w:val="003A5B54"/>
    <w:rsid w:val="003B4399"/>
    <w:rsid w:val="003B58DB"/>
    <w:rsid w:val="003C2253"/>
    <w:rsid w:val="003C4DEB"/>
    <w:rsid w:val="003C60FC"/>
    <w:rsid w:val="003C720A"/>
    <w:rsid w:val="003D7421"/>
    <w:rsid w:val="003E447E"/>
    <w:rsid w:val="003E5F78"/>
    <w:rsid w:val="003E69DB"/>
    <w:rsid w:val="003F5B67"/>
    <w:rsid w:val="0040297B"/>
    <w:rsid w:val="00402F48"/>
    <w:rsid w:val="00414666"/>
    <w:rsid w:val="004225AE"/>
    <w:rsid w:val="004259B1"/>
    <w:rsid w:val="00431A8B"/>
    <w:rsid w:val="004443F7"/>
    <w:rsid w:val="00444FCA"/>
    <w:rsid w:val="00454EEF"/>
    <w:rsid w:val="00455B10"/>
    <w:rsid w:val="00457437"/>
    <w:rsid w:val="0046284F"/>
    <w:rsid w:val="004642CD"/>
    <w:rsid w:val="00470717"/>
    <w:rsid w:val="00474B5E"/>
    <w:rsid w:val="0048017B"/>
    <w:rsid w:val="0048038B"/>
    <w:rsid w:val="00480775"/>
    <w:rsid w:val="00480EDD"/>
    <w:rsid w:val="0048649E"/>
    <w:rsid w:val="004866AC"/>
    <w:rsid w:val="00486821"/>
    <w:rsid w:val="00486CD5"/>
    <w:rsid w:val="004870AA"/>
    <w:rsid w:val="00490D6B"/>
    <w:rsid w:val="00491837"/>
    <w:rsid w:val="0049449D"/>
    <w:rsid w:val="00496471"/>
    <w:rsid w:val="004A3D2C"/>
    <w:rsid w:val="004A3F55"/>
    <w:rsid w:val="004A5079"/>
    <w:rsid w:val="004B794D"/>
    <w:rsid w:val="004C65EA"/>
    <w:rsid w:val="004D00D4"/>
    <w:rsid w:val="004D1B7E"/>
    <w:rsid w:val="004E44BA"/>
    <w:rsid w:val="004F1200"/>
    <w:rsid w:val="004F27A7"/>
    <w:rsid w:val="004F471D"/>
    <w:rsid w:val="004F5198"/>
    <w:rsid w:val="004F6FC2"/>
    <w:rsid w:val="00503FE9"/>
    <w:rsid w:val="0050516E"/>
    <w:rsid w:val="00510B07"/>
    <w:rsid w:val="0053128A"/>
    <w:rsid w:val="00534849"/>
    <w:rsid w:val="00562A88"/>
    <w:rsid w:val="00563201"/>
    <w:rsid w:val="00564218"/>
    <w:rsid w:val="0057150C"/>
    <w:rsid w:val="00583BC7"/>
    <w:rsid w:val="005861CC"/>
    <w:rsid w:val="00586B16"/>
    <w:rsid w:val="00592839"/>
    <w:rsid w:val="00596E5F"/>
    <w:rsid w:val="005B1FD8"/>
    <w:rsid w:val="005B303C"/>
    <w:rsid w:val="005B7E09"/>
    <w:rsid w:val="005C23A9"/>
    <w:rsid w:val="005C68CB"/>
    <w:rsid w:val="005C6ABB"/>
    <w:rsid w:val="005C72D4"/>
    <w:rsid w:val="005D0CB8"/>
    <w:rsid w:val="005D121D"/>
    <w:rsid w:val="005D4B94"/>
    <w:rsid w:val="005E5888"/>
    <w:rsid w:val="005E6396"/>
    <w:rsid w:val="005F62E5"/>
    <w:rsid w:val="006069E9"/>
    <w:rsid w:val="006104C0"/>
    <w:rsid w:val="00610840"/>
    <w:rsid w:val="00614435"/>
    <w:rsid w:val="0062410B"/>
    <w:rsid w:val="00625515"/>
    <w:rsid w:val="00625FC5"/>
    <w:rsid w:val="00634169"/>
    <w:rsid w:val="00637C1F"/>
    <w:rsid w:val="00646AC9"/>
    <w:rsid w:val="00654251"/>
    <w:rsid w:val="00655330"/>
    <w:rsid w:val="00657AF2"/>
    <w:rsid w:val="0066012D"/>
    <w:rsid w:val="00662850"/>
    <w:rsid w:val="00663790"/>
    <w:rsid w:val="006729F8"/>
    <w:rsid w:val="00680C96"/>
    <w:rsid w:val="006935DF"/>
    <w:rsid w:val="006A7670"/>
    <w:rsid w:val="006B2C7A"/>
    <w:rsid w:val="006B4BF3"/>
    <w:rsid w:val="006C7900"/>
    <w:rsid w:val="006E6EAF"/>
    <w:rsid w:val="006F34D6"/>
    <w:rsid w:val="0070288F"/>
    <w:rsid w:val="00702AEC"/>
    <w:rsid w:val="00705715"/>
    <w:rsid w:val="0070629B"/>
    <w:rsid w:val="007112DD"/>
    <w:rsid w:val="00726DEB"/>
    <w:rsid w:val="00727589"/>
    <w:rsid w:val="00736348"/>
    <w:rsid w:val="00736BBC"/>
    <w:rsid w:val="00746DF5"/>
    <w:rsid w:val="0074792B"/>
    <w:rsid w:val="00751618"/>
    <w:rsid w:val="00753756"/>
    <w:rsid w:val="00761235"/>
    <w:rsid w:val="0076422C"/>
    <w:rsid w:val="0076433C"/>
    <w:rsid w:val="00764568"/>
    <w:rsid w:val="00770D73"/>
    <w:rsid w:val="007719BB"/>
    <w:rsid w:val="00772502"/>
    <w:rsid w:val="0077479A"/>
    <w:rsid w:val="007827CD"/>
    <w:rsid w:val="0078452D"/>
    <w:rsid w:val="0079119A"/>
    <w:rsid w:val="0079550F"/>
    <w:rsid w:val="00797C4D"/>
    <w:rsid w:val="007A4CAA"/>
    <w:rsid w:val="007B004C"/>
    <w:rsid w:val="007B0AA4"/>
    <w:rsid w:val="007B1036"/>
    <w:rsid w:val="007B4815"/>
    <w:rsid w:val="007B53EC"/>
    <w:rsid w:val="007B5847"/>
    <w:rsid w:val="007B7821"/>
    <w:rsid w:val="007C5ADD"/>
    <w:rsid w:val="007D2DE6"/>
    <w:rsid w:val="007D3249"/>
    <w:rsid w:val="007D32A2"/>
    <w:rsid w:val="007E4FB8"/>
    <w:rsid w:val="007F03EC"/>
    <w:rsid w:val="007F2241"/>
    <w:rsid w:val="007F3A5D"/>
    <w:rsid w:val="007F422E"/>
    <w:rsid w:val="007F4997"/>
    <w:rsid w:val="007F713A"/>
    <w:rsid w:val="00801521"/>
    <w:rsid w:val="00807C4B"/>
    <w:rsid w:val="00810944"/>
    <w:rsid w:val="00811EDD"/>
    <w:rsid w:val="0081502D"/>
    <w:rsid w:val="00815C63"/>
    <w:rsid w:val="00822EFB"/>
    <w:rsid w:val="00826142"/>
    <w:rsid w:val="00826598"/>
    <w:rsid w:val="008304FA"/>
    <w:rsid w:val="0083068E"/>
    <w:rsid w:val="00856833"/>
    <w:rsid w:val="00862D0B"/>
    <w:rsid w:val="0086488F"/>
    <w:rsid w:val="00870003"/>
    <w:rsid w:val="008734CA"/>
    <w:rsid w:val="00874314"/>
    <w:rsid w:val="00874485"/>
    <w:rsid w:val="00880010"/>
    <w:rsid w:val="008822AD"/>
    <w:rsid w:val="00887D91"/>
    <w:rsid w:val="0089113D"/>
    <w:rsid w:val="008A3AF2"/>
    <w:rsid w:val="008B47B9"/>
    <w:rsid w:val="008C0427"/>
    <w:rsid w:val="008C36B5"/>
    <w:rsid w:val="008D3A2F"/>
    <w:rsid w:val="008E04A8"/>
    <w:rsid w:val="008E65D6"/>
    <w:rsid w:val="008F0CA3"/>
    <w:rsid w:val="008F0ED1"/>
    <w:rsid w:val="008F33F1"/>
    <w:rsid w:val="0091164E"/>
    <w:rsid w:val="00913C0C"/>
    <w:rsid w:val="00923EF3"/>
    <w:rsid w:val="00926B89"/>
    <w:rsid w:val="00926B95"/>
    <w:rsid w:val="00930EC0"/>
    <w:rsid w:val="00930EFC"/>
    <w:rsid w:val="00931604"/>
    <w:rsid w:val="0093162F"/>
    <w:rsid w:val="00934F6E"/>
    <w:rsid w:val="009501D0"/>
    <w:rsid w:val="0095208F"/>
    <w:rsid w:val="009544BA"/>
    <w:rsid w:val="00957512"/>
    <w:rsid w:val="00963052"/>
    <w:rsid w:val="00976750"/>
    <w:rsid w:val="009772F5"/>
    <w:rsid w:val="0098065C"/>
    <w:rsid w:val="00980CEF"/>
    <w:rsid w:val="00980EB2"/>
    <w:rsid w:val="009847D7"/>
    <w:rsid w:val="00987FA1"/>
    <w:rsid w:val="00995056"/>
    <w:rsid w:val="009A19C0"/>
    <w:rsid w:val="009B08B3"/>
    <w:rsid w:val="009B1B3E"/>
    <w:rsid w:val="009B7BDD"/>
    <w:rsid w:val="009C130B"/>
    <w:rsid w:val="009C3338"/>
    <w:rsid w:val="009D1AFD"/>
    <w:rsid w:val="009E021D"/>
    <w:rsid w:val="00A02EA2"/>
    <w:rsid w:val="00A0307A"/>
    <w:rsid w:val="00A03B29"/>
    <w:rsid w:val="00A14B25"/>
    <w:rsid w:val="00A27C95"/>
    <w:rsid w:val="00A43287"/>
    <w:rsid w:val="00A4488B"/>
    <w:rsid w:val="00A525BE"/>
    <w:rsid w:val="00A52AD9"/>
    <w:rsid w:val="00A5536B"/>
    <w:rsid w:val="00A56716"/>
    <w:rsid w:val="00A64248"/>
    <w:rsid w:val="00A67408"/>
    <w:rsid w:val="00A7028E"/>
    <w:rsid w:val="00A719BD"/>
    <w:rsid w:val="00A71DDC"/>
    <w:rsid w:val="00A720F7"/>
    <w:rsid w:val="00A80191"/>
    <w:rsid w:val="00A86936"/>
    <w:rsid w:val="00A9486D"/>
    <w:rsid w:val="00A96474"/>
    <w:rsid w:val="00AA2622"/>
    <w:rsid w:val="00AA71E4"/>
    <w:rsid w:val="00AB7A74"/>
    <w:rsid w:val="00AC0097"/>
    <w:rsid w:val="00AD56D8"/>
    <w:rsid w:val="00AD6D82"/>
    <w:rsid w:val="00AE28E5"/>
    <w:rsid w:val="00AE37EE"/>
    <w:rsid w:val="00AF1FC1"/>
    <w:rsid w:val="00AF27C5"/>
    <w:rsid w:val="00AF3B17"/>
    <w:rsid w:val="00AF6ECA"/>
    <w:rsid w:val="00B0054F"/>
    <w:rsid w:val="00B0183C"/>
    <w:rsid w:val="00B0260E"/>
    <w:rsid w:val="00B04D77"/>
    <w:rsid w:val="00B0780A"/>
    <w:rsid w:val="00B136EC"/>
    <w:rsid w:val="00B158F5"/>
    <w:rsid w:val="00B17F83"/>
    <w:rsid w:val="00B30067"/>
    <w:rsid w:val="00B3447C"/>
    <w:rsid w:val="00B369FB"/>
    <w:rsid w:val="00B40499"/>
    <w:rsid w:val="00B4272E"/>
    <w:rsid w:val="00B42ABF"/>
    <w:rsid w:val="00B43854"/>
    <w:rsid w:val="00B44FB2"/>
    <w:rsid w:val="00B45896"/>
    <w:rsid w:val="00B56FDE"/>
    <w:rsid w:val="00B711A8"/>
    <w:rsid w:val="00B71407"/>
    <w:rsid w:val="00B72954"/>
    <w:rsid w:val="00B76CAB"/>
    <w:rsid w:val="00B95E3E"/>
    <w:rsid w:val="00BA4FFF"/>
    <w:rsid w:val="00BA6C2C"/>
    <w:rsid w:val="00BB02FA"/>
    <w:rsid w:val="00BB407B"/>
    <w:rsid w:val="00BB6512"/>
    <w:rsid w:val="00BC4188"/>
    <w:rsid w:val="00BD138C"/>
    <w:rsid w:val="00BD236F"/>
    <w:rsid w:val="00BE4107"/>
    <w:rsid w:val="00BF1464"/>
    <w:rsid w:val="00BF5768"/>
    <w:rsid w:val="00C0157D"/>
    <w:rsid w:val="00C01E0E"/>
    <w:rsid w:val="00C02A29"/>
    <w:rsid w:val="00C037F4"/>
    <w:rsid w:val="00C0675F"/>
    <w:rsid w:val="00C16937"/>
    <w:rsid w:val="00C22188"/>
    <w:rsid w:val="00C32DA3"/>
    <w:rsid w:val="00C37BF4"/>
    <w:rsid w:val="00C41534"/>
    <w:rsid w:val="00C41FB0"/>
    <w:rsid w:val="00C42044"/>
    <w:rsid w:val="00C43447"/>
    <w:rsid w:val="00C4609A"/>
    <w:rsid w:val="00C52269"/>
    <w:rsid w:val="00C556AA"/>
    <w:rsid w:val="00C6274B"/>
    <w:rsid w:val="00C63268"/>
    <w:rsid w:val="00C66388"/>
    <w:rsid w:val="00C74A25"/>
    <w:rsid w:val="00C8301B"/>
    <w:rsid w:val="00C91233"/>
    <w:rsid w:val="00C91840"/>
    <w:rsid w:val="00C95562"/>
    <w:rsid w:val="00CA11F9"/>
    <w:rsid w:val="00CA44E7"/>
    <w:rsid w:val="00CA4F2A"/>
    <w:rsid w:val="00CA5E40"/>
    <w:rsid w:val="00CB3A2F"/>
    <w:rsid w:val="00CC39FE"/>
    <w:rsid w:val="00CE4F6C"/>
    <w:rsid w:val="00CE60D1"/>
    <w:rsid w:val="00CE67C3"/>
    <w:rsid w:val="00CE72E7"/>
    <w:rsid w:val="00CF0D4E"/>
    <w:rsid w:val="00CF39E0"/>
    <w:rsid w:val="00CF57DE"/>
    <w:rsid w:val="00CF6E0E"/>
    <w:rsid w:val="00CF79B1"/>
    <w:rsid w:val="00D0036F"/>
    <w:rsid w:val="00D01189"/>
    <w:rsid w:val="00D02985"/>
    <w:rsid w:val="00D03599"/>
    <w:rsid w:val="00D207F4"/>
    <w:rsid w:val="00D27FF8"/>
    <w:rsid w:val="00D307E5"/>
    <w:rsid w:val="00D31668"/>
    <w:rsid w:val="00D33517"/>
    <w:rsid w:val="00D35E6D"/>
    <w:rsid w:val="00D42C40"/>
    <w:rsid w:val="00D5085C"/>
    <w:rsid w:val="00D54FB6"/>
    <w:rsid w:val="00D557B7"/>
    <w:rsid w:val="00D55F19"/>
    <w:rsid w:val="00D561F4"/>
    <w:rsid w:val="00D60D76"/>
    <w:rsid w:val="00D65B3E"/>
    <w:rsid w:val="00D738F5"/>
    <w:rsid w:val="00D75E65"/>
    <w:rsid w:val="00D81FCF"/>
    <w:rsid w:val="00D82F1D"/>
    <w:rsid w:val="00D83771"/>
    <w:rsid w:val="00D855CC"/>
    <w:rsid w:val="00D961D0"/>
    <w:rsid w:val="00DA18BD"/>
    <w:rsid w:val="00DA1C3B"/>
    <w:rsid w:val="00DA2C64"/>
    <w:rsid w:val="00DA5DD5"/>
    <w:rsid w:val="00DA7C96"/>
    <w:rsid w:val="00DB341A"/>
    <w:rsid w:val="00DC61ED"/>
    <w:rsid w:val="00DD5D3B"/>
    <w:rsid w:val="00DD7406"/>
    <w:rsid w:val="00DE43F0"/>
    <w:rsid w:val="00DF5619"/>
    <w:rsid w:val="00E044FA"/>
    <w:rsid w:val="00E16D3A"/>
    <w:rsid w:val="00E17C85"/>
    <w:rsid w:val="00E21ED0"/>
    <w:rsid w:val="00E27C00"/>
    <w:rsid w:val="00E305A6"/>
    <w:rsid w:val="00E43D69"/>
    <w:rsid w:val="00E51B97"/>
    <w:rsid w:val="00E51C24"/>
    <w:rsid w:val="00E52C5D"/>
    <w:rsid w:val="00E5621A"/>
    <w:rsid w:val="00E70758"/>
    <w:rsid w:val="00E7110E"/>
    <w:rsid w:val="00E95668"/>
    <w:rsid w:val="00EA185F"/>
    <w:rsid w:val="00EA77C7"/>
    <w:rsid w:val="00EB0DBE"/>
    <w:rsid w:val="00EC0A0C"/>
    <w:rsid w:val="00EC16B2"/>
    <w:rsid w:val="00EC3B49"/>
    <w:rsid w:val="00EE109F"/>
    <w:rsid w:val="00EF194D"/>
    <w:rsid w:val="00EF6AD5"/>
    <w:rsid w:val="00EF7607"/>
    <w:rsid w:val="00F01A3B"/>
    <w:rsid w:val="00F02332"/>
    <w:rsid w:val="00F04801"/>
    <w:rsid w:val="00F0518D"/>
    <w:rsid w:val="00F1221B"/>
    <w:rsid w:val="00F12420"/>
    <w:rsid w:val="00F12907"/>
    <w:rsid w:val="00F14A6A"/>
    <w:rsid w:val="00F2628C"/>
    <w:rsid w:val="00F3428D"/>
    <w:rsid w:val="00F4308E"/>
    <w:rsid w:val="00F759AD"/>
    <w:rsid w:val="00F80F77"/>
    <w:rsid w:val="00F858A4"/>
    <w:rsid w:val="00F868E9"/>
    <w:rsid w:val="00F87A63"/>
    <w:rsid w:val="00F93510"/>
    <w:rsid w:val="00F94CA6"/>
    <w:rsid w:val="00F957AF"/>
    <w:rsid w:val="00FA21BF"/>
    <w:rsid w:val="00FA42DE"/>
    <w:rsid w:val="00FA5C03"/>
    <w:rsid w:val="00FA5E61"/>
    <w:rsid w:val="00FB0F88"/>
    <w:rsid w:val="00FB46F1"/>
    <w:rsid w:val="00FB7ACB"/>
    <w:rsid w:val="00FC5164"/>
    <w:rsid w:val="00FD0C63"/>
    <w:rsid w:val="00FE53B9"/>
    <w:rsid w:val="00FE551D"/>
    <w:rsid w:val="00FE5762"/>
    <w:rsid w:val="00FF2421"/>
    <w:rsid w:val="00FF4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3211A2F"/>
  <w15:docId w15:val="{3574B1C9-A1C0-4202-917C-3009FFB81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15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8C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47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7D7"/>
  </w:style>
  <w:style w:type="paragraph" w:styleId="Footer">
    <w:name w:val="footer"/>
    <w:basedOn w:val="Normal"/>
    <w:link w:val="FooterChar"/>
    <w:uiPriority w:val="99"/>
    <w:unhideWhenUsed/>
    <w:rsid w:val="009847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7D7"/>
  </w:style>
  <w:style w:type="table" w:styleId="TableGrid">
    <w:name w:val="Table Grid"/>
    <w:basedOn w:val="TableNormal"/>
    <w:uiPriority w:val="59"/>
    <w:rsid w:val="009847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E44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D738F5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umbers">
    <w:name w:val="Numbers"/>
    <w:basedOn w:val="ListParagraph"/>
    <w:link w:val="NumbersChar"/>
    <w:qFormat/>
    <w:rsid w:val="00361867"/>
    <w:pPr>
      <w:numPr>
        <w:numId w:val="1"/>
      </w:numPr>
      <w:spacing w:after="120"/>
      <w:ind w:left="360"/>
      <w:contextualSpacing w:val="0"/>
    </w:pPr>
    <w:rPr>
      <w:rFonts w:ascii="Segoe UI Light" w:eastAsiaTheme="minorEastAsia" w:hAnsi="Segoe UI Light" w:cs="Segoe UI"/>
      <w:sz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738F5"/>
    <w:rPr>
      <w:rFonts w:ascii="Times New Roman" w:eastAsia="Times New Roman" w:hAnsi="Times New Roman" w:cs="Times New Roman"/>
      <w:sz w:val="24"/>
      <w:szCs w:val="24"/>
    </w:rPr>
  </w:style>
  <w:style w:type="character" w:customStyle="1" w:styleId="NumbersChar">
    <w:name w:val="Numbers Char"/>
    <w:basedOn w:val="ListParagraphChar"/>
    <w:link w:val="Numbers"/>
    <w:rsid w:val="00361867"/>
    <w:rPr>
      <w:rFonts w:ascii="Segoe UI Light" w:eastAsiaTheme="minorEastAsia" w:hAnsi="Segoe UI Light" w:cs="Segoe UI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7C9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C96"/>
    <w:rPr>
      <w:rFonts w:ascii="Lucida Grande" w:hAnsi="Lucida Grande" w:cs="Lucida Grande"/>
      <w:sz w:val="18"/>
      <w:szCs w:val="18"/>
    </w:rPr>
  </w:style>
  <w:style w:type="paragraph" w:customStyle="1" w:styleId="Body">
    <w:name w:val="Body"/>
    <w:rsid w:val="0087431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Arial Unicode MS" w:cs="Arial Unicode MS"/>
      <w:color w:val="000000"/>
      <w:bdr w:val="nil"/>
    </w:rPr>
  </w:style>
  <w:style w:type="character" w:customStyle="1" w:styleId="Hyperlink0">
    <w:name w:val="Hyperlink.0"/>
    <w:basedOn w:val="Hyperlink"/>
    <w:rsid w:val="00614435"/>
    <w:rPr>
      <w:color w:val="008272" w:themeColor="hyperlink"/>
      <w:u w:val="single"/>
    </w:rPr>
  </w:style>
  <w:style w:type="character" w:styleId="Hyperlink">
    <w:name w:val="Hyperlink"/>
    <w:basedOn w:val="DefaultParagraphFont"/>
    <w:uiPriority w:val="99"/>
    <w:unhideWhenUsed/>
    <w:rsid w:val="00614435"/>
    <w:rPr>
      <w:color w:val="008272" w:themeColor="hyperlink"/>
      <w:u w:val="single"/>
    </w:rPr>
  </w:style>
  <w:style w:type="numbering" w:customStyle="1" w:styleId="Numbered">
    <w:name w:val="Numbered"/>
    <w:rsid w:val="00F01A3B"/>
    <w:pPr>
      <w:numPr>
        <w:numId w:val="2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8822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822A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822A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822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822AD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005710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3915F0"/>
    <w:rPr>
      <w:rFonts w:asciiTheme="majorHAnsi" w:eastAsiaTheme="majorEastAsia" w:hAnsiTheme="majorHAnsi" w:cstheme="majorBidi"/>
      <w:color w:val="008CB5" w:themeColor="accent1" w:themeShade="BF"/>
      <w:sz w:val="26"/>
      <w:szCs w:val="26"/>
    </w:rPr>
  </w:style>
  <w:style w:type="paragraph" w:customStyle="1" w:styleId="NormalBulleted">
    <w:name w:val="Normal Bulleted"/>
    <w:basedOn w:val="ListParagraph"/>
    <w:link w:val="NormalBulletedChar"/>
    <w:qFormat/>
    <w:rsid w:val="003915F0"/>
    <w:pPr>
      <w:numPr>
        <w:numId w:val="16"/>
      </w:numPr>
      <w:spacing w:after="160"/>
    </w:pPr>
    <w:rPr>
      <w:rFonts w:asciiTheme="minorHAnsi" w:hAnsiTheme="minorHAnsi" w:cstheme="minorHAnsi"/>
      <w:sz w:val="22"/>
    </w:rPr>
  </w:style>
  <w:style w:type="character" w:customStyle="1" w:styleId="NormalBulletedChar">
    <w:name w:val="Normal Bulleted Char"/>
    <w:basedOn w:val="DefaultParagraphFont"/>
    <w:link w:val="NormalBulleted"/>
    <w:rsid w:val="003915F0"/>
    <w:rPr>
      <w:rFonts w:eastAsia="Times New Roman" w:cstheme="minorHAnsi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3915F0"/>
    <w:pPr>
      <w:spacing w:after="200" w:line="240" w:lineRule="auto"/>
    </w:pPr>
    <w:rPr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1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7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9298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2159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2965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965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7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812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3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793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8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18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6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7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8795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67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0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1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7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6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6647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5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3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6409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647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8539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67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142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07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192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700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536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964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853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7833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304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21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87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6548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575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196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1809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54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84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8557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8602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416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8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22" Type="http://schemas.openxmlformats.org/officeDocument/2006/relationships/image" Target="media/image11.png"/><Relationship Id="rId9" Type="http://schemas.openxmlformats.org/officeDocument/2006/relationships/webSettings" Target="webSettings.xml"/><Relationship Id="rId14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Immersion">
  <a:themeElements>
    <a:clrScheme name="Custom 149">
      <a:dk1>
        <a:srgbClr val="282828"/>
      </a:dk1>
      <a:lt1>
        <a:srgbClr val="FFFFFF"/>
      </a:lt1>
      <a:dk2>
        <a:srgbClr val="00BCF2"/>
      </a:dk2>
      <a:lt2>
        <a:srgbClr val="F2F2F2"/>
      </a:lt2>
      <a:accent1>
        <a:srgbClr val="00BCF2"/>
      </a:accent1>
      <a:accent2>
        <a:srgbClr val="BAD80A"/>
      </a:accent2>
      <a:accent3>
        <a:srgbClr val="FF8C00"/>
      </a:accent3>
      <a:accent4>
        <a:srgbClr val="7F7F7F"/>
      </a:accent4>
      <a:accent5>
        <a:srgbClr val="0072C6"/>
      </a:accent5>
      <a:accent6>
        <a:srgbClr val="FFF100"/>
      </a:accent6>
      <a:hlink>
        <a:srgbClr val="008272"/>
      </a:hlink>
      <a:folHlink>
        <a:srgbClr val="0082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Couture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8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9050" h="3175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solidFill>
          <a:schemeClr val="accent2"/>
        </a:solidFill>
        <a:ln>
          <a:noFill/>
          <a:headEnd type="none" w="med" len="med"/>
          <a:tailEnd type="none" w="med" len="med"/>
        </a:ln>
        <a:effectLst/>
      </a:spPr>
      <a:bodyPr rot="0" spcFirstLastPara="0" vertOverflow="overflow" horzOverflow="overflow" vert="horz" wrap="square" lIns="182880" tIns="146304" rIns="182880" bIns="146304" numCol="1" spcCol="0" rtlCol="0" fromWordArt="0" anchor="t" anchorCtr="0" forceAA="0" compatLnSpc="1">
        <a:prstTxWarp prst="textNoShape">
          <a:avLst/>
        </a:prstTxWarp>
        <a:noAutofit/>
      </a:bodyPr>
      <a:lstStyle>
        <a:defPPr algn="ctr" defTabSz="932472" fontAlgn="base">
          <a:lnSpc>
            <a:spcPct val="90000"/>
          </a:lnSpc>
          <a:spcBef>
            <a:spcPct val="0"/>
          </a:spcBef>
          <a:spcAft>
            <a:spcPct val="0"/>
          </a:spcAft>
          <a:defRPr sz="2400" dirty="0" err="1" smtClean="0">
            <a:solidFill>
              <a:schemeClr val="tx1"/>
            </a:solidFill>
            <a:ea typeface="Segoe UI" pitchFamily="34" charset="0"/>
            <a:cs typeface="Segoe UI" pitchFamily="34" charset="0"/>
          </a:defRPr>
        </a:defPPr>
      </a:lstStyle>
      <a:style>
        <a:lnRef idx="1">
          <a:schemeClr val="accent2"/>
        </a:lnRef>
        <a:fillRef idx="3">
          <a:schemeClr val="accent2"/>
        </a:fillRef>
        <a:effectRef idx="2">
          <a:schemeClr val="accent2"/>
        </a:effectRef>
        <a:fontRef idx="minor">
          <a:schemeClr val="lt1"/>
        </a:fontRef>
      </a:style>
    </a:spDef>
    <a:lnDef>
      <a:spPr>
        <a:ln>
          <a:solidFill>
            <a:schemeClr val="tx1"/>
          </a:solidFill>
          <a:headEnd type="none"/>
          <a:tailEnd type="non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182880" tIns="146304" rIns="182880" bIns="146304" rtlCol="0">
        <a:spAutoFit/>
      </a:bodyPr>
      <a:lstStyle>
        <a:defPPr>
          <a:lnSpc>
            <a:spcPct val="90000"/>
          </a:lnSpc>
          <a:spcAft>
            <a:spcPts val="600"/>
          </a:spcAft>
          <a:defRPr sz="2400" dirty="0" err="1" smtClean="0">
            <a:gradFill>
              <a:gsLst>
                <a:gs pos="2917">
                  <a:schemeClr val="tx1"/>
                </a:gs>
                <a:gs pos="30000">
                  <a:schemeClr val="tx1"/>
                </a:gs>
              </a:gsLst>
              <a:lin ang="5400000" scaled="0"/>
            </a:gradFill>
          </a:defRPr>
        </a:defPPr>
      </a:lstStyle>
    </a:txDef>
  </a:objectDefaults>
  <a:extraClrSchemeLst/>
  <a:extLst>
    <a:ext uri="{05A4C25C-085E-4340-85A3-A5531E510DB2}">
      <thm15:themeFamily xmlns:thm15="http://schemas.microsoft.com/office/thememl/2012/main" name="Immersion" id="{F4E46D97-17E4-4B21-B5C0-D54ABDDE79A9}" vid="{61CEA3AC-5D23-4D66-BA43-B6607361BF0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MAddress xmlns="http://schemas.microsoft.com/sharepoint/v3" xsi:nil="true"/>
  </documentManagement>
</p:properties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C9C80536661BE42A8BD50D1B42D196D" ma:contentTypeVersion="4" ma:contentTypeDescription="Create a new document." ma:contentTypeScope="" ma:versionID="8513b75e8eeae9168d1c99d00c740a6c">
  <xsd:schema xmlns:xsd="http://www.w3.org/2001/XMLSchema" xmlns:xs="http://www.w3.org/2001/XMLSchema" xmlns:p="http://schemas.microsoft.com/office/2006/metadata/properties" xmlns:ns1="http://schemas.microsoft.com/sharepoint/v3" xmlns:ns2="56a3f79d-cd53-4603-85ec-a11308dc8020" targetNamespace="http://schemas.microsoft.com/office/2006/metadata/properties" ma:root="true" ma:fieldsID="de0e5fe192c8e89fe6df1dedc3d5ab91" ns1:_="" ns2:_="">
    <xsd:import namespace="http://schemas.microsoft.com/sharepoint/v3"/>
    <xsd:import namespace="56a3f79d-cd53-4603-85ec-a11308dc802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1:IMAddres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IMAddress" ma:index="9" nillable="true" ma:displayName="IM Address" ma:internalName="IMAddress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a3f79d-cd53-4603-85ec-a11308dc802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0" nillable="true" ma:displayName="Sharing Hint Hash" ma:internalName="SharingHintHash" ma:readOnly="true">
      <xsd:simpleType>
        <xsd:restriction base="dms:Text"/>
      </xsd:simple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0602A31-0025-4D09-8236-1498039BA58B}"/>
</file>

<file path=customXml/itemProps2.xml><?xml version="1.0" encoding="utf-8"?>
<ds:datastoreItem xmlns:ds="http://schemas.openxmlformats.org/officeDocument/2006/customXml" ds:itemID="{ECDD0C0C-1082-4E45-96A5-FE6A5CEC5CC1}"/>
</file>

<file path=customXml/itemProps3.xml><?xml version="1.0" encoding="utf-8"?>
<ds:datastoreItem xmlns:ds="http://schemas.openxmlformats.org/officeDocument/2006/customXml" ds:itemID="{72EB738B-CABD-4E28-B43A-A78421C58362}"/>
</file>

<file path=customXml/itemProps4.xml><?xml version="1.0" encoding="utf-8"?>
<ds:datastoreItem xmlns:ds="http://schemas.openxmlformats.org/officeDocument/2006/customXml" ds:itemID="{F6145F91-366B-440B-B4AD-FCAD676611B3}"/>
</file>

<file path=customXml/itemProps5.xml><?xml version="1.0" encoding="utf-8"?>
<ds:datastoreItem xmlns:ds="http://schemas.openxmlformats.org/officeDocument/2006/customXml" ds:itemID="{7E1571C3-5BC3-460B-AF3C-73163F588E4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6897</TotalTime>
  <Pages>6</Pages>
  <Words>636</Words>
  <Characters>3630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Azure SQL Database - Azure Search Code Review</vt:lpstr>
    </vt:vector>
  </TitlesOfParts>
  <Company/>
  <LinksUpToDate>false</LinksUpToDate>
  <CharactersWithSpaces>4258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Azure SQL Database L300 - Azure Search D1</dc:title>
  <dc:subject/>
  <dc:creator>David Jeppesen</dc:creator>
  <cp:keywords/>
  <dc:description/>
  <cp:lastModifiedBy>David Jeppesen</cp:lastModifiedBy>
  <cp:revision>21</cp:revision>
  <dcterms:created xsi:type="dcterms:W3CDTF">2015-08-18T18:41:00Z</dcterms:created>
  <dcterms:modified xsi:type="dcterms:W3CDTF">2015-09-04T19:52:00Z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0x0101007C9C80536661BE42A8BD50D1B42D196D</vt:lpwstr>
  </property>
  <property fmtid="{D5CDD505-2E9C-101B-9397-08002B2CF9AE}" pid="3" name="_dlc_DocIdItemGuid">
    <vt:lpwstr>ec43af7d-264f-4b2f-8992-7a61bb5884bf</vt:lpwstr>
  </property>
</Properties>
</file>