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7A52" w:rsidRDefault="002770F6">
      <w:r>
        <w:t>УДК 539.3:534.1</w:t>
      </w:r>
    </w:p>
    <w:p w:rsidR="00827A52" w:rsidRDefault="00827A52"/>
    <w:p w:rsidR="00827A52" w:rsidRDefault="002770F6">
      <w:pPr>
        <w:keepLines/>
      </w:pPr>
      <w:r>
        <w:rPr>
          <w:rFonts w:ascii="Arial" w:eastAsia="Arial" w:hAnsi="Arial" w:cs="Arial"/>
          <w:color w:val="0000FF"/>
        </w:rPr>
        <w:t>Т. В. Горячко</w:t>
      </w:r>
    </w:p>
    <w:p w:rsidR="00827A52" w:rsidRDefault="00827A52"/>
    <w:p w:rsidR="00827A52" w:rsidRDefault="002770F6">
      <w:pPr>
        <w:keepLines/>
        <w:jc w:val="left"/>
      </w:pPr>
      <w:r>
        <w:rPr>
          <w:b/>
          <w:smallCaps/>
        </w:rPr>
        <w:t xml:space="preserve">АНАЛІЗ ВІЛЬНИХ КОЛИВАНЬ ШАРУВАТИХ ВИДОВЖЕНИХ ЦИЛІНДРИЧНИХ ПАНЕЛЕЙ ЗА ГЕОМЕТРИЧНО НЕЛІНІЙНОГО ДЕФОРМУВАННЯ </w:t>
      </w:r>
    </w:p>
    <w:p w:rsidR="00827A52" w:rsidRDefault="00827A52"/>
    <w:p w:rsidR="00827A52" w:rsidRDefault="002770F6">
      <w:pPr>
        <w:ind w:left="426"/>
      </w:pPr>
      <w:r w:rsidRPr="00A425DC">
        <w:rPr>
          <w:i/>
          <w:sz w:val="18"/>
          <w:szCs w:val="18"/>
          <w:highlight w:val="yellow"/>
        </w:rPr>
        <w:t>Досліджено можливість застосування методу збурень для знаходження скінченної кількості перших значень власних частот та форм геометрично нелінійних вільних коливань серединних перетинів видовжених циліндричних панелей. За використання квадратичної апроксимації переміщень за нормальною координатою та скінченноелементної апроксимації на одновимірних лінійних ізопараметричних елементах побудована відповідна дискретизована еквівалентна варіаційна задача. Для її розв’язання застосовано метод збурень. Одержані числові результати порівняно з раніше отриманими іншими авторами.</w:t>
      </w:r>
    </w:p>
    <w:p w:rsidR="00827A52" w:rsidRDefault="00827A52">
      <w:pPr>
        <w:tabs>
          <w:tab w:val="left" w:pos="1"/>
          <w:tab w:val="left" w:pos="8789"/>
          <w:tab w:val="left" w:pos="9498"/>
        </w:tabs>
        <w:ind w:firstLine="426"/>
      </w:pPr>
    </w:p>
    <w:p w:rsidR="00827A52" w:rsidRDefault="002770F6">
      <w:pPr>
        <w:tabs>
          <w:tab w:val="left" w:pos="1"/>
          <w:tab w:val="left" w:pos="8789"/>
          <w:tab w:val="left" w:pos="9498"/>
        </w:tabs>
        <w:ind w:firstLine="426"/>
      </w:pPr>
      <w:r>
        <w:rPr>
          <w:b/>
        </w:rPr>
        <w:t xml:space="preserve">Вступ. </w:t>
      </w:r>
      <w:r>
        <w:t xml:space="preserve">Композити - матеріали, які мають високу жорсткість і міцність за відносно невеликої густини. Саме тому, вони значною мірою використовуються у конструкціях і технічних засобах різноманітного цільового призначення, зокрема, в авіації та побудові космічних апаратів. Композиційний матеріал складається з двох або більше частин(шарів) на мікроскопічному рівні і призначений, щоб його експлуатаційні властивості та міцнісні характеристики переважали над характеристиками його складових, що діють незалежно один від одного. Одна зі складових, яка, як правило, жорсткіша і міцніша, називається арматури, в той час, як менш жорсткіша, називається матрицею. Одним з найбільш важливих параметрів, який характеризує механічні властивості композиту - об'ємна частка арматури. Дана характеристика визначає однорідність або сильну анізотропію матеріалу. </w:t>
      </w:r>
    </w:p>
    <w:p w:rsidR="00827A52" w:rsidRDefault="002770F6">
      <w:pPr>
        <w:tabs>
          <w:tab w:val="left" w:pos="1"/>
          <w:tab w:val="left" w:pos="8789"/>
          <w:tab w:val="left" w:pos="9498"/>
        </w:tabs>
        <w:ind w:firstLine="720"/>
      </w:pPr>
      <w:r>
        <w:t xml:space="preserve">У конструкціях, які піддаються дії інтенсивних динамічних, зокрема циклічних, навантажень, напрям арматури визначає жорсткість і міцність матеріалу. Матриця забезпечує захист і підтримку арматури і забезпечує рівномірний розподіл навантаження між волокнами арматури. Композиційні матеріали можуть бути класифіковані залежно від типу, геометрії та орієнтації армуючих волокон. </w:t>
      </w:r>
    </w:p>
    <w:p w:rsidR="00827A52" w:rsidRDefault="002770F6">
      <w:pPr>
        <w:tabs>
          <w:tab w:val="left" w:pos="1"/>
          <w:tab w:val="left" w:pos="8789"/>
          <w:tab w:val="left" w:pos="9498"/>
        </w:tabs>
        <w:ind w:firstLine="720"/>
      </w:pPr>
      <w:r>
        <w:t>Композити можуть складатися з тонких шарів різних матеріалів (або одного і того ж матеріалу з різною орієнтацією волокон), з'єднаних разом; це шаруваті композити</w:t>
      </w:r>
      <w:r w:rsidR="002F5765">
        <w:rPr>
          <w:lang w:val="en-US"/>
        </w:rPr>
        <w:t>[6]</w:t>
      </w:r>
      <w:r>
        <w:t>.</w:t>
      </w:r>
    </w:p>
    <w:p w:rsidR="00827A52" w:rsidRDefault="002770F6">
      <w:pPr>
        <w:tabs>
          <w:tab w:val="left" w:pos="1"/>
          <w:tab w:val="left" w:pos="8789"/>
          <w:tab w:val="left" w:pos="9498"/>
        </w:tabs>
        <w:spacing w:before="120"/>
        <w:ind w:firstLine="426"/>
      </w:pPr>
      <w:r>
        <w:rPr>
          <w:b/>
        </w:rPr>
        <w:t xml:space="preserve">Формулювання задачі. </w:t>
      </w:r>
      <w:r>
        <w:t>Криволінійну пружну панель товщиною</w:t>
      </w:r>
      <w:r w:rsidR="000A3F34">
        <w:rPr>
          <w:lang w:val="en-US"/>
        </w:rPr>
        <w:t xml:space="preserve"> </w:t>
      </w:r>
      <w:r w:rsidR="000A3F34">
        <w:rPr>
          <w:position w:val="-6"/>
        </w:rPr>
        <w:object w:dxaOrig="18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8" o:title=""/>
          </v:shape>
          <o:OLEObject Type="Embed" ProgID="Equation.3" ShapeID="_x0000_i1025" DrawAspect="Content" ObjectID="_1497180122" r:id="rId9"/>
        </w:object>
      </w:r>
      <w:r w:rsidR="000A3F34">
        <w:t xml:space="preserve">, яка складається з </w:t>
      </w:r>
      <w:r w:rsidR="002229A0" w:rsidRPr="002229A0">
        <w:rPr>
          <w:position w:val="-4"/>
        </w:rPr>
        <w:object w:dxaOrig="320" w:dyaOrig="260">
          <v:shape id="_x0000_i1059" type="#_x0000_t75" style="width:15.75pt;height:12.75pt" o:ole="">
            <v:imagedata r:id="rId10" o:title=""/>
          </v:shape>
          <o:OLEObject Type="Embed" ProgID="Equation.3" ShapeID="_x0000_i1059" DrawAspect="Content" ObjectID="_1497180123" r:id="rId11"/>
        </w:object>
      </w:r>
      <w:r w:rsidR="000A3F34">
        <w:t xml:space="preserve"> шарів різних матеріалів</w:t>
      </w:r>
      <w:r>
        <w:t xml:space="preserve">, з циліндричною серединною поверхнею, розглянемо у циліндричній системі координат </w:t>
      </w:r>
      <w:r w:rsidR="000A3F34">
        <w:rPr>
          <w:position w:val="-10"/>
        </w:rPr>
        <w:object w:dxaOrig="615" w:dyaOrig="300">
          <v:shape id="_x0000_i1026" type="#_x0000_t75" style="width:30.75pt;height:15pt" o:ole="">
            <v:imagedata r:id="rId12" o:title=""/>
          </v:shape>
          <o:OLEObject Type="Embed" ProgID="Equation.3" ShapeID="_x0000_i1026" DrawAspect="Content" ObjectID="_1497180124" r:id="rId13"/>
        </w:object>
      </w:r>
      <w:r w:rsidR="000A3F34">
        <w:t xml:space="preserve">, </w:t>
      </w:r>
      <w:r w:rsidR="000A3F34">
        <w:rPr>
          <w:position w:val="-10"/>
        </w:rPr>
        <w:object w:dxaOrig="615" w:dyaOrig="300">
          <v:shape id="_x0000_i1027" type="#_x0000_t75" style="width:30.75pt;height:15pt" o:ole="">
            <v:imagedata r:id="rId14" o:title=""/>
          </v:shape>
          <o:OLEObject Type="Embed" ProgID="Equation.3" ShapeID="_x0000_i1027" DrawAspect="Content" ObjectID="_1497180125" r:id="rId15"/>
        </w:object>
      </w:r>
      <w:r w:rsidR="000A3F34">
        <w:t xml:space="preserve">, </w:t>
      </w:r>
      <w:r w:rsidR="000A3F34">
        <w:rPr>
          <w:position w:val="-10"/>
        </w:rPr>
        <w:object w:dxaOrig="600" w:dyaOrig="300">
          <v:shape id="_x0000_i1028" type="#_x0000_t75" style="width:30pt;height:15pt" o:ole="">
            <v:imagedata r:id="rId16" o:title=""/>
          </v:shape>
          <o:OLEObject Type="Embed" ProgID="Equation.3" ShapeID="_x0000_i1028" DrawAspect="Content" ObjectID="_1497180126" r:id="rId17"/>
        </w:object>
      </w:r>
      <w:r>
        <w:t xml:space="preserve">. </w:t>
      </w:r>
      <w:r w:rsidR="000A3F34">
        <w:t>Кожен шар характеризується різними механічними та фізичними властивостями</w:t>
      </w:r>
      <w:r>
        <w:t xml:space="preserve">. Вважаємо, що ця конструкція має значно більший розмір вздовж осі </w:t>
      </w:r>
      <w:r w:rsidR="000A3F34">
        <w:rPr>
          <w:position w:val="-10"/>
        </w:rPr>
        <w:object w:dxaOrig="285" w:dyaOrig="300">
          <v:shape id="_x0000_i1029" type="#_x0000_t75" style="width:14.5pt;height:15pt" o:ole="">
            <v:imagedata r:id="rId18" o:title=""/>
          </v:shape>
          <o:OLEObject Type="Embed" ProgID="Equation.3" ShapeID="_x0000_i1029" DrawAspect="Content" ObjectID="_1497180127" r:id="rId19"/>
        </w:object>
      </w:r>
      <w:r>
        <w:t xml:space="preserve"> проти довжини дуги перерізу </w:t>
      </w:r>
      <w:r w:rsidR="000A3F34" w:rsidRPr="000A3F34">
        <w:rPr>
          <w:position w:val="-10"/>
        </w:rPr>
        <w:object w:dxaOrig="680" w:dyaOrig="340">
          <v:shape id="_x0000_i1030" type="#_x0000_t75" style="width:34pt;height:17pt" o:ole="">
            <v:imagedata r:id="rId20" o:title=""/>
          </v:shape>
          <o:OLEObject Type="Embed" ProgID="Equation.3" ShapeID="_x0000_i1030" DrawAspect="Content" ObjectID="_1497180128" r:id="rId21"/>
        </w:object>
      </w:r>
      <w:r>
        <w:t xml:space="preserve"> серединної поверхні </w:t>
      </w:r>
      <w:r w:rsidR="000A3F34" w:rsidRPr="000A3F34">
        <w:rPr>
          <w:position w:val="-12"/>
        </w:rPr>
        <w:object w:dxaOrig="680" w:dyaOrig="360">
          <v:shape id="_x0000_i1031" type="#_x0000_t75" style="width:34pt;height:18pt" o:ole="">
            <v:imagedata r:id="rId22" o:title=""/>
          </v:shape>
          <o:OLEObject Type="Embed" ProgID="Equation.3" ShapeID="_x0000_i1031" DrawAspect="Content" ObjectID="_1497180129" r:id="rId23"/>
        </w:object>
      </w:r>
      <w:r>
        <w:t xml:space="preserve">. </w:t>
      </w:r>
      <w:r w:rsidR="000A3F34">
        <w:t>Отже,</w:t>
      </w:r>
      <w:r>
        <w:t xml:space="preserve"> </w:t>
      </w:r>
      <w:r w:rsidR="000A3F34">
        <w:t xml:space="preserve">розгянуто </w:t>
      </w:r>
      <w:r>
        <w:t xml:space="preserve">плоску задачу теорії пружності відносно координати </w:t>
      </w:r>
      <w:r w:rsidR="000A3F34">
        <w:rPr>
          <w:position w:val="-10"/>
        </w:rPr>
        <w:object w:dxaOrig="285" w:dyaOrig="300">
          <v:shape id="_x0000_i1032" type="#_x0000_t75" style="width:14.5pt;height:15pt" o:ole="">
            <v:imagedata r:id="rId18" o:title=""/>
          </v:shape>
          <o:OLEObject Type="Embed" ProgID="Equation.3" ShapeID="_x0000_i1032" DrawAspect="Content" ObjectID="_1497180130" r:id="rId24"/>
        </w:object>
      </w:r>
      <w:r>
        <w:t xml:space="preserve">, тобто характеристики геометрично нелінійного коливного процесу в площині середнього перерізу, залежать лише від </w:t>
      </w:r>
      <w:r w:rsidR="000A3F34">
        <w:rPr>
          <w:position w:val="-10"/>
        </w:rPr>
        <w:object w:dxaOrig="255" w:dyaOrig="300">
          <v:shape id="_x0000_i1033" type="#_x0000_t75" style="width:13pt;height:15pt" o:ole="">
            <v:imagedata r:id="rId25" o:title=""/>
          </v:shape>
          <o:OLEObject Type="Embed" ProgID="Equation.3" ShapeID="_x0000_i1033" DrawAspect="Content" ObjectID="_1497180131" r:id="rId26"/>
        </w:object>
      </w:r>
      <w:r w:rsidR="000A3F34">
        <w:t xml:space="preserve">, </w:t>
      </w:r>
      <w:r w:rsidR="000A3F34">
        <w:rPr>
          <w:position w:val="-10"/>
        </w:rPr>
        <w:object w:dxaOrig="285" w:dyaOrig="300">
          <v:shape id="_x0000_i1034" type="#_x0000_t75" style="width:14.5pt;height:15pt" o:ole="">
            <v:imagedata r:id="rId27" o:title=""/>
          </v:shape>
          <o:OLEObject Type="Embed" ProgID="Equation.3" ShapeID="_x0000_i1034" DrawAspect="Content" ObjectID="_1497180132" r:id="rId28"/>
        </w:object>
      </w:r>
      <w:r>
        <w:t xml:space="preserve">. </w:t>
      </w:r>
    </w:p>
    <w:p w:rsidR="00827A52" w:rsidRDefault="002770F6" w:rsidP="00AF03E5">
      <w:pPr>
        <w:tabs>
          <w:tab w:val="left" w:pos="1"/>
          <w:tab w:val="left" w:pos="8789"/>
          <w:tab w:val="left" w:pos="9498"/>
        </w:tabs>
        <w:spacing w:before="120"/>
        <w:ind w:firstLine="426"/>
      </w:pPr>
      <w:r>
        <w:t>Математична модель для відшукання амплітудно-частотних характеристик даної панелі описується</w:t>
      </w:r>
      <w:r w:rsidR="00AF03E5">
        <w:rPr>
          <w:lang w:val="en-US"/>
        </w:rPr>
        <w:t xml:space="preserve"> </w:t>
      </w:r>
      <w:r w:rsidR="00AF03E5">
        <w:t>рівнянням руху у системі координат Лагранжа</w:t>
      </w:r>
      <w:r>
        <w:t xml:space="preserve"> співвідношеннями [5]:</w:t>
      </w:r>
    </w:p>
    <w:p w:rsidR="00827A52" w:rsidRDefault="00F15A00">
      <w:pPr>
        <w:tabs>
          <w:tab w:val="left" w:pos="1"/>
          <w:tab w:val="left" w:pos="1701"/>
          <w:tab w:val="left" w:pos="6804"/>
        </w:tabs>
        <w:ind w:left="1701"/>
        <w:jc w:val="left"/>
        <w:rPr>
          <w:lang w:val="en-US"/>
        </w:rPr>
      </w:pPr>
      <w:r w:rsidRPr="00F15A00">
        <w:rPr>
          <w:position w:val="-30"/>
        </w:rPr>
        <w:object w:dxaOrig="3519" w:dyaOrig="740">
          <v:shape id="_x0000_i1035" type="#_x0000_t75" style="width:154.5pt;height:32.5pt" o:ole="">
            <v:imagedata r:id="rId29" o:title=""/>
          </v:shape>
          <o:OLEObject Type="Embed" ProgID="Equation.3" ShapeID="_x0000_i1035" DrawAspect="Content" ObjectID="_1497180133" r:id="rId30"/>
        </w:object>
      </w:r>
      <w:r w:rsidR="00C35A2E" w:rsidRPr="00C35A2E">
        <w:t xml:space="preserve"> </w:t>
      </w:r>
      <w:r w:rsidR="00C35A2E">
        <w:rPr>
          <w:lang w:val="en-US"/>
        </w:rPr>
        <w:t>,</w:t>
      </w:r>
      <w:r w:rsidR="00AF03E5" w:rsidRPr="00C35A2E">
        <w:rPr>
          <w:position w:val="-10"/>
        </w:rPr>
        <w:object w:dxaOrig="680" w:dyaOrig="320">
          <v:shape id="_x0000_i1036" type="#_x0000_t75" style="width:29pt;height:13.5pt" o:ole="">
            <v:imagedata r:id="rId31" o:title=""/>
          </v:shape>
          <o:OLEObject Type="Embed" ProgID="Equation.3" ShapeID="_x0000_i1036" DrawAspect="Content" ObjectID="_1497180134" r:id="rId32"/>
        </w:object>
      </w:r>
      <w:r w:rsidR="002770F6">
        <w:t xml:space="preserve">; </w:t>
      </w:r>
      <w:r w:rsidR="002770F6">
        <w:tab/>
        <w:t>(1)</w:t>
      </w:r>
    </w:p>
    <w:p w:rsidR="00F15A00" w:rsidRPr="00F15A00" w:rsidRDefault="002229A0" w:rsidP="00F15A00">
      <w:pPr>
        <w:tabs>
          <w:tab w:val="left" w:pos="1"/>
          <w:tab w:val="left" w:pos="426"/>
          <w:tab w:val="left" w:pos="6804"/>
          <w:tab w:val="left" w:pos="9498"/>
        </w:tabs>
        <w:rPr>
          <w:lang w:val="en-US"/>
        </w:rPr>
      </w:pPr>
      <w:r>
        <w:lastRenderedPageBreak/>
        <w:tab/>
      </w:r>
      <w:r>
        <w:tab/>
        <w:t>д</w:t>
      </w:r>
      <w:r w:rsidR="00F15A00">
        <w:t xml:space="preserve">е </w:t>
      </w:r>
      <w:r w:rsidR="00F15A00" w:rsidRPr="00B6130E">
        <w:rPr>
          <w:position w:val="-12"/>
        </w:rPr>
        <w:object w:dxaOrig="240" w:dyaOrig="360">
          <v:shape id="_x0000_i1037" type="#_x0000_t75" style="width:12pt;height:18pt" o:ole="">
            <v:imagedata r:id="rId33" o:title=""/>
          </v:shape>
          <o:OLEObject Type="Embed" ProgID="Equation.3" ShapeID="_x0000_i1037" DrawAspect="Content" ObjectID="_1497180135" r:id="rId34"/>
        </w:object>
      </w:r>
      <w:r w:rsidR="00F15A00">
        <w:t xml:space="preserve"> </w:t>
      </w:r>
      <w:r w:rsidR="00F15A00">
        <w:softHyphen/>
      </w:r>
      <w:r w:rsidR="00F15A00">
        <w:softHyphen/>
        <w:t xml:space="preserve">- компоненти вектора пружних переміщень </w:t>
      </w:r>
      <w:r w:rsidR="00F15A00" w:rsidRPr="00F15A00">
        <w:rPr>
          <w:position w:val="-12"/>
        </w:rPr>
        <w:object w:dxaOrig="820" w:dyaOrig="400">
          <v:shape id="_x0000_i1038" type="#_x0000_t75" style="width:37.5pt;height:18.5pt" o:ole="">
            <v:imagedata r:id="rId35" o:title=""/>
          </v:shape>
          <o:OLEObject Type="Embed" ProgID="Equation.3" ShapeID="_x0000_i1038" DrawAspect="Content" ObjectID="_1497180136" r:id="rId36"/>
        </w:object>
      </w:r>
      <w:r w:rsidR="00F15A00">
        <w:t xml:space="preserve">, а </w:t>
      </w:r>
      <w:r>
        <w:rPr>
          <w:position w:val="-10"/>
        </w:rPr>
        <w:object w:dxaOrig="940" w:dyaOrig="340">
          <v:shape id="_x0000_i1060" type="#_x0000_t75" style="width:40pt;height:14pt" o:ole="">
            <v:imagedata r:id="rId37" o:title=""/>
          </v:shape>
          <o:OLEObject Type="Embed" ProgID="Equation.3" ShapeID="_x0000_i1060" DrawAspect="Content" ObjectID="_1497180137" r:id="rId38"/>
        </w:object>
      </w:r>
      <w:r w:rsidR="00F15A00">
        <w:t xml:space="preserve"> –</w:t>
      </w:r>
      <w:r>
        <w:rPr>
          <w:lang w:val="en-US"/>
        </w:rPr>
        <w:t xml:space="preserve"> </w:t>
      </w:r>
      <w:r>
        <w:t>функція залежності густини матеріалу від координат</w:t>
      </w:r>
      <w:r w:rsidR="00F15A00">
        <w:t>.</w:t>
      </w:r>
    </w:p>
    <w:p w:rsidR="008731A6" w:rsidRDefault="008731A6" w:rsidP="008731A6">
      <w:pPr>
        <w:tabs>
          <w:tab w:val="left" w:pos="1"/>
          <w:tab w:val="left" w:pos="8789"/>
          <w:tab w:val="left" w:pos="9498"/>
        </w:tabs>
        <w:ind w:firstLine="426"/>
        <w:rPr>
          <w:spacing w:val="-6"/>
        </w:rPr>
      </w:pPr>
      <w:r>
        <w:rPr>
          <w:spacing w:val="-6"/>
        </w:rPr>
        <w:t xml:space="preserve">Граничні умови на лицевих поверхнях панелі </w:t>
      </w:r>
      <w:r>
        <w:rPr>
          <w:position w:val="-10"/>
        </w:rPr>
        <w:object w:dxaOrig="945" w:dyaOrig="300">
          <v:shape id="_x0000_i1039" type="#_x0000_t75" style="width:47.5pt;height:15pt" o:ole="">
            <v:imagedata r:id="rId39" o:title=""/>
          </v:shape>
          <o:OLEObject Type="Embed" ProgID="Equation.3" ShapeID="_x0000_i1039" DrawAspect="Content" ObjectID="_1497180138" r:id="rId40"/>
        </w:object>
      </w:r>
      <w:r>
        <w:rPr>
          <w:lang w:val="ru-RU"/>
        </w:rPr>
        <w:t xml:space="preserve"> </w:t>
      </w:r>
      <w:r>
        <w:t>за вільних коливань мають вигляд</w:t>
      </w:r>
    </w:p>
    <w:p w:rsidR="008731A6" w:rsidRDefault="002229A0" w:rsidP="008731A6">
      <w:pPr>
        <w:tabs>
          <w:tab w:val="left" w:pos="1"/>
          <w:tab w:val="left" w:pos="6804"/>
          <w:tab w:val="left" w:pos="8789"/>
          <w:tab w:val="left" w:pos="9498"/>
        </w:tabs>
        <w:ind w:firstLine="426"/>
        <w:rPr>
          <w:spacing w:val="-6"/>
        </w:rPr>
      </w:pPr>
      <w:r>
        <w:rPr>
          <w:position w:val="-10"/>
        </w:rPr>
        <w:object w:dxaOrig="3760" w:dyaOrig="360">
          <v:shape id="_x0000_i1061" type="#_x0000_t75" style="width:185.5pt;height:17.5pt" o:ole="">
            <v:imagedata r:id="rId41" o:title=""/>
          </v:shape>
          <o:OLEObject Type="Embed" ProgID="Equation.3" ShapeID="_x0000_i1061" DrawAspect="Content" ObjectID="_1497180139" r:id="rId42"/>
        </w:object>
      </w:r>
      <w:r w:rsidR="008731A6">
        <w:t xml:space="preserve">,   </w:t>
      </w:r>
      <w:r w:rsidR="008731A6">
        <w:rPr>
          <w:position w:val="-12"/>
        </w:rPr>
        <w:object w:dxaOrig="780" w:dyaOrig="375">
          <v:shape id="_x0000_i1040" type="#_x0000_t75" style="width:39pt;height:19pt" o:ole="">
            <v:imagedata r:id="rId43" o:title=""/>
          </v:shape>
          <o:OLEObject Type="Embed" ProgID="Equation.3" ShapeID="_x0000_i1040" DrawAspect="Content" ObjectID="_1497180140" r:id="rId44"/>
        </w:object>
      </w:r>
      <w:r w:rsidR="00F15A00">
        <w:t>.</w:t>
      </w:r>
      <w:r w:rsidR="00F15A00">
        <w:tab/>
        <w:t>(</w:t>
      </w:r>
      <w:r w:rsidR="00F15A00">
        <w:rPr>
          <w:lang w:val="en-US"/>
        </w:rPr>
        <w:t>2</w:t>
      </w:r>
      <w:r w:rsidR="008731A6">
        <w:t>)</w:t>
      </w:r>
    </w:p>
    <w:p w:rsidR="008731A6" w:rsidRDefault="008731A6" w:rsidP="008731A6">
      <w:pPr>
        <w:tabs>
          <w:tab w:val="left" w:pos="1"/>
          <w:tab w:val="left" w:pos="8789"/>
          <w:tab w:val="left" w:pos="9498"/>
        </w:tabs>
        <w:ind w:firstLine="426"/>
        <w:rPr>
          <w:spacing w:val="-6"/>
        </w:rPr>
      </w:pPr>
      <w:r>
        <w:rPr>
          <w:spacing w:val="-6"/>
        </w:rPr>
        <w:t xml:space="preserve">На видовжених торцях панелі </w:t>
      </w:r>
      <w:r>
        <w:rPr>
          <w:position w:val="-10"/>
        </w:rPr>
        <w:object w:dxaOrig="840" w:dyaOrig="360">
          <v:shape id="_x0000_i1041" type="#_x0000_t75" style="width:42pt;height:18pt" o:ole="">
            <v:imagedata r:id="rId45" o:title=""/>
          </v:shape>
          <o:OLEObject Type="Embed" ProgID="Equation.3" ShapeID="_x0000_i1041" DrawAspect="Content" ObjectID="_1497180141" r:id="rId46"/>
        </w:object>
      </w:r>
      <w:r>
        <w:t xml:space="preserve">за умов їх шарнірного закріплення на нижній лицевій поверхні </w:t>
      </w:r>
      <w:r>
        <w:rPr>
          <w:position w:val="-10"/>
        </w:rPr>
        <w:object w:dxaOrig="960" w:dyaOrig="300">
          <v:shape id="_x0000_i1042" type="#_x0000_t75" style="width:48pt;height:15pt" o:ole="">
            <v:imagedata r:id="rId47" o:title=""/>
          </v:shape>
          <o:OLEObject Type="Embed" ProgID="Equation.3" ShapeID="_x0000_i1042" DrawAspect="Content" ObjectID="_1497180142" r:id="rId48"/>
        </w:object>
      </w:r>
      <w:r>
        <w:t xml:space="preserve"> г</w:t>
      </w:r>
      <w:r>
        <w:rPr>
          <w:spacing w:val="-6"/>
        </w:rPr>
        <w:t>раничні умови</w:t>
      </w:r>
    </w:p>
    <w:p w:rsidR="008731A6" w:rsidRDefault="002229A0" w:rsidP="008731A6">
      <w:pPr>
        <w:tabs>
          <w:tab w:val="left" w:pos="1"/>
          <w:tab w:val="left" w:pos="6804"/>
          <w:tab w:val="left" w:pos="8789"/>
          <w:tab w:val="left" w:pos="9498"/>
        </w:tabs>
        <w:ind w:firstLine="426"/>
      </w:pPr>
      <w:r w:rsidRPr="002229A0">
        <w:rPr>
          <w:position w:val="-12"/>
        </w:rPr>
        <w:object w:dxaOrig="1520" w:dyaOrig="380">
          <v:shape id="_x0000_i1062" type="#_x0000_t75" style="width:76.5pt;height:19pt" o:ole="">
            <v:imagedata r:id="rId49" o:title=""/>
          </v:shape>
          <o:OLEObject Type="Embed" ProgID="Equation.3" ShapeID="_x0000_i1062" DrawAspect="Content" ObjectID="_1497180143" r:id="rId50"/>
        </w:object>
      </w:r>
      <w:r w:rsidR="00F15A00">
        <w:t>,</w:t>
      </w:r>
      <w:r w:rsidR="00F15A00">
        <w:tab/>
        <w:t>(</w:t>
      </w:r>
      <w:r w:rsidR="00F15A00">
        <w:rPr>
          <w:lang w:val="en-US"/>
        </w:rPr>
        <w:t>3</w:t>
      </w:r>
      <w:r w:rsidR="008731A6">
        <w:t>)</w:t>
      </w:r>
    </w:p>
    <w:p w:rsidR="008731A6" w:rsidRPr="00F15A00" w:rsidRDefault="00BF21B9" w:rsidP="00F15A00">
      <w:pPr>
        <w:tabs>
          <w:tab w:val="left" w:pos="1"/>
          <w:tab w:val="left" w:pos="6804"/>
          <w:tab w:val="left" w:pos="8789"/>
          <w:tab w:val="left" w:pos="9498"/>
        </w:tabs>
        <w:ind w:firstLine="426"/>
        <w:rPr>
          <w:spacing w:val="-6"/>
          <w:lang w:val="en-US"/>
        </w:rPr>
      </w:pPr>
      <w:r w:rsidRPr="00BF21B9">
        <w:rPr>
          <w:position w:val="-12"/>
        </w:rPr>
        <w:object w:dxaOrig="1740" w:dyaOrig="360">
          <v:shape id="_x0000_i1084" type="#_x0000_t75" style="width:87pt;height:18pt" o:ole="">
            <v:imagedata r:id="rId51" o:title=""/>
          </v:shape>
          <o:OLEObject Type="Embed" ProgID="Equation.3" ShapeID="_x0000_i1084" DrawAspect="Content" ObjectID="_1497180144" r:id="rId52"/>
        </w:object>
      </w:r>
      <w:r w:rsidR="008731A6">
        <w:t xml:space="preserve">,   </w:t>
      </w:r>
      <w:r w:rsidR="008731A6">
        <w:rPr>
          <w:position w:val="-12"/>
        </w:rPr>
        <w:object w:dxaOrig="885" w:dyaOrig="345">
          <v:shape id="_x0000_i1043" type="#_x0000_t75" style="width:44.5pt;height:17.5pt" o:ole="">
            <v:imagedata r:id="rId53" o:title=""/>
          </v:shape>
          <o:OLEObject Type="Embed" ProgID="Equation.3" ShapeID="_x0000_i1043" DrawAspect="Content" ObjectID="_1497180145" r:id="rId54"/>
        </w:object>
      </w:r>
      <w:r w:rsidR="008731A6">
        <w:t xml:space="preserve">,   </w:t>
      </w:r>
      <w:r w:rsidR="008731A6">
        <w:rPr>
          <w:position w:val="-10"/>
        </w:rPr>
        <w:object w:dxaOrig="585" w:dyaOrig="285">
          <v:shape id="_x0000_i1044" type="#_x0000_t75" style="width:29.5pt;height:14.5pt" o:ole="">
            <v:imagedata r:id="rId55" o:title=""/>
          </v:shape>
          <o:OLEObject Type="Embed" ProgID="Equation.3" ShapeID="_x0000_i1044" DrawAspect="Content" ObjectID="_1497180146" r:id="rId56"/>
        </w:object>
      </w:r>
      <w:r w:rsidR="008731A6">
        <w:t xml:space="preserve">,   </w:t>
      </w:r>
      <w:r w:rsidR="008731A6">
        <w:rPr>
          <w:position w:val="-10"/>
        </w:rPr>
        <w:object w:dxaOrig="645" w:dyaOrig="300">
          <v:shape id="_x0000_i1045" type="#_x0000_t75" style="width:32.5pt;height:15pt" o:ole="">
            <v:imagedata r:id="rId57" o:title=""/>
          </v:shape>
          <o:OLEObject Type="Embed" ProgID="Equation.3" ShapeID="_x0000_i1045" DrawAspect="Content" ObjectID="_1497180147" r:id="rId58"/>
        </w:object>
      </w:r>
      <w:r w:rsidR="00F15A00">
        <w:t>.</w:t>
      </w:r>
      <w:r w:rsidR="00F15A00">
        <w:tab/>
        <w:t>(</w:t>
      </w:r>
      <w:r w:rsidR="00F15A00">
        <w:rPr>
          <w:lang w:val="en-US"/>
        </w:rPr>
        <w:t>4</w:t>
      </w:r>
      <w:r w:rsidR="008731A6">
        <w:t>)</w:t>
      </w:r>
    </w:p>
    <w:p w:rsidR="00827A52" w:rsidRDefault="002770F6">
      <w:pPr>
        <w:tabs>
          <w:tab w:val="left" w:pos="1"/>
          <w:tab w:val="left" w:pos="8789"/>
          <w:tab w:val="left" w:pos="9498"/>
        </w:tabs>
        <w:ind w:firstLine="426"/>
        <w:rPr>
          <w:lang w:val="en-US"/>
        </w:rPr>
      </w:pPr>
      <w:r>
        <w:t xml:space="preserve">Рівняння руху (1) разом зі </w:t>
      </w:r>
      <w:r w:rsidR="002229A0">
        <w:t>граничними умовами (2)–(4</w:t>
      </w:r>
      <w:r>
        <w:t>) опису</w:t>
      </w:r>
      <w:r w:rsidR="002229A0">
        <w:t>ю</w:t>
      </w:r>
      <w:r>
        <w:t>ть геометрично нелінійні поперечні коливання</w:t>
      </w:r>
      <w:r w:rsidR="002229A0">
        <w:t xml:space="preserve"> циліндричної шаруватої панелі</w:t>
      </w:r>
      <w:r>
        <w:t>.</w:t>
      </w:r>
    </w:p>
    <w:p w:rsidR="00723CC9" w:rsidRPr="00723CC9" w:rsidRDefault="00723CC9">
      <w:pPr>
        <w:tabs>
          <w:tab w:val="left" w:pos="1"/>
          <w:tab w:val="left" w:pos="8789"/>
          <w:tab w:val="left" w:pos="9498"/>
        </w:tabs>
        <w:ind w:firstLine="426"/>
        <w:rPr>
          <w:lang w:val="en-US"/>
        </w:rPr>
      </w:pPr>
    </w:p>
    <w:p w:rsidR="0083771C" w:rsidRDefault="002770F6">
      <w:pPr>
        <w:tabs>
          <w:tab w:val="left" w:pos="1"/>
          <w:tab w:val="left" w:pos="8789"/>
          <w:tab w:val="left" w:pos="9498"/>
        </w:tabs>
        <w:ind w:firstLine="426"/>
      </w:pPr>
      <w:r>
        <w:rPr>
          <w:b/>
        </w:rPr>
        <w:t>Шаруватість.</w:t>
      </w:r>
      <w:r w:rsidR="0083771C">
        <w:rPr>
          <w:b/>
        </w:rPr>
        <w:t xml:space="preserve"> </w:t>
      </w:r>
      <w:r w:rsidR="0083771C">
        <w:t>Для кожного</w:t>
      </w:r>
      <w:r>
        <w:t xml:space="preserve"> шар</w:t>
      </w:r>
      <w:r w:rsidR="0083771C">
        <w:t xml:space="preserve">у </w:t>
      </w:r>
      <w:r w:rsidR="006836FC" w:rsidRPr="0083771C">
        <w:rPr>
          <w:position w:val="-6"/>
        </w:rPr>
        <w:object w:dxaOrig="200" w:dyaOrig="279">
          <v:shape id="_x0000_i1063" type="#_x0000_t75" style="width:10pt;height:13.5pt" o:ole="">
            <v:imagedata r:id="rId59" o:title=""/>
          </v:shape>
          <o:OLEObject Type="Embed" ProgID="Equation.3" ShapeID="_x0000_i1063" DrawAspect="Content" ObjectID="_1497180148" r:id="rId60"/>
        </w:object>
      </w:r>
      <w:r>
        <w:t xml:space="preserve"> панелі</w:t>
      </w:r>
      <w:r w:rsidR="0083771C">
        <w:t>, який</w:t>
      </w:r>
      <w:r>
        <w:t xml:space="preserve"> знаходиться у п</w:t>
      </w:r>
      <w:r w:rsidR="002229A0">
        <w:t>лоско-напруженому стані і розгл’</w:t>
      </w:r>
      <w:r>
        <w:t>ядається</w:t>
      </w:r>
      <w:r w:rsidR="002229A0">
        <w:t>, як тонкостінна циліндрична панель</w:t>
      </w:r>
      <w:r w:rsidR="0083771C">
        <w:t xml:space="preserve">, виконується </w:t>
      </w:r>
      <w:r w:rsidR="00F11586">
        <w:t>співвідношення пружності</w:t>
      </w:r>
      <w:r w:rsidR="00B54833">
        <w:rPr>
          <w:lang w:val="en-US"/>
        </w:rPr>
        <w:t>[6]</w:t>
      </w:r>
      <w:r w:rsidR="0083771C">
        <w:t>:</w:t>
      </w:r>
    </w:p>
    <w:p w:rsidR="0083771C" w:rsidRPr="00F15A00" w:rsidRDefault="00F11586" w:rsidP="0083771C">
      <w:pPr>
        <w:tabs>
          <w:tab w:val="left" w:pos="1"/>
          <w:tab w:val="left" w:pos="6804"/>
          <w:tab w:val="left" w:pos="8789"/>
          <w:tab w:val="left" w:pos="9498"/>
        </w:tabs>
        <w:ind w:firstLine="426"/>
        <w:rPr>
          <w:spacing w:val="-6"/>
          <w:lang w:val="en-US"/>
        </w:rPr>
      </w:pPr>
      <w:r w:rsidRPr="0083771C">
        <w:rPr>
          <w:position w:val="-10"/>
        </w:rPr>
        <w:object w:dxaOrig="1340" w:dyaOrig="360">
          <v:shape id="_x0000_i1064" type="#_x0000_t75" style="width:66pt;height:17.5pt" o:ole="">
            <v:imagedata r:id="rId61" o:title=""/>
          </v:shape>
          <o:OLEObject Type="Embed" ProgID="Equation.3" ShapeID="_x0000_i1064" DrawAspect="Content" ObjectID="_1497180149" r:id="rId62"/>
        </w:object>
      </w:r>
      <w:r>
        <w:t xml:space="preserve">,    </w:t>
      </w:r>
      <w:r w:rsidRPr="0083771C">
        <w:rPr>
          <w:position w:val="-6"/>
        </w:rPr>
        <w:object w:dxaOrig="900" w:dyaOrig="279">
          <v:shape id="_x0000_i1067" type="#_x0000_t75" style="width:44.5pt;height:13.5pt" o:ole="">
            <v:imagedata r:id="rId63" o:title=""/>
          </v:shape>
          <o:OLEObject Type="Embed" ProgID="Equation.3" ShapeID="_x0000_i1067" DrawAspect="Content" ObjectID="_1497180150" r:id="rId64"/>
        </w:object>
      </w:r>
      <w:r w:rsidR="0083771C">
        <w:tab/>
        <w:t>(</w:t>
      </w:r>
      <w:r w:rsidR="0083771C">
        <w:rPr>
          <w:lang w:val="en-US"/>
        </w:rPr>
        <w:t>5</w:t>
      </w:r>
      <w:r w:rsidR="0083771C">
        <w:t>)</w:t>
      </w:r>
    </w:p>
    <w:p w:rsidR="00A425DC" w:rsidRPr="00F11586" w:rsidRDefault="00F11586" w:rsidP="00F11586">
      <w:pPr>
        <w:tabs>
          <w:tab w:val="left" w:pos="1"/>
          <w:tab w:val="left" w:pos="8789"/>
          <w:tab w:val="left" w:pos="9498"/>
        </w:tabs>
        <w:ind w:firstLine="426"/>
      </w:pPr>
      <w:r>
        <w:t xml:space="preserve">Де </w:t>
      </w:r>
      <w:r w:rsidRPr="00F11586">
        <w:rPr>
          <w:position w:val="-10"/>
        </w:rPr>
        <w:object w:dxaOrig="499" w:dyaOrig="360">
          <v:shape id="_x0000_i1065" type="#_x0000_t75" style="width:25pt;height:18pt" o:ole="">
            <v:imagedata r:id="rId65" o:title=""/>
          </v:shape>
          <o:OLEObject Type="Embed" ProgID="Equation.3" ShapeID="_x0000_i1065" DrawAspect="Content" ObjectID="_1497180151" r:id="rId66"/>
        </w:object>
      </w:r>
      <w:r>
        <w:t xml:space="preserve"> – тензор пружних характеристик анізотропного шару</w:t>
      </w:r>
      <w:r>
        <w:t xml:space="preserve"> </w:t>
      </w:r>
      <w:r w:rsidRPr="0083771C">
        <w:rPr>
          <w:position w:val="-6"/>
        </w:rPr>
        <w:object w:dxaOrig="200" w:dyaOrig="279">
          <v:shape id="_x0000_i1066" type="#_x0000_t75" style="width:10pt;height:13.5pt" o:ole="">
            <v:imagedata r:id="rId59" o:title=""/>
          </v:shape>
          <o:OLEObject Type="Embed" ProgID="Equation.3" ShapeID="_x0000_i1066" DrawAspect="Content" ObjectID="_1497180152" r:id="rId67"/>
        </w:object>
      </w:r>
      <w:r>
        <w:t>.</w:t>
      </w:r>
      <w:r w:rsidR="00A425DC">
        <w:rPr>
          <w:lang w:val="en-US"/>
        </w:rPr>
        <w:t xml:space="preserve"> </w:t>
      </w:r>
      <w:r w:rsidR="00A425DC">
        <w:t>Також позначимо через</w:t>
      </w:r>
      <w:r>
        <w:rPr>
          <w:lang w:val="en-US"/>
        </w:rPr>
        <w:t xml:space="preserve"> </w:t>
      </w:r>
      <w:r w:rsidRPr="00F11586">
        <w:rPr>
          <w:position w:val="-12"/>
        </w:rPr>
        <w:object w:dxaOrig="260" w:dyaOrig="360">
          <v:shape id="_x0000_i1069" type="#_x0000_t75" style="width:13pt;height:17.5pt" o:ole="">
            <v:imagedata r:id="rId68" o:title=""/>
          </v:shape>
          <o:OLEObject Type="Embed" ProgID="Equation.3" ShapeID="_x0000_i1069" DrawAspect="Content" ObjectID="_1497180153" r:id="rId69"/>
        </w:object>
      </w:r>
      <w:r>
        <w:rPr>
          <w:lang w:val="en-US"/>
        </w:rPr>
        <w:t xml:space="preserve"> </w:t>
      </w:r>
      <w:r w:rsidR="00A425DC">
        <w:rPr>
          <w:lang w:val="en-US"/>
        </w:rPr>
        <w:t xml:space="preserve">– </w:t>
      </w:r>
      <w:r w:rsidR="00860F6B">
        <w:t xml:space="preserve">координата </w:t>
      </w:r>
      <w:r w:rsidR="00860F6B">
        <w:rPr>
          <w:position w:val="-10"/>
        </w:rPr>
        <w:object w:dxaOrig="285" w:dyaOrig="300">
          <v:shape id="_x0000_i1072" type="#_x0000_t75" style="width:14.5pt;height:15pt" o:ole="">
            <v:imagedata r:id="rId27" o:title=""/>
          </v:shape>
          <o:OLEObject Type="Embed" ProgID="Equation.3" ShapeID="_x0000_i1072" DrawAspect="Content" ObjectID="_1497180154" r:id="rId70"/>
        </w:object>
      </w:r>
      <w:r w:rsidR="00860F6B">
        <w:t xml:space="preserve"> верхньої площини</w:t>
      </w:r>
      <w:r w:rsidR="00A425DC">
        <w:t xml:space="preserve"> шару</w:t>
      </w:r>
      <w:r w:rsidR="00A425DC" w:rsidRPr="00A425DC">
        <w:t xml:space="preserve"> </w:t>
      </w:r>
      <w:r w:rsidRPr="0083771C">
        <w:rPr>
          <w:position w:val="-6"/>
        </w:rPr>
        <w:object w:dxaOrig="200" w:dyaOrig="279">
          <v:shape id="_x0000_i1068" type="#_x0000_t75" style="width:10pt;height:13.5pt" o:ole="">
            <v:imagedata r:id="rId59" o:title=""/>
          </v:shape>
          <o:OLEObject Type="Embed" ProgID="Equation.3" ShapeID="_x0000_i1068" DrawAspect="Content" ObjectID="_1497180155" r:id="rId71"/>
        </w:object>
      </w:r>
      <w:r w:rsidR="00860F6B">
        <w:rPr>
          <w:lang w:val="en-US"/>
        </w:rPr>
        <w:t>,</w:t>
      </w:r>
      <w:r w:rsidR="00860F6B">
        <w:t xml:space="preserve"> а</w:t>
      </w:r>
      <w:r w:rsidR="00860F6B">
        <w:rPr>
          <w:lang w:val="en-US"/>
        </w:rPr>
        <w:t xml:space="preserve"> </w:t>
      </w:r>
      <w:r w:rsidR="00860F6B" w:rsidRPr="00860F6B">
        <w:rPr>
          <w:position w:val="-12"/>
        </w:rPr>
        <w:object w:dxaOrig="1060" w:dyaOrig="360">
          <v:shape id="_x0000_i1073" type="#_x0000_t75" style="width:52.5pt;height:17.5pt" o:ole="">
            <v:imagedata r:id="rId72" o:title=""/>
          </v:shape>
          <o:OLEObject Type="Embed" ProgID="Equation.3" ShapeID="_x0000_i1073" DrawAspect="Content" ObjectID="_1497180156" r:id="rId73"/>
        </w:object>
      </w:r>
      <w:r w:rsidR="00860F6B">
        <w:t>.</w:t>
      </w:r>
    </w:p>
    <w:p w:rsidR="00F11586" w:rsidRDefault="00F11586" w:rsidP="00A425DC">
      <w:pPr>
        <w:tabs>
          <w:tab w:val="left" w:pos="1"/>
          <w:tab w:val="left" w:pos="8789"/>
          <w:tab w:val="left" w:pos="9498"/>
        </w:tabs>
        <w:ind w:firstLine="426"/>
      </w:pPr>
      <w:r>
        <w:t>Підставивши співвідношення (5) у рівняння (1):</w:t>
      </w:r>
    </w:p>
    <w:p w:rsidR="00860F6B" w:rsidRDefault="00860F6B" w:rsidP="00A425DC">
      <w:pPr>
        <w:tabs>
          <w:tab w:val="left" w:pos="1"/>
          <w:tab w:val="left" w:pos="8789"/>
          <w:tab w:val="left" w:pos="9498"/>
        </w:tabs>
        <w:ind w:firstLine="426"/>
        <w:rPr>
          <w:lang w:val="en-US"/>
        </w:rPr>
      </w:pPr>
      <w:r w:rsidRPr="00F15A00">
        <w:rPr>
          <w:position w:val="-30"/>
        </w:rPr>
        <w:object w:dxaOrig="3980" w:dyaOrig="740">
          <v:shape id="_x0000_i1076" type="#_x0000_t75" style="width:174.5pt;height:32.5pt" o:ole="">
            <v:imagedata r:id="rId74" o:title=""/>
          </v:shape>
          <o:OLEObject Type="Embed" ProgID="Equation.3" ShapeID="_x0000_i1076" DrawAspect="Content" ObjectID="_1497180157" r:id="rId75"/>
        </w:object>
      </w:r>
      <w:r w:rsidR="00F11586">
        <w:rPr>
          <w:lang w:val="en-US"/>
        </w:rPr>
        <w:t>,</w:t>
      </w:r>
    </w:p>
    <w:p w:rsidR="00F11586" w:rsidRDefault="00F07DBB" w:rsidP="00BC3490">
      <w:pPr>
        <w:tabs>
          <w:tab w:val="left" w:pos="1"/>
          <w:tab w:val="left" w:pos="6804"/>
          <w:tab w:val="left" w:pos="9498"/>
        </w:tabs>
        <w:ind w:firstLine="426"/>
      </w:pPr>
      <w:r w:rsidRPr="00860F6B">
        <w:rPr>
          <w:position w:val="-12"/>
        </w:rPr>
        <w:object w:dxaOrig="3400" w:dyaOrig="380">
          <v:shape id="_x0000_i1092" type="#_x0000_t75" style="width:162pt;height:18pt" o:ole="">
            <v:imagedata r:id="rId76" o:title=""/>
          </v:shape>
          <o:OLEObject Type="Embed" ProgID="Equation.3" ShapeID="_x0000_i1092" DrawAspect="Content" ObjectID="_1497180158" r:id="rId77"/>
        </w:object>
      </w:r>
      <w:r w:rsidR="00860F6B">
        <w:rPr>
          <w:lang w:val="en-US"/>
        </w:rPr>
        <w:t xml:space="preserve">, </w:t>
      </w:r>
      <w:r w:rsidR="00BC3490">
        <w:rPr>
          <w:lang w:val="en-US"/>
        </w:rPr>
        <w:t xml:space="preserve">  </w:t>
      </w:r>
      <w:r w:rsidR="001F1A3A" w:rsidRPr="001F1A3A">
        <w:rPr>
          <w:position w:val="-6"/>
        </w:rPr>
        <w:object w:dxaOrig="980" w:dyaOrig="279">
          <v:shape id="_x0000_i1079" type="#_x0000_t75" style="width:48.5pt;height:13.5pt" o:ole="">
            <v:imagedata r:id="rId78" o:title=""/>
          </v:shape>
          <o:OLEObject Type="Embed" ProgID="Equation.3" ShapeID="_x0000_i1079" DrawAspect="Content" ObjectID="_1497180159" r:id="rId79"/>
        </w:object>
      </w:r>
      <w:r w:rsidR="00BC3490">
        <w:tab/>
      </w:r>
      <w:r w:rsidR="00BC3490">
        <w:t>(</w:t>
      </w:r>
      <w:r w:rsidR="00BC3490">
        <w:rPr>
          <w:lang w:val="en-US"/>
        </w:rPr>
        <w:t>6</w:t>
      </w:r>
      <w:r w:rsidR="00BC3490">
        <w:t>)</w:t>
      </w:r>
    </w:p>
    <w:p w:rsidR="00860F6B" w:rsidRDefault="00860F6B" w:rsidP="00A425DC">
      <w:pPr>
        <w:tabs>
          <w:tab w:val="left" w:pos="1"/>
          <w:tab w:val="left" w:pos="8789"/>
          <w:tab w:val="left" w:pos="9498"/>
        </w:tabs>
        <w:ind w:firstLine="426"/>
        <w:rPr>
          <w:lang w:val="en-US"/>
        </w:rPr>
      </w:pPr>
      <w:r>
        <w:t>і умови (2)–(4)</w:t>
      </w:r>
      <w:r>
        <w:rPr>
          <w:lang w:val="en-US"/>
        </w:rPr>
        <w:t>:</w:t>
      </w:r>
    </w:p>
    <w:p w:rsidR="00860F6B" w:rsidRPr="00860F6B" w:rsidRDefault="00860F71" w:rsidP="00BC3490">
      <w:pPr>
        <w:tabs>
          <w:tab w:val="left" w:pos="1"/>
          <w:tab w:val="left" w:pos="6804"/>
          <w:tab w:val="left" w:pos="9498"/>
        </w:tabs>
        <w:ind w:firstLine="426"/>
      </w:pPr>
      <w:r w:rsidRPr="00860F6B">
        <w:rPr>
          <w:position w:val="-12"/>
        </w:rPr>
        <w:object w:dxaOrig="3159" w:dyaOrig="380">
          <v:shape id="_x0000_i1088" type="#_x0000_t75" style="width:158pt;height:19pt" o:ole="">
            <v:imagedata r:id="rId80" o:title=""/>
          </v:shape>
          <o:OLEObject Type="Embed" ProgID="Equation.3" ShapeID="_x0000_i1088" DrawAspect="Content" ObjectID="_1497180160" r:id="rId81"/>
        </w:object>
      </w:r>
      <w:r w:rsidR="00860F6B">
        <w:t xml:space="preserve">,   </w:t>
      </w:r>
      <w:r w:rsidR="001F1A3A">
        <w:rPr>
          <w:position w:val="-12"/>
        </w:rPr>
        <w:object w:dxaOrig="780" w:dyaOrig="375">
          <v:shape id="_x0000_i1078" type="#_x0000_t75" style="width:39pt;height:19pt" o:ole="">
            <v:imagedata r:id="rId43" o:title=""/>
          </v:shape>
          <o:OLEObject Type="Embed" ProgID="Equation.3" ShapeID="_x0000_i1078" DrawAspect="Content" ObjectID="_1497180161" r:id="rId82"/>
        </w:object>
      </w:r>
      <w:r w:rsidR="00925D46">
        <w:t>,</w:t>
      </w:r>
      <w:r w:rsidR="00860F6B">
        <w:t xml:space="preserve">   </w:t>
      </w:r>
      <w:r w:rsidR="001F1A3A" w:rsidRPr="001F1A3A">
        <w:rPr>
          <w:position w:val="-6"/>
        </w:rPr>
        <w:object w:dxaOrig="980" w:dyaOrig="279">
          <v:shape id="_x0000_i1080" type="#_x0000_t75" style="width:48.5pt;height:13.5pt" o:ole="">
            <v:imagedata r:id="rId83" o:title=""/>
          </v:shape>
          <o:OLEObject Type="Embed" ProgID="Equation.3" ShapeID="_x0000_i1080" DrawAspect="Content" ObjectID="_1497180162" r:id="rId84"/>
        </w:object>
      </w:r>
      <w:r w:rsidR="00BC3490">
        <w:tab/>
        <w:t>(</w:t>
      </w:r>
      <w:r w:rsidR="00BC3490">
        <w:rPr>
          <w:lang w:val="en-US"/>
        </w:rPr>
        <w:t>7</w:t>
      </w:r>
      <w:r w:rsidR="00BC3490">
        <w:t>)</w:t>
      </w:r>
    </w:p>
    <w:p w:rsidR="00860F6B" w:rsidRDefault="00F96642" w:rsidP="00860F6B">
      <w:pPr>
        <w:tabs>
          <w:tab w:val="left" w:pos="1"/>
          <w:tab w:val="left" w:pos="6804"/>
          <w:tab w:val="left" w:pos="8789"/>
          <w:tab w:val="left" w:pos="9498"/>
        </w:tabs>
        <w:ind w:firstLine="426"/>
        <w:rPr>
          <w:spacing w:val="-6"/>
        </w:rPr>
      </w:pPr>
      <w:r w:rsidRPr="001F1A3A">
        <w:rPr>
          <w:position w:val="-12"/>
        </w:rPr>
        <w:object w:dxaOrig="3600" w:dyaOrig="380">
          <v:shape id="_x0000_i1083" type="#_x0000_t75" style="width:177.5pt;height:18.5pt" o:ole="">
            <v:imagedata r:id="rId85" o:title=""/>
          </v:shape>
          <o:OLEObject Type="Embed" ProgID="Equation.3" ShapeID="_x0000_i1083" DrawAspect="Content" ObjectID="_1497180163" r:id="rId86"/>
        </w:object>
      </w:r>
      <w:r w:rsidR="00860F6B">
        <w:t xml:space="preserve">,   </w:t>
      </w:r>
      <w:r w:rsidR="00860F6B">
        <w:rPr>
          <w:position w:val="-12"/>
        </w:rPr>
        <w:object w:dxaOrig="780" w:dyaOrig="375">
          <v:shape id="_x0000_i1077" type="#_x0000_t75" style="width:39pt;height:19pt" o:ole="">
            <v:imagedata r:id="rId43" o:title=""/>
          </v:shape>
          <o:OLEObject Type="Embed" ProgID="Equation.3" ShapeID="_x0000_i1077" DrawAspect="Content" ObjectID="_1497180164" r:id="rId87"/>
        </w:object>
      </w:r>
      <w:r w:rsidR="001F1A3A">
        <w:t xml:space="preserve">,   </w:t>
      </w:r>
      <w:r>
        <w:rPr>
          <w:position w:val="-10"/>
        </w:rPr>
        <w:object w:dxaOrig="980" w:dyaOrig="320">
          <v:shape id="_x0000_i1082" type="#_x0000_t75" style="width:48pt;height:16pt" o:ole="">
            <v:imagedata r:id="rId88" o:title=""/>
          </v:shape>
          <o:OLEObject Type="Embed" ProgID="Equation.3" ShapeID="_x0000_i1082" DrawAspect="Content" ObjectID="_1497180165" r:id="rId89"/>
        </w:object>
      </w:r>
      <w:r w:rsidR="00860F6B">
        <w:tab/>
        <w:t>(</w:t>
      </w:r>
      <w:r w:rsidR="00925D46">
        <w:rPr>
          <w:lang w:val="en-US"/>
        </w:rPr>
        <w:t>8</w:t>
      </w:r>
      <w:r w:rsidR="00860F6B">
        <w:t>)</w:t>
      </w:r>
    </w:p>
    <w:p w:rsidR="00860F6B" w:rsidRDefault="00925D46" w:rsidP="00860F6B">
      <w:pPr>
        <w:tabs>
          <w:tab w:val="left" w:pos="1"/>
          <w:tab w:val="left" w:pos="6804"/>
          <w:tab w:val="left" w:pos="8789"/>
          <w:tab w:val="left" w:pos="9498"/>
        </w:tabs>
        <w:ind w:firstLine="426"/>
      </w:pPr>
      <w:r w:rsidRPr="002229A0">
        <w:rPr>
          <w:position w:val="-12"/>
        </w:rPr>
        <w:object w:dxaOrig="1719" w:dyaOrig="380">
          <v:shape id="_x0000_i1081" type="#_x0000_t75" style="width:86.5pt;height:19pt" o:ole="">
            <v:imagedata r:id="rId90" o:title=""/>
          </v:shape>
          <o:OLEObject Type="Embed" ProgID="Equation.3" ShapeID="_x0000_i1081" DrawAspect="Content" ObjectID="_1497180166" r:id="rId91"/>
        </w:object>
      </w:r>
      <w:r w:rsidR="00860F6B">
        <w:t>,</w:t>
      </w:r>
      <w:r w:rsidR="001F1A3A">
        <w:rPr>
          <w:lang w:val="en-US"/>
        </w:rPr>
        <w:t xml:space="preserve">   </w:t>
      </w:r>
      <w:r w:rsidR="00860F6B">
        <w:rPr>
          <w:position w:val="-12"/>
        </w:rPr>
        <w:object w:dxaOrig="885" w:dyaOrig="345">
          <v:shape id="_x0000_i1074" type="#_x0000_t75" style="width:44.5pt;height:17.5pt" o:ole="">
            <v:imagedata r:id="rId53" o:title=""/>
          </v:shape>
          <o:OLEObject Type="Embed" ProgID="Equation.3" ShapeID="_x0000_i1074" DrawAspect="Content" ObjectID="_1497180167" r:id="rId92"/>
        </w:object>
      </w:r>
      <w:r w:rsidR="00860F6B">
        <w:tab/>
        <w:t>(</w:t>
      </w:r>
      <w:r>
        <w:rPr>
          <w:lang w:val="en-US"/>
        </w:rPr>
        <w:t>9</w:t>
      </w:r>
      <w:r w:rsidR="00860F6B">
        <w:t>)</w:t>
      </w:r>
    </w:p>
    <w:p w:rsidR="00925D46" w:rsidRDefault="00860F6B" w:rsidP="00925D46">
      <w:pPr>
        <w:tabs>
          <w:tab w:val="left" w:pos="1"/>
          <w:tab w:val="left" w:pos="6804"/>
          <w:tab w:val="left" w:pos="9498"/>
        </w:tabs>
        <w:ind w:firstLine="426"/>
      </w:pPr>
      <w:r w:rsidRPr="00860F6B">
        <w:rPr>
          <w:position w:val="-12"/>
        </w:rPr>
        <w:object w:dxaOrig="1380" w:dyaOrig="360">
          <v:shape id="_x0000_i1075" type="#_x0000_t75" style="width:69pt;height:18pt" o:ole="">
            <v:imagedata r:id="rId93" o:title=""/>
          </v:shape>
          <o:OLEObject Type="Embed" ProgID="Equation.3" ShapeID="_x0000_i1075" DrawAspect="Content" ObjectID="_1497180168" r:id="rId94"/>
        </w:object>
      </w:r>
      <w:r>
        <w:t xml:space="preserve">, </w:t>
      </w:r>
      <w:r w:rsidR="001F1A3A">
        <w:rPr>
          <w:lang w:val="en-US"/>
        </w:rPr>
        <w:t xml:space="preserve">  </w:t>
      </w:r>
      <w:r>
        <w:rPr>
          <w:position w:val="-10"/>
        </w:rPr>
        <w:object w:dxaOrig="585" w:dyaOrig="285">
          <v:shape id="_x0000_i1070" type="#_x0000_t75" style="width:29.5pt;height:14.5pt" o:ole="">
            <v:imagedata r:id="rId55" o:title=""/>
          </v:shape>
          <o:OLEObject Type="Embed" ProgID="Equation.3" ShapeID="_x0000_i1070" DrawAspect="Content" ObjectID="_1497180169" r:id="rId95"/>
        </w:object>
      </w:r>
      <w:r>
        <w:t xml:space="preserve">,   </w:t>
      </w:r>
      <w:r>
        <w:rPr>
          <w:position w:val="-10"/>
        </w:rPr>
        <w:object w:dxaOrig="645" w:dyaOrig="300">
          <v:shape id="_x0000_i1071" type="#_x0000_t75" style="width:32.5pt;height:15pt" o:ole="">
            <v:imagedata r:id="rId57" o:title=""/>
          </v:shape>
          <o:OLEObject Type="Embed" ProgID="Equation.3" ShapeID="_x0000_i1071" DrawAspect="Content" ObjectID="_1497180170" r:id="rId96"/>
        </w:object>
      </w:r>
      <w:r>
        <w:t>.</w:t>
      </w:r>
      <w:r w:rsidR="00925D46">
        <w:tab/>
        <w:t>(</w:t>
      </w:r>
      <w:r w:rsidR="00925D46">
        <w:rPr>
          <w:lang w:val="en-US"/>
        </w:rPr>
        <w:t>10</w:t>
      </w:r>
      <w:r w:rsidR="00925D46">
        <w:t>)</w:t>
      </w:r>
    </w:p>
    <w:p w:rsidR="00925D46" w:rsidRPr="00F96642" w:rsidRDefault="00925D46" w:rsidP="00A425DC">
      <w:pPr>
        <w:tabs>
          <w:tab w:val="left" w:pos="1"/>
          <w:tab w:val="left" w:pos="8789"/>
          <w:tab w:val="left" w:pos="9498"/>
        </w:tabs>
        <w:ind w:firstLine="426"/>
      </w:pPr>
      <w:r>
        <w:t>Рівняння (6) з умовами (</w:t>
      </w:r>
      <w:r w:rsidR="00F96642">
        <w:t>8</w:t>
      </w:r>
      <w:r>
        <w:t>)–(10)</w:t>
      </w:r>
      <w:r w:rsidR="00F96642">
        <w:rPr>
          <w:lang w:val="en-US"/>
        </w:rPr>
        <w:t xml:space="preserve"> </w:t>
      </w:r>
      <w:r w:rsidR="00F96642">
        <w:t>описують коливання кожного шару циліндричної панелі з умовою жорсткого контакту між шарами(7).</w:t>
      </w:r>
    </w:p>
    <w:p w:rsidR="00A425DC" w:rsidRDefault="00BF21B9" w:rsidP="00A425DC">
      <w:pPr>
        <w:tabs>
          <w:tab w:val="left" w:pos="1"/>
          <w:tab w:val="left" w:pos="8789"/>
          <w:tab w:val="left" w:pos="9498"/>
        </w:tabs>
        <w:ind w:firstLine="426"/>
      </w:pPr>
      <w:r>
        <w:rPr>
          <w:b/>
        </w:rPr>
        <w:t xml:space="preserve">Тангенціальні і </w:t>
      </w:r>
      <w:r w:rsidR="00F07DBB">
        <w:rPr>
          <w:b/>
        </w:rPr>
        <w:t>поперечні</w:t>
      </w:r>
      <w:r>
        <w:rPr>
          <w:b/>
        </w:rPr>
        <w:t xml:space="preserve"> а</w:t>
      </w:r>
      <w:r w:rsidR="00A425DC">
        <w:rPr>
          <w:b/>
        </w:rPr>
        <w:t xml:space="preserve">проксимації. </w:t>
      </w:r>
      <w:r w:rsidR="00A425DC">
        <w:t>У припущенні, що кожен шар</w:t>
      </w:r>
      <w:r>
        <w:t xml:space="preserve"> </w:t>
      </w:r>
      <w:r w:rsidRPr="0083771C">
        <w:rPr>
          <w:position w:val="-6"/>
        </w:rPr>
        <w:object w:dxaOrig="200" w:dyaOrig="279">
          <v:shape id="_x0000_i1087" type="#_x0000_t75" style="width:10pt;height:13.5pt" o:ole="">
            <v:imagedata r:id="rId59" o:title=""/>
          </v:shape>
          <o:OLEObject Type="Embed" ProgID="Equation.3" ShapeID="_x0000_i1087" DrawAspect="Content" ObjectID="_1497180171" r:id="rId97"/>
        </w:object>
      </w:r>
      <w:r w:rsidR="00A425DC">
        <w:t xml:space="preserve"> панелі є тонкостінним, апроксимуємо невідомі переміщення </w:t>
      </w:r>
      <w:r w:rsidRPr="00BF21B9">
        <w:rPr>
          <w:position w:val="-10"/>
        </w:rPr>
        <w:object w:dxaOrig="240" w:dyaOrig="340">
          <v:shape id="_x0000_i1085" type="#_x0000_t75" style="width:12pt;height:17pt" o:ole="">
            <v:imagedata r:id="rId98" o:title=""/>
          </v:shape>
          <o:OLEObject Type="Embed" ProgID="Equation.3" ShapeID="_x0000_i1085" DrawAspect="Content" ObjectID="_1497180172" r:id="rId99"/>
        </w:object>
      </w:r>
      <w:r>
        <w:t xml:space="preserve"> і </w:t>
      </w:r>
      <w:r w:rsidRPr="00BF21B9">
        <w:rPr>
          <w:position w:val="-12"/>
        </w:rPr>
        <w:object w:dxaOrig="260" w:dyaOrig="360">
          <v:shape id="_x0000_i1086" type="#_x0000_t75" style="width:13pt;height:18pt" o:ole="">
            <v:imagedata r:id="rId100" o:title=""/>
          </v:shape>
          <o:OLEObject Type="Embed" ProgID="Equation.3" ShapeID="_x0000_i1086" DrawAspect="Content" ObjectID="_1497180173" r:id="rId101"/>
        </w:object>
      </w:r>
      <w:r w:rsidR="00A425DC">
        <w:t xml:space="preserve"> за поперечною координатою [4]:</w:t>
      </w:r>
    </w:p>
    <w:p w:rsidR="00BF21B9" w:rsidRDefault="00F07DBB" w:rsidP="00BF21B9">
      <w:pPr>
        <w:tabs>
          <w:tab w:val="left" w:pos="1"/>
          <w:tab w:val="left" w:pos="6804"/>
          <w:tab w:val="left" w:pos="8789"/>
          <w:tab w:val="left" w:pos="9498"/>
        </w:tabs>
        <w:ind w:firstLine="426"/>
        <w:rPr>
          <w:spacing w:val="-6"/>
        </w:rPr>
      </w:pPr>
      <w:r w:rsidRPr="00860F71">
        <w:rPr>
          <w:position w:val="-30"/>
        </w:rPr>
        <w:object w:dxaOrig="3080" w:dyaOrig="700">
          <v:shape id="_x0000_i1095" type="#_x0000_t75" style="width:154pt;height:35pt" o:ole="">
            <v:imagedata r:id="rId102" o:title=""/>
          </v:shape>
          <o:OLEObject Type="Embed" ProgID="Equation.3" ShapeID="_x0000_i1095" DrawAspect="Content" ObjectID="_1497180174" r:id="rId103"/>
        </w:object>
      </w:r>
      <w:r w:rsidR="00A425DC">
        <w:t>,</w:t>
      </w:r>
      <w:r w:rsidR="00BF21B9">
        <w:rPr>
          <w:lang w:val="ru-RU"/>
        </w:rPr>
        <w:t xml:space="preserve">   </w:t>
      </w:r>
      <w:r w:rsidR="00860F71" w:rsidRPr="00DD2886">
        <w:rPr>
          <w:position w:val="-10"/>
        </w:rPr>
        <w:object w:dxaOrig="680" w:dyaOrig="320">
          <v:shape id="_x0000_i1089" type="#_x0000_t75" style="width:34pt;height:16pt" o:ole="">
            <v:imagedata r:id="rId104" o:title=""/>
          </v:shape>
          <o:OLEObject Type="Embed" ProgID="Equation.3" ShapeID="_x0000_i1089" DrawAspect="Content" ObjectID="_1497180175" r:id="rId105"/>
        </w:object>
      </w:r>
      <w:r w:rsidR="00BF21B9">
        <w:t>,</w:t>
      </w:r>
      <w:r w:rsidR="00BF21B9" w:rsidRPr="00563C03">
        <w:rPr>
          <w:lang w:val="ru-RU"/>
        </w:rPr>
        <w:tab/>
      </w:r>
      <w:r w:rsidR="00BF21B9">
        <w:rPr>
          <w:spacing w:val="-6"/>
        </w:rPr>
        <w:t>(</w:t>
      </w:r>
      <w:r w:rsidR="00BF21B9">
        <w:rPr>
          <w:spacing w:val="-6"/>
          <w:lang w:val="ru-RU"/>
        </w:rPr>
        <w:t>11</w:t>
      </w:r>
      <w:r w:rsidR="00BF21B9">
        <w:rPr>
          <w:spacing w:val="-6"/>
        </w:rPr>
        <w:t>)</w:t>
      </w:r>
    </w:p>
    <w:p w:rsidR="00A425DC" w:rsidRPr="00CD560F" w:rsidRDefault="00A425DC" w:rsidP="00BF21B9">
      <w:pPr>
        <w:tabs>
          <w:tab w:val="left" w:pos="1"/>
          <w:tab w:val="left" w:pos="6804"/>
          <w:tab w:val="left" w:pos="8789"/>
          <w:tab w:val="left" w:pos="9498"/>
        </w:tabs>
        <w:rPr>
          <w:lang w:val="en-US"/>
        </w:rPr>
      </w:pPr>
      <w:r>
        <w:t>де</w:t>
      </w:r>
    </w:p>
    <w:p w:rsidR="00BF21B9" w:rsidRDefault="00F07DBB" w:rsidP="00BB7E7A">
      <w:pPr>
        <w:tabs>
          <w:tab w:val="left" w:pos="1"/>
          <w:tab w:val="left" w:pos="8789"/>
          <w:tab w:val="left" w:pos="9498"/>
        </w:tabs>
        <w:ind w:firstLine="426"/>
        <w:jc w:val="left"/>
      </w:pPr>
      <w:r w:rsidRPr="001D7326">
        <w:rPr>
          <w:position w:val="-30"/>
        </w:rPr>
        <w:object w:dxaOrig="2740" w:dyaOrig="680">
          <v:shape id="_x0000_i1090" type="#_x0000_t75" style="width:108.5pt;height:30pt" o:ole="">
            <v:imagedata r:id="rId106" o:title=""/>
          </v:shape>
          <o:OLEObject Type="Embed" ProgID="Equation.3" ShapeID="_x0000_i1090" DrawAspect="Content" ObjectID="_1497180176" r:id="rId107"/>
        </w:object>
      </w:r>
      <w:r w:rsidR="00BB7E7A">
        <w:rPr>
          <w:spacing w:val="-6"/>
        </w:rPr>
        <w:t>,</w:t>
      </w:r>
      <w:r w:rsidR="00BF21B9">
        <w:rPr>
          <w:spacing w:val="-6"/>
        </w:rPr>
        <w:t xml:space="preserve"> </w:t>
      </w:r>
      <w:r w:rsidRPr="001D7326">
        <w:rPr>
          <w:position w:val="-30"/>
        </w:rPr>
        <w:object w:dxaOrig="2700" w:dyaOrig="680">
          <v:shape id="_x0000_i1091" type="#_x0000_t75" style="width:112pt;height:31pt" o:ole="">
            <v:imagedata r:id="rId108" o:title=""/>
          </v:shape>
          <o:OLEObject Type="Embed" ProgID="Equation.3" ShapeID="_x0000_i1091" DrawAspect="Content" ObjectID="_1497180177" r:id="rId109"/>
        </w:object>
      </w:r>
      <w:r w:rsidR="00BF21B9">
        <w:t xml:space="preserve">, </w:t>
      </w:r>
      <w:r w:rsidRPr="001D7326">
        <w:rPr>
          <w:position w:val="-32"/>
        </w:rPr>
        <w:object w:dxaOrig="3060" w:dyaOrig="800">
          <v:shape id="_x0000_i1094" type="#_x0000_t75" style="width:117pt;height:32.5pt" o:ole="">
            <v:imagedata r:id="rId110" o:title=""/>
          </v:shape>
          <o:OLEObject Type="Embed" ProgID="Equation.3" ShapeID="_x0000_i1094" DrawAspect="Content" ObjectID="_1497180178" r:id="rId111"/>
        </w:object>
      </w:r>
    </w:p>
    <w:p w:rsidR="00F07DBB" w:rsidRPr="00BB7E7A" w:rsidRDefault="00F07DBB" w:rsidP="00BB7E7A">
      <w:pPr>
        <w:tabs>
          <w:tab w:val="left" w:pos="1"/>
          <w:tab w:val="left" w:pos="8789"/>
          <w:tab w:val="left" w:pos="9498"/>
        </w:tabs>
        <w:ind w:firstLine="426"/>
        <w:jc w:val="left"/>
        <w:rPr>
          <w:spacing w:val="-6"/>
        </w:rPr>
      </w:pPr>
      <w:r w:rsidRPr="00AB0388">
        <w:rPr>
          <w:position w:val="-12"/>
        </w:rPr>
        <w:object w:dxaOrig="1359" w:dyaOrig="360">
          <v:shape id="_x0000_i1093" type="#_x0000_t75" style="width:68pt;height:18pt" o:ole="">
            <v:imagedata r:id="rId112" o:title=""/>
          </v:shape>
          <o:OLEObject Type="Embed" ProgID="Equation.3" ShapeID="_x0000_i1093" DrawAspect="Content" ObjectID="_1497180179" r:id="rId113"/>
        </w:object>
      </w:r>
    </w:p>
    <w:p w:rsidR="00A425DC" w:rsidRDefault="00A425DC" w:rsidP="00A425DC">
      <w:pPr>
        <w:tabs>
          <w:tab w:val="left" w:pos="1"/>
          <w:tab w:val="left" w:pos="8789"/>
          <w:tab w:val="left" w:pos="9498"/>
        </w:tabs>
        <w:ind w:firstLine="426"/>
      </w:pPr>
      <w:r>
        <w:lastRenderedPageBreak/>
        <w:t xml:space="preserve">Для відшукання невідомих коефіцієнтів </w:t>
      </w:r>
      <w:r w:rsidR="00F07DBB" w:rsidRPr="00AB0388">
        <w:rPr>
          <w:position w:val="-14"/>
        </w:rPr>
        <w:object w:dxaOrig="820" w:dyaOrig="400">
          <v:shape id="_x0000_i1096" type="#_x0000_t75" style="width:41pt;height:20pt" o:ole="">
            <v:imagedata r:id="rId114" o:title=""/>
          </v:shape>
          <o:OLEObject Type="Embed" ProgID="Equation.3" ShapeID="_x0000_i1096" DrawAspect="Content" ObjectID="_1497180180" r:id="rId115"/>
        </w:object>
      </w:r>
      <w:r>
        <w:t xml:space="preserve"> в (11) використаємо за тангенціальною координатою </w:t>
      </w:r>
      <w:r w:rsidR="00F07DBB">
        <w:rPr>
          <w:position w:val="-10"/>
        </w:rPr>
        <w:object w:dxaOrig="255" w:dyaOrig="300">
          <v:shape id="_x0000_i1097" type="#_x0000_t75" style="width:13pt;height:15pt" o:ole="">
            <v:imagedata r:id="rId25" o:title=""/>
          </v:shape>
          <o:OLEObject Type="Embed" ProgID="Equation.3" ShapeID="_x0000_i1097" DrawAspect="Content" ObjectID="_1497180181" r:id="rId116"/>
        </w:object>
      </w:r>
      <w:r>
        <w:t xml:space="preserve"> апроксимацію на одновимірних ізопараметричних лінійних скінченних елементах [9]:</w:t>
      </w:r>
    </w:p>
    <w:p w:rsidR="00A425DC" w:rsidRDefault="00B54833" w:rsidP="00A425DC">
      <w:pPr>
        <w:tabs>
          <w:tab w:val="left" w:pos="1"/>
          <w:tab w:val="left" w:pos="6804"/>
          <w:tab w:val="left" w:pos="8789"/>
          <w:tab w:val="left" w:pos="9498"/>
        </w:tabs>
        <w:ind w:firstLine="426"/>
      </w:pPr>
      <w:r w:rsidRPr="00F07DBB">
        <w:rPr>
          <w:position w:val="-30"/>
        </w:rPr>
        <w:object w:dxaOrig="2680" w:dyaOrig="700">
          <v:shape id="_x0000_i1105" type="#_x0000_t75" style="width:134pt;height:35pt" o:ole="">
            <v:imagedata r:id="rId117" o:title=""/>
          </v:shape>
          <o:OLEObject Type="Embed" ProgID="Equation.3" ShapeID="_x0000_i1105" DrawAspect="Content" ObjectID="_1497180182" r:id="rId118"/>
        </w:object>
      </w:r>
      <w:r w:rsidR="00F07DBB">
        <w:t xml:space="preserve">,   </w:t>
      </w:r>
      <w:r w:rsidR="00F07DBB" w:rsidRPr="0083217C">
        <w:rPr>
          <w:position w:val="-32"/>
        </w:rPr>
        <w:object w:dxaOrig="1560" w:dyaOrig="660">
          <v:shape id="_x0000_i1098" type="#_x0000_t75" style="width:78pt;height:33pt" o:ole="">
            <v:imagedata r:id="rId119" o:title=""/>
          </v:shape>
          <o:OLEObject Type="Embed" ProgID="Equation.3" ShapeID="_x0000_i1098" DrawAspect="Content" ObjectID="_1497180183" r:id="rId120"/>
        </w:object>
      </w:r>
      <w:r w:rsidR="00886049">
        <w:tab/>
        <w:t>(12</w:t>
      </w:r>
      <w:bookmarkStart w:id="0" w:name="_GoBack"/>
      <w:bookmarkEnd w:id="0"/>
      <w:r w:rsidR="00A425DC">
        <w:t>)</w:t>
      </w:r>
    </w:p>
    <w:p w:rsidR="00A425DC" w:rsidRPr="00F07DBB" w:rsidRDefault="00F07DBB">
      <w:pPr>
        <w:tabs>
          <w:tab w:val="left" w:pos="1"/>
          <w:tab w:val="left" w:pos="8789"/>
          <w:tab w:val="left" w:pos="9498"/>
        </w:tabs>
        <w:ind w:firstLine="426"/>
        <w:rPr>
          <w:lang w:val="en-US"/>
        </w:rPr>
      </w:pPr>
      <w:r>
        <w:rPr>
          <w:spacing w:val="-6"/>
        </w:rPr>
        <w:t xml:space="preserve">де </w:t>
      </w:r>
      <w:r w:rsidRPr="00A30405">
        <w:rPr>
          <w:position w:val="-6"/>
        </w:rPr>
        <w:object w:dxaOrig="160" w:dyaOrig="200">
          <v:shape id="_x0000_i1099" type="#_x0000_t75" style="width:8pt;height:10pt" o:ole="">
            <v:imagedata r:id="rId121" o:title=""/>
          </v:shape>
          <o:OLEObject Type="Embed" ProgID="Equation.3" ShapeID="_x0000_i1099" DrawAspect="Content" ObjectID="_1497180184" r:id="rId122"/>
        </w:object>
      </w:r>
      <w:r>
        <w:t xml:space="preserve"> – номер елемента</w:t>
      </w:r>
      <w:r>
        <w:rPr>
          <w:lang w:val="en-US"/>
        </w:rPr>
        <w:t xml:space="preserve"> </w:t>
      </w:r>
      <w:r w:rsidRPr="0083771C">
        <w:rPr>
          <w:position w:val="-6"/>
        </w:rPr>
        <w:object w:dxaOrig="200" w:dyaOrig="279">
          <v:shape id="_x0000_i1104" type="#_x0000_t75" style="width:10pt;height:13.5pt" o:ole="">
            <v:imagedata r:id="rId59" o:title=""/>
          </v:shape>
          <o:OLEObject Type="Embed" ProgID="Equation.3" ShapeID="_x0000_i1104" DrawAspect="Content" ObjectID="_1497180185" r:id="rId123"/>
        </w:object>
      </w:r>
      <w:r>
        <w:rPr>
          <w:lang w:val="en-US"/>
        </w:rPr>
        <w:t>-</w:t>
      </w:r>
      <w:r>
        <w:t>ого шару</w:t>
      </w:r>
      <w:r>
        <w:t xml:space="preserve">; </w:t>
      </w:r>
      <w:r w:rsidR="00B54833" w:rsidRPr="00F07DBB">
        <w:rPr>
          <w:position w:val="-14"/>
        </w:rPr>
        <w:object w:dxaOrig="1700" w:dyaOrig="400">
          <v:shape id="_x0000_i1106" type="#_x0000_t75" style="width:85pt;height:20pt" o:ole="">
            <v:imagedata r:id="rId124" o:title=""/>
          </v:shape>
          <o:OLEObject Type="Embed" ProgID="Equation.3" ShapeID="_x0000_i1106" DrawAspect="Content" ObjectID="_1497180186" r:id="rId125"/>
        </w:object>
      </w:r>
      <w:r>
        <w:rPr>
          <w:lang w:val="ru-RU"/>
        </w:rPr>
        <w:t xml:space="preserve">; </w:t>
      </w:r>
      <w:r w:rsidRPr="00E012B5">
        <w:rPr>
          <w:position w:val="-12"/>
        </w:rPr>
        <w:object w:dxaOrig="780" w:dyaOrig="380">
          <v:shape id="_x0000_i1100" type="#_x0000_t75" style="width:39pt;height:19pt" o:ole="">
            <v:imagedata r:id="rId126" o:title=""/>
          </v:shape>
          <o:OLEObject Type="Embed" ProgID="Equation.3" ShapeID="_x0000_i1100" DrawAspect="Content" ObjectID="_1497180187" r:id="rId127"/>
        </w:object>
      </w:r>
      <w:r>
        <w:rPr>
          <w:lang w:val="ru-RU"/>
        </w:rPr>
        <w:t xml:space="preserve">, </w:t>
      </w:r>
      <w:r w:rsidRPr="00DD2886">
        <w:rPr>
          <w:position w:val="-10"/>
        </w:rPr>
        <w:object w:dxaOrig="680" w:dyaOrig="279">
          <v:shape id="_x0000_i1101" type="#_x0000_t75" style="width:34pt;height:14pt" o:ole="">
            <v:imagedata r:id="rId128" o:title=""/>
          </v:shape>
          <o:OLEObject Type="Embed" ProgID="Equation.3" ShapeID="_x0000_i1101" DrawAspect="Content" ObjectID="_1497180188" r:id="rId129"/>
        </w:object>
      </w:r>
      <w:r>
        <w:rPr>
          <w:lang w:val="ru-RU"/>
        </w:rPr>
        <w:t xml:space="preserve"> – </w:t>
      </w:r>
      <w:r w:rsidRPr="00A30405">
        <w:t>координати вузлів елемента</w:t>
      </w:r>
      <w:r>
        <w:t xml:space="preserve">; </w:t>
      </w:r>
      <w:r w:rsidRPr="00A30405">
        <w:rPr>
          <w:position w:val="-20"/>
        </w:rPr>
        <w:object w:dxaOrig="1540" w:dyaOrig="540">
          <v:shape id="_x0000_i1102" type="#_x0000_t75" style="width:77pt;height:27pt" o:ole="">
            <v:imagedata r:id="rId130" o:title=""/>
          </v:shape>
          <o:OLEObject Type="Embed" ProgID="Equation.3" ShapeID="_x0000_i1102" DrawAspect="Content" ObjectID="_1497180189" r:id="rId131"/>
        </w:object>
      </w:r>
      <w:r>
        <w:t xml:space="preserve">; </w:t>
      </w:r>
      <w:r w:rsidRPr="00A30405">
        <w:rPr>
          <w:position w:val="-20"/>
        </w:rPr>
        <w:object w:dxaOrig="1500" w:dyaOrig="540">
          <v:shape id="_x0000_i1103" type="#_x0000_t75" style="width:75pt;height:27pt" o:ole="">
            <v:imagedata r:id="rId132" o:title=""/>
          </v:shape>
          <o:OLEObject Type="Embed" ProgID="Equation.3" ShapeID="_x0000_i1103" DrawAspect="Content" ObjectID="_1497180190" r:id="rId133"/>
        </w:object>
      </w:r>
    </w:p>
    <w:p w:rsidR="00CF4596" w:rsidRPr="00CF4596" w:rsidRDefault="00CF4596" w:rsidP="00CF4596">
      <w:pPr>
        <w:tabs>
          <w:tab w:val="left" w:pos="1"/>
          <w:tab w:val="left" w:pos="8789"/>
          <w:tab w:val="left" w:pos="9498"/>
        </w:tabs>
        <w:ind w:firstLine="426"/>
        <w:rPr>
          <w:spacing w:val="-6"/>
        </w:rPr>
      </w:pPr>
      <w:r w:rsidRPr="00F07DBB">
        <w:rPr>
          <w:b/>
          <w:highlight w:val="green"/>
        </w:rPr>
        <w:t>Метод Рітца</w:t>
      </w:r>
      <w:r w:rsidR="002770F6" w:rsidRPr="00F07DBB">
        <w:rPr>
          <w:b/>
          <w:highlight w:val="green"/>
        </w:rPr>
        <w:t>.</w:t>
      </w:r>
      <w:r w:rsidR="002770F6">
        <w:rPr>
          <w:b/>
        </w:rPr>
        <w:t xml:space="preserve"> </w:t>
      </w:r>
      <w:r>
        <w:rPr>
          <w:spacing w:val="-6"/>
        </w:rPr>
        <w:t>Розглянута</w:t>
      </w:r>
      <w:r w:rsidRPr="00CF4596">
        <w:rPr>
          <w:spacing w:val="-6"/>
        </w:rPr>
        <w:t xml:space="preserve"> вище </w:t>
      </w:r>
      <w:r>
        <w:rPr>
          <w:spacing w:val="-6"/>
        </w:rPr>
        <w:t>задача</w:t>
      </w:r>
      <w:r w:rsidRPr="00CF4596">
        <w:rPr>
          <w:spacing w:val="-6"/>
        </w:rPr>
        <w:t xml:space="preserve"> про вільні геометрично нелінійні коливання еквівалентна задачі мінімізації функціоналу </w:t>
      </w:r>
      <w:r w:rsidRPr="00CF4596">
        <w:rPr>
          <w:position w:val="-4"/>
        </w:rPr>
        <w:object w:dxaOrig="195" w:dyaOrig="225">
          <v:shape id="_x0000_i1046" type="#_x0000_t75" style="width:10pt;height:11.5pt" o:ole="">
            <v:imagedata r:id="rId134" o:title=""/>
          </v:shape>
          <o:OLEObject Type="Embed" ProgID="Equation.3" ShapeID="_x0000_i1046" DrawAspect="Content" ObjectID="_1497180191" r:id="rId135"/>
        </w:object>
      </w:r>
      <w:r w:rsidRPr="00CF4596">
        <w:rPr>
          <w:spacing w:val="-6"/>
        </w:rPr>
        <w:t xml:space="preserve"> </w:t>
      </w:r>
      <w:r w:rsidRPr="00CF4596">
        <w:t>[9]:</w:t>
      </w:r>
    </w:p>
    <w:p w:rsidR="00CF4596" w:rsidRPr="00CF4596" w:rsidRDefault="00CF4596" w:rsidP="00CF4596">
      <w:pPr>
        <w:tabs>
          <w:tab w:val="left" w:pos="1"/>
          <w:tab w:val="left" w:pos="8789"/>
          <w:tab w:val="left" w:pos="9498"/>
        </w:tabs>
        <w:ind w:firstLine="1134"/>
        <w:jc w:val="left"/>
        <w:rPr>
          <w:lang w:val="en-US"/>
        </w:rPr>
      </w:pPr>
      <w:r w:rsidRPr="00CF4596">
        <w:rPr>
          <w:position w:val="-32"/>
        </w:rPr>
        <w:object w:dxaOrig="4400" w:dyaOrig="740">
          <v:shape id="_x0000_i1047" type="#_x0000_t75" style="width:207pt;height:35pt" o:ole="">
            <v:imagedata r:id="rId136" o:title=""/>
          </v:shape>
          <o:OLEObject Type="Embed" ProgID="Equation.3" ShapeID="_x0000_i1047" DrawAspect="Content" ObjectID="_1497180192" r:id="rId137"/>
        </w:object>
      </w:r>
    </w:p>
    <w:p w:rsidR="00CF4596" w:rsidRPr="00CF4596" w:rsidRDefault="00CF4596" w:rsidP="00CF4596">
      <w:pPr>
        <w:tabs>
          <w:tab w:val="left" w:pos="1"/>
          <w:tab w:val="left" w:pos="6804"/>
          <w:tab w:val="left" w:pos="8789"/>
          <w:tab w:val="left" w:pos="9498"/>
        </w:tabs>
        <w:ind w:firstLine="2268"/>
        <w:jc w:val="left"/>
        <w:rPr>
          <w:spacing w:val="-6"/>
        </w:rPr>
      </w:pPr>
      <w:r w:rsidRPr="00CF4596">
        <w:rPr>
          <w:position w:val="-32"/>
        </w:rPr>
        <w:object w:dxaOrig="3960" w:dyaOrig="705">
          <v:shape id="_x0000_i1048" type="#_x0000_t75" style="width:198pt;height:35.5pt" o:ole="">
            <v:imagedata r:id="rId138" o:title=""/>
          </v:shape>
          <o:OLEObject Type="Embed" ProgID="Equation.3" ShapeID="_x0000_i1048" DrawAspect="Content" ObjectID="_1497180193" r:id="rId139"/>
        </w:object>
      </w:r>
      <w:r w:rsidRPr="00CF4596">
        <w:rPr>
          <w:lang w:val="ru-RU"/>
        </w:rPr>
        <w:t>.</w:t>
      </w:r>
      <w:r w:rsidRPr="00CF4596">
        <w:rPr>
          <w:spacing w:val="-6"/>
          <w:lang w:val="ru-RU"/>
        </w:rPr>
        <w:tab/>
      </w:r>
      <w:r>
        <w:rPr>
          <w:spacing w:val="-6"/>
        </w:rPr>
        <w:t>(11</w:t>
      </w:r>
      <w:r w:rsidRPr="00CF4596">
        <w:rPr>
          <w:spacing w:val="-6"/>
        </w:rPr>
        <w:t>)</w:t>
      </w:r>
    </w:p>
    <w:p w:rsidR="00CF4596" w:rsidRPr="00CF4596" w:rsidRDefault="00CF4596" w:rsidP="00CF4596">
      <w:pPr>
        <w:tabs>
          <w:tab w:val="left" w:pos="1"/>
          <w:tab w:val="left" w:pos="8789"/>
          <w:tab w:val="left" w:pos="9498"/>
        </w:tabs>
        <w:ind w:firstLine="426"/>
        <w:rPr>
          <w:spacing w:val="-6"/>
        </w:rPr>
      </w:pPr>
      <w:r>
        <w:rPr>
          <w:spacing w:val="-6"/>
        </w:rPr>
        <w:t>Граничні умови (4), (5</w:t>
      </w:r>
      <w:r w:rsidRPr="00CF4596">
        <w:rPr>
          <w:spacing w:val="-6"/>
        </w:rPr>
        <w:t xml:space="preserve">) для варіаційного формулювання задачі є </w:t>
      </w:r>
      <w:r>
        <w:rPr>
          <w:spacing w:val="-6"/>
        </w:rPr>
        <w:t>п</w:t>
      </w:r>
      <w:r w:rsidRPr="00CF4596">
        <w:rPr>
          <w:spacing w:val="-6"/>
        </w:rPr>
        <w:t xml:space="preserve">риродними </w:t>
      </w:r>
      <w:r w:rsidRPr="00CF4596">
        <w:t>[9]</w:t>
      </w:r>
      <w:r>
        <w:rPr>
          <w:spacing w:val="-6"/>
        </w:rPr>
        <w:t>, умови шаруватості і співвідношення (6</w:t>
      </w:r>
      <w:r w:rsidRPr="00CF4596">
        <w:rPr>
          <w:spacing w:val="-6"/>
        </w:rPr>
        <w:t>) необхідно враховувати під час її розв’язку.</w:t>
      </w:r>
    </w:p>
    <w:p w:rsidR="00827A52" w:rsidRDefault="0003795B" w:rsidP="00CF4596">
      <w:pPr>
        <w:tabs>
          <w:tab w:val="left" w:pos="1"/>
          <w:tab w:val="left" w:pos="8789"/>
          <w:tab w:val="left" w:pos="9498"/>
        </w:tabs>
        <w:ind w:firstLine="1134"/>
      </w:pPr>
      <w:r w:rsidRPr="00CF4596">
        <w:rPr>
          <w:position w:val="-36"/>
        </w:rPr>
        <w:object w:dxaOrig="5580" w:dyaOrig="840">
          <v:shape id="_x0000_i1049" type="#_x0000_t75" style="width:279pt;height:42pt" o:ole="">
            <v:imagedata r:id="rId140" o:title=""/>
          </v:shape>
          <o:OLEObject Type="Embed" ProgID="Equation.3" ShapeID="_x0000_i1049" DrawAspect="Content" ObjectID="_1497180194" r:id="rId141"/>
        </w:object>
      </w:r>
    </w:p>
    <w:p w:rsidR="00827A52" w:rsidRDefault="00CF4596" w:rsidP="00CF4596">
      <w:pPr>
        <w:tabs>
          <w:tab w:val="left" w:pos="1"/>
          <w:tab w:val="left" w:pos="6804"/>
          <w:tab w:val="left" w:pos="8789"/>
          <w:tab w:val="left" w:pos="9498"/>
        </w:tabs>
        <w:ind w:firstLine="2268"/>
      </w:pPr>
      <w:r>
        <w:t>.</w:t>
      </w:r>
      <w:r>
        <w:tab/>
        <w:t>(12</w:t>
      </w:r>
      <w:r w:rsidR="002770F6">
        <w:t>)</w:t>
      </w:r>
    </w:p>
    <w:p w:rsidR="00827A52" w:rsidRDefault="00CF4596">
      <w:pPr>
        <w:tabs>
          <w:tab w:val="left" w:pos="1"/>
          <w:tab w:val="left" w:pos="8789"/>
          <w:tab w:val="left" w:pos="9498"/>
        </w:tabs>
        <w:ind w:firstLine="426"/>
      </w:pPr>
      <w:r>
        <w:t>Після підстановки (9) та (10</w:t>
      </w:r>
      <w:r w:rsidR="002770F6">
        <w:t xml:space="preserve">) </w:t>
      </w:r>
      <w:r>
        <w:t xml:space="preserve">у </w:t>
      </w:r>
      <w:r w:rsidR="002770F6">
        <w:t>(1</w:t>
      </w:r>
      <w:r>
        <w:t>2</w:t>
      </w:r>
      <w:r w:rsidR="002770F6">
        <w:t>) ми отримаємо:</w:t>
      </w:r>
    </w:p>
    <w:p w:rsidR="00723CC9" w:rsidRPr="00723CC9" w:rsidRDefault="00723CC9" w:rsidP="00723CC9">
      <w:pPr>
        <w:tabs>
          <w:tab w:val="left" w:pos="1"/>
          <w:tab w:val="left" w:pos="6804"/>
          <w:tab w:val="left" w:pos="8789"/>
          <w:tab w:val="left" w:pos="9498"/>
        </w:tabs>
        <w:ind w:firstLine="426"/>
        <w:jc w:val="left"/>
        <w:rPr>
          <w:spacing w:val="-6"/>
        </w:rPr>
      </w:pPr>
      <w:r w:rsidRPr="00723CC9">
        <w:rPr>
          <w:position w:val="-10"/>
        </w:rPr>
        <w:object w:dxaOrig="4515" w:dyaOrig="360">
          <v:shape id="_x0000_i1050" type="#_x0000_t75" style="width:226pt;height:18pt" o:ole="">
            <v:imagedata r:id="rId142" o:title=""/>
          </v:shape>
          <o:OLEObject Type="Embed" ProgID="Equation.3" ShapeID="_x0000_i1050" DrawAspect="Content" ObjectID="_1497180195" r:id="rId143"/>
        </w:object>
      </w:r>
      <w:r w:rsidRPr="00723CC9">
        <w:t>,</w:t>
      </w:r>
      <w:r w:rsidRPr="00723CC9">
        <w:tab/>
      </w:r>
      <w:r w:rsidRPr="00723CC9">
        <w:rPr>
          <w:spacing w:val="-6"/>
        </w:rPr>
        <w:t>(13)</w:t>
      </w:r>
    </w:p>
    <w:p w:rsidR="0003795B" w:rsidRDefault="002770F6" w:rsidP="0003795B">
      <w:pPr>
        <w:tabs>
          <w:tab w:val="left" w:pos="1"/>
          <w:tab w:val="left" w:pos="8789"/>
          <w:tab w:val="left" w:pos="9498"/>
        </w:tabs>
      </w:pPr>
      <w:r>
        <w:t xml:space="preserve">де </w:t>
      </w:r>
      <w:r>
        <w:rPr>
          <w:noProof/>
          <w:lang w:val="en-US" w:eastAsia="en-US"/>
        </w:rPr>
        <w:drawing>
          <wp:inline distT="0" distB="0" distL="114300" distR="114300" wp14:anchorId="748EFF35" wp14:editId="2CE17A4F">
            <wp:extent cx="634365" cy="177165"/>
            <wp:effectExtent l="0" t="0" r="0" b="0"/>
            <wp:docPr id="30"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44"/>
                    <a:srcRect/>
                    <a:stretch>
                      <a:fillRect/>
                    </a:stretch>
                  </pic:blipFill>
                  <pic:spPr>
                    <a:xfrm>
                      <a:off x="0" y="0"/>
                      <a:ext cx="634365" cy="177165"/>
                    </a:xfrm>
                    <a:prstGeom prst="rect">
                      <a:avLst/>
                    </a:prstGeom>
                    <a:ln/>
                  </pic:spPr>
                </pic:pic>
              </a:graphicData>
            </a:graphic>
          </wp:inline>
        </w:drawing>
      </w:r>
      <w:r>
        <w:t xml:space="preserve"> – вектор значень коефіцієнтів </w:t>
      </w:r>
      <w:r>
        <w:rPr>
          <w:noProof/>
          <w:lang w:val="en-US" w:eastAsia="en-US"/>
        </w:rPr>
        <w:drawing>
          <wp:inline distT="0" distB="0" distL="114300" distR="114300" wp14:anchorId="611DEB75" wp14:editId="53DEE1A3">
            <wp:extent cx="254000" cy="241300"/>
            <wp:effectExtent l="0" t="0" r="0" b="0"/>
            <wp:docPr id="41"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45"/>
                    <a:srcRect/>
                    <a:stretch>
                      <a:fillRect/>
                    </a:stretch>
                  </pic:blipFill>
                  <pic:spPr>
                    <a:xfrm>
                      <a:off x="0" y="0"/>
                      <a:ext cx="254000" cy="241300"/>
                    </a:xfrm>
                    <a:prstGeom prst="rect">
                      <a:avLst/>
                    </a:prstGeom>
                    <a:ln/>
                  </pic:spPr>
                </pic:pic>
              </a:graphicData>
            </a:graphic>
          </wp:inline>
        </w:drawing>
      </w:r>
      <w:r>
        <w:t xml:space="preserve"> у точках скінченноелементного розбиття відрізка </w:t>
      </w:r>
      <w:r>
        <w:rPr>
          <w:noProof/>
          <w:lang w:val="en-US" w:eastAsia="en-US"/>
        </w:rPr>
        <w:drawing>
          <wp:inline distT="0" distB="0" distL="114300" distR="114300" wp14:anchorId="288306E7" wp14:editId="45AC99D8">
            <wp:extent cx="596900" cy="228600"/>
            <wp:effectExtent l="0" t="0" r="0" b="0"/>
            <wp:docPr id="44"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46"/>
                    <a:srcRect/>
                    <a:stretch>
                      <a:fillRect/>
                    </a:stretch>
                  </pic:blipFill>
                  <pic:spPr>
                    <a:xfrm>
                      <a:off x="0" y="0"/>
                      <a:ext cx="596900" cy="228600"/>
                    </a:xfrm>
                    <a:prstGeom prst="rect">
                      <a:avLst/>
                    </a:prstGeom>
                    <a:ln/>
                  </pic:spPr>
                </pic:pic>
              </a:graphicData>
            </a:graphic>
          </wp:inline>
        </w:drawing>
      </w:r>
      <w:r>
        <w:t xml:space="preserve">; </w:t>
      </w:r>
      <w:r>
        <w:rPr>
          <w:noProof/>
          <w:lang w:val="en-US" w:eastAsia="en-US"/>
        </w:rPr>
        <w:drawing>
          <wp:inline distT="0" distB="0" distL="114300" distR="114300" wp14:anchorId="0996C9B7" wp14:editId="78C52793">
            <wp:extent cx="266700" cy="190500"/>
            <wp:effectExtent l="0" t="0" r="0" b="0"/>
            <wp:docPr id="43"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147"/>
                    <a:srcRect/>
                    <a:stretch>
                      <a:fillRect/>
                    </a:stretch>
                  </pic:blipFill>
                  <pic:spPr>
                    <a:xfrm>
                      <a:off x="0" y="0"/>
                      <a:ext cx="266700" cy="190500"/>
                    </a:xfrm>
                    <a:prstGeom prst="rect">
                      <a:avLst/>
                    </a:prstGeom>
                    <a:ln/>
                  </pic:spPr>
                </pic:pic>
              </a:graphicData>
            </a:graphic>
          </wp:inline>
        </w:drawing>
      </w:r>
      <w:r>
        <w:t xml:space="preserve"> – лінійна, а </w:t>
      </w:r>
      <w:r>
        <w:rPr>
          <w:noProof/>
          <w:lang w:val="en-US" w:eastAsia="en-US"/>
        </w:rPr>
        <w:drawing>
          <wp:inline distT="0" distB="0" distL="114300" distR="114300" wp14:anchorId="3E8C3826" wp14:editId="2452EC7D">
            <wp:extent cx="330200" cy="190500"/>
            <wp:effectExtent l="0" t="0" r="0" b="0"/>
            <wp:docPr id="46"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148"/>
                    <a:srcRect/>
                    <a:stretch>
                      <a:fillRect/>
                    </a:stretch>
                  </pic:blipFill>
                  <pic:spPr>
                    <a:xfrm>
                      <a:off x="0" y="0"/>
                      <a:ext cx="330200" cy="190500"/>
                    </a:xfrm>
                    <a:prstGeom prst="rect">
                      <a:avLst/>
                    </a:prstGeom>
                    <a:ln/>
                  </pic:spPr>
                </pic:pic>
              </a:graphicData>
            </a:graphic>
          </wp:inline>
        </w:drawing>
      </w:r>
      <w:r>
        <w:t xml:space="preserve"> – нелінійна складові матриці жорсткості; </w:t>
      </w:r>
      <w:r>
        <w:rPr>
          <w:noProof/>
          <w:lang w:val="en-US" w:eastAsia="en-US"/>
        </w:rPr>
        <w:drawing>
          <wp:inline distT="0" distB="0" distL="114300" distR="114300" wp14:anchorId="1C47335B" wp14:editId="7289E985">
            <wp:extent cx="177165" cy="139700"/>
            <wp:effectExtent l="0" t="0" r="0" b="0"/>
            <wp:docPr id="45"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149"/>
                    <a:srcRect/>
                    <a:stretch>
                      <a:fillRect/>
                    </a:stretch>
                  </pic:blipFill>
                  <pic:spPr>
                    <a:xfrm>
                      <a:off x="0" y="0"/>
                      <a:ext cx="177165" cy="139700"/>
                    </a:xfrm>
                    <a:prstGeom prst="rect">
                      <a:avLst/>
                    </a:prstGeom>
                    <a:ln/>
                  </pic:spPr>
                </pic:pic>
              </a:graphicData>
            </a:graphic>
          </wp:inline>
        </w:drawing>
      </w:r>
      <w:r>
        <w:t xml:space="preserve"> – матриця жорсткості маси [9].</w:t>
      </w:r>
    </w:p>
    <w:p w:rsidR="0003795B" w:rsidRPr="0003795B" w:rsidRDefault="0003795B" w:rsidP="0003795B">
      <w:pPr>
        <w:tabs>
          <w:tab w:val="left" w:pos="1"/>
          <w:tab w:val="left" w:pos="8789"/>
          <w:tab w:val="left" w:pos="9498"/>
        </w:tabs>
        <w:rPr>
          <w:lang w:val="en-US"/>
        </w:rPr>
      </w:pPr>
      <w:r>
        <w:t>Для розвязання задачі (13)</w:t>
      </w:r>
      <w:r w:rsidR="00872453">
        <w:t xml:space="preserve"> використано</w:t>
      </w:r>
      <w:r>
        <w:t xml:space="preserve"> метод збурень розглянутий у </w:t>
      </w:r>
      <w:r>
        <w:rPr>
          <w:lang w:val="en-US"/>
        </w:rPr>
        <w:t>[10]</w:t>
      </w:r>
    </w:p>
    <w:p w:rsidR="009B63AC" w:rsidRDefault="002770F6">
      <w:pPr>
        <w:tabs>
          <w:tab w:val="left" w:pos="1"/>
          <w:tab w:val="left" w:pos="8789"/>
          <w:tab w:val="left" w:pos="9498"/>
        </w:tabs>
        <w:spacing w:before="120"/>
        <w:ind w:firstLine="426"/>
        <w:rPr>
          <w:lang w:val="en-US"/>
        </w:rPr>
      </w:pPr>
      <w:r>
        <w:rPr>
          <w:b/>
        </w:rPr>
        <w:t>Числові результати.</w:t>
      </w:r>
      <w:r>
        <w:t xml:space="preserve"> </w:t>
      </w:r>
    </w:p>
    <w:p w:rsidR="00872453" w:rsidRDefault="009B63AC">
      <w:pPr>
        <w:tabs>
          <w:tab w:val="left" w:pos="1"/>
          <w:tab w:val="left" w:pos="8789"/>
          <w:tab w:val="left" w:pos="9498"/>
        </w:tabs>
        <w:spacing w:before="120"/>
        <w:ind w:firstLine="426"/>
      </w:pPr>
      <w:r w:rsidRPr="009B63AC">
        <w:rPr>
          <w:i/>
        </w:rPr>
        <w:t>Приклад 1.</w:t>
      </w:r>
      <w:r>
        <w:t xml:space="preserve"> </w:t>
      </w:r>
      <w:r w:rsidR="002770F6">
        <w:t>Розглянуто пластину-смугу, видовжені краї якої закріплені нерухомими шарн</w:t>
      </w:r>
      <w:r w:rsidR="00872453">
        <w:t>ірами на нижній лицевій площині</w:t>
      </w:r>
      <w:r w:rsidR="002770F6">
        <w:t xml:space="preserve">, з геометричними </w:t>
      </w:r>
      <w:r w:rsidR="002770F6">
        <w:rPr>
          <w:noProof/>
          <w:lang w:val="en-US" w:eastAsia="en-US"/>
        </w:rPr>
        <w:drawing>
          <wp:inline distT="0" distB="0" distL="114300" distR="114300" wp14:anchorId="4D01753F" wp14:editId="4BFBC0A3">
            <wp:extent cx="292100" cy="190500"/>
            <wp:effectExtent l="0" t="0" r="0" b="0"/>
            <wp:docPr id="71" name="image153.png"/>
            <wp:cNvGraphicFramePr/>
            <a:graphic xmlns:a="http://schemas.openxmlformats.org/drawingml/2006/main">
              <a:graphicData uri="http://schemas.openxmlformats.org/drawingml/2006/picture">
                <pic:pic xmlns:pic="http://schemas.openxmlformats.org/drawingml/2006/picture">
                  <pic:nvPicPr>
                    <pic:cNvPr id="0" name="image153.png"/>
                    <pic:cNvPicPr preferRelativeResize="0"/>
                  </pic:nvPicPr>
                  <pic:blipFill>
                    <a:blip r:embed="rId150"/>
                    <a:srcRect/>
                    <a:stretch>
                      <a:fillRect/>
                    </a:stretch>
                  </pic:blipFill>
                  <pic:spPr>
                    <a:xfrm>
                      <a:off x="0" y="0"/>
                      <a:ext cx="292100" cy="190500"/>
                    </a:xfrm>
                    <a:prstGeom prst="rect">
                      <a:avLst/>
                    </a:prstGeom>
                    <a:ln/>
                  </pic:spPr>
                </pic:pic>
              </a:graphicData>
            </a:graphic>
          </wp:inline>
        </w:drawing>
      </w:r>
      <w:r w:rsidR="002770F6">
        <w:t xml:space="preserve">м; </w:t>
      </w:r>
      <w:r w:rsidR="002770F6">
        <w:rPr>
          <w:noProof/>
          <w:lang w:val="en-US" w:eastAsia="en-US"/>
        </w:rPr>
        <w:drawing>
          <wp:inline distT="0" distB="0" distL="114300" distR="114300" wp14:anchorId="141A0363" wp14:editId="45009C18">
            <wp:extent cx="419100" cy="190500"/>
            <wp:effectExtent l="0" t="0" r="0" b="0"/>
            <wp:docPr id="69" name="image151.png"/>
            <wp:cNvGraphicFramePr/>
            <a:graphic xmlns:a="http://schemas.openxmlformats.org/drawingml/2006/main">
              <a:graphicData uri="http://schemas.openxmlformats.org/drawingml/2006/picture">
                <pic:pic xmlns:pic="http://schemas.openxmlformats.org/drawingml/2006/picture">
                  <pic:nvPicPr>
                    <pic:cNvPr id="0" name="image151.png"/>
                    <pic:cNvPicPr preferRelativeResize="0"/>
                  </pic:nvPicPr>
                  <pic:blipFill>
                    <a:blip r:embed="rId151"/>
                    <a:srcRect/>
                    <a:stretch>
                      <a:fillRect/>
                    </a:stretch>
                  </pic:blipFill>
                  <pic:spPr>
                    <a:xfrm>
                      <a:off x="0" y="0"/>
                      <a:ext cx="419100" cy="190500"/>
                    </a:xfrm>
                    <a:prstGeom prst="rect">
                      <a:avLst/>
                    </a:prstGeom>
                    <a:ln/>
                  </pic:spPr>
                </pic:pic>
              </a:graphicData>
            </a:graphic>
          </wp:inline>
        </w:drawing>
      </w:r>
      <w:r w:rsidR="002770F6">
        <w:t>м</w:t>
      </w:r>
      <w:r w:rsidR="00872453">
        <w:t xml:space="preserve"> характеристиками. Дана панель складається з 2 матеріалів (див. Рис. 1): </w:t>
      </w:r>
    </w:p>
    <w:p w:rsidR="00827A52" w:rsidRDefault="00872453" w:rsidP="00872453">
      <w:pPr>
        <w:pStyle w:val="ListParagraph"/>
        <w:numPr>
          <w:ilvl w:val="0"/>
          <w:numId w:val="4"/>
        </w:numPr>
        <w:tabs>
          <w:tab w:val="left" w:pos="1"/>
          <w:tab w:val="left" w:pos="8789"/>
          <w:tab w:val="left" w:pos="9498"/>
        </w:tabs>
        <w:spacing w:before="120"/>
      </w:pPr>
      <w:r>
        <w:t xml:space="preserve">гума - </w:t>
      </w:r>
      <w:r w:rsidRPr="00872453">
        <w:rPr>
          <w:position w:val="-10"/>
        </w:rPr>
        <w:object w:dxaOrig="880" w:dyaOrig="320">
          <v:shape id="_x0000_i1051" type="#_x0000_t75" style="width:44pt;height:16pt" o:ole="">
            <v:imagedata r:id="rId152" o:title=""/>
          </v:shape>
          <o:OLEObject Type="Embed" ProgID="Equation.3" ShapeID="_x0000_i1051" DrawAspect="Content" ObjectID="_1497180196" r:id="rId153"/>
        </w:object>
      </w:r>
      <w:r>
        <w:t>ГПа</w:t>
      </w:r>
      <w:r>
        <w:rPr>
          <w:lang w:val="ru-RU"/>
        </w:rPr>
        <w:t xml:space="preserve">;  </w:t>
      </w:r>
      <w:r w:rsidR="009B63AC" w:rsidRPr="00872453">
        <w:rPr>
          <w:position w:val="-10"/>
        </w:rPr>
        <w:object w:dxaOrig="859" w:dyaOrig="320">
          <v:shape id="_x0000_i1052" type="#_x0000_t75" style="width:37.5pt;height:14pt" o:ole="">
            <v:imagedata r:id="rId154" o:title=""/>
          </v:shape>
          <o:OLEObject Type="Embed" ProgID="Equation.3" ShapeID="_x0000_i1052" DrawAspect="Content" ObjectID="_1497180197" r:id="rId155"/>
        </w:object>
      </w:r>
      <w:r w:rsidR="002770F6">
        <w:t xml:space="preserve">. </w:t>
      </w:r>
    </w:p>
    <w:p w:rsidR="00872453" w:rsidRDefault="00872453" w:rsidP="00872453">
      <w:pPr>
        <w:pStyle w:val="ListParagraph"/>
        <w:numPr>
          <w:ilvl w:val="0"/>
          <w:numId w:val="4"/>
        </w:numPr>
        <w:tabs>
          <w:tab w:val="left" w:pos="1"/>
          <w:tab w:val="left" w:pos="8789"/>
          <w:tab w:val="left" w:pos="9498"/>
        </w:tabs>
        <w:spacing w:before="120"/>
      </w:pPr>
      <w:r>
        <w:t xml:space="preserve">сталь - </w:t>
      </w:r>
      <w:r w:rsidRPr="00872453">
        <w:rPr>
          <w:position w:val="-6"/>
        </w:rPr>
        <w:object w:dxaOrig="840" w:dyaOrig="279">
          <v:shape id="_x0000_i1053" type="#_x0000_t75" style="width:42pt;height:14pt" o:ole="">
            <v:imagedata r:id="rId156" o:title=""/>
          </v:shape>
          <o:OLEObject Type="Embed" ProgID="Equation.3" ShapeID="_x0000_i1053" DrawAspect="Content" ObjectID="_1497180198" r:id="rId157"/>
        </w:object>
      </w:r>
      <w:r>
        <w:t>ГПа</w:t>
      </w:r>
      <w:r>
        <w:rPr>
          <w:lang w:val="ru-RU"/>
        </w:rPr>
        <w:t xml:space="preserve">;  </w:t>
      </w:r>
      <w:r>
        <w:rPr>
          <w:position w:val="-8"/>
        </w:rPr>
        <w:object w:dxaOrig="615" w:dyaOrig="255">
          <v:shape id="_x0000_i1054" type="#_x0000_t75" style="width:31pt;height:13pt" o:ole="">
            <v:imagedata r:id="rId158" o:title=""/>
          </v:shape>
          <o:OLEObject Type="Embed" ProgID="Equation.3" ShapeID="_x0000_i1054" DrawAspect="Content" ObjectID="_1497180199" r:id="rId159"/>
        </w:object>
      </w:r>
    </w:p>
    <w:p w:rsidR="00827A52" w:rsidRDefault="00723CC9">
      <w:pPr>
        <w:tabs>
          <w:tab w:val="left" w:pos="1"/>
          <w:tab w:val="left" w:pos="8789"/>
          <w:tab w:val="left" w:pos="9498"/>
        </w:tabs>
        <w:jc w:val="center"/>
      </w:pPr>
      <w:r>
        <w:rPr>
          <w:noProof/>
          <w:lang w:val="en-US" w:eastAsia="en-US"/>
        </w:rPr>
        <w:drawing>
          <wp:inline distT="0" distB="0" distL="0" distR="0">
            <wp:extent cx="1676400" cy="855897"/>
            <wp:effectExtent l="0" t="0" r="0" b="190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676400" cy="855897"/>
                    </a:xfrm>
                    <a:prstGeom prst="rect">
                      <a:avLst/>
                    </a:prstGeom>
                    <a:noFill/>
                    <a:ln>
                      <a:noFill/>
                    </a:ln>
                  </pic:spPr>
                </pic:pic>
              </a:graphicData>
            </a:graphic>
          </wp:inline>
        </w:drawing>
      </w:r>
    </w:p>
    <w:p w:rsidR="00827A52" w:rsidRDefault="00827A52">
      <w:pPr>
        <w:tabs>
          <w:tab w:val="left" w:pos="1"/>
          <w:tab w:val="left" w:pos="8789"/>
          <w:tab w:val="left" w:pos="9498"/>
        </w:tabs>
        <w:jc w:val="center"/>
      </w:pPr>
    </w:p>
    <w:p w:rsidR="00827A52" w:rsidRDefault="00723CC9">
      <w:pPr>
        <w:tabs>
          <w:tab w:val="left" w:pos="1"/>
          <w:tab w:val="left" w:pos="8789"/>
          <w:tab w:val="left" w:pos="9498"/>
        </w:tabs>
        <w:jc w:val="center"/>
        <w:rPr>
          <w:rFonts w:ascii="Arial" w:eastAsia="Arial" w:hAnsi="Arial" w:cs="Arial"/>
          <w:sz w:val="16"/>
          <w:szCs w:val="16"/>
        </w:rPr>
      </w:pPr>
      <w:r w:rsidRPr="00723CC9">
        <w:rPr>
          <w:rFonts w:ascii="Arial" w:eastAsia="Arial" w:hAnsi="Arial" w:cs="Arial"/>
          <w:sz w:val="16"/>
          <w:szCs w:val="16"/>
        </w:rPr>
        <w:t>Рис. 1. Пластина-смуга, шари в якої розміщені симетрично відносно серединної поверхні</w:t>
      </w:r>
    </w:p>
    <w:p w:rsidR="009B63AC" w:rsidRDefault="009B63AC" w:rsidP="009B63AC">
      <w:pPr>
        <w:tabs>
          <w:tab w:val="left" w:pos="1"/>
          <w:tab w:val="left" w:pos="8789"/>
          <w:tab w:val="left" w:pos="9498"/>
        </w:tabs>
      </w:pPr>
      <w:r>
        <w:t>У нижче наведеній таблиці показано 5 перших власних частот розглянутої панелі.</w:t>
      </w:r>
    </w:p>
    <w:p w:rsidR="009B63AC" w:rsidRPr="009B63AC" w:rsidRDefault="009B63AC" w:rsidP="009B63AC">
      <w:pPr>
        <w:tabs>
          <w:tab w:val="left" w:pos="1"/>
          <w:tab w:val="left" w:pos="8789"/>
          <w:tab w:val="left" w:pos="9498"/>
        </w:tabs>
      </w:pPr>
      <w:r>
        <w:lastRenderedPageBreak/>
        <w:tab/>
      </w:r>
    </w:p>
    <w:tbl>
      <w:tblPr>
        <w:tblStyle w:val="TableGrid"/>
        <w:tblW w:w="0" w:type="auto"/>
        <w:jc w:val="center"/>
        <w:tblLook w:val="04A0" w:firstRow="1" w:lastRow="0" w:firstColumn="1" w:lastColumn="0" w:noHBand="0" w:noVBand="1"/>
      </w:tblPr>
      <w:tblGrid>
        <w:gridCol w:w="817"/>
        <w:gridCol w:w="1276"/>
      </w:tblGrid>
      <w:tr w:rsidR="009B63AC" w:rsidTr="00864D6C">
        <w:trPr>
          <w:jc w:val="center"/>
        </w:trPr>
        <w:tc>
          <w:tcPr>
            <w:tcW w:w="817" w:type="dxa"/>
          </w:tcPr>
          <w:p w:rsidR="009B63AC" w:rsidRDefault="00864D6C" w:rsidP="00864D6C">
            <w:pPr>
              <w:tabs>
                <w:tab w:val="left" w:pos="1"/>
                <w:tab w:val="left" w:pos="8789"/>
                <w:tab w:val="left" w:pos="9498"/>
              </w:tabs>
              <w:jc w:val="center"/>
            </w:pPr>
            <w:r w:rsidRPr="009B63AC">
              <w:rPr>
                <w:position w:val="-6"/>
              </w:rPr>
              <w:object w:dxaOrig="200" w:dyaOrig="220">
                <v:shape id="_x0000_i1055" type="#_x0000_t75" style="width:10pt;height:11pt" o:ole="">
                  <v:imagedata r:id="rId161" o:title=""/>
                </v:shape>
                <o:OLEObject Type="Embed" ProgID="Equation.3" ShapeID="_x0000_i1055" DrawAspect="Content" ObjectID="_1497180200" r:id="rId162"/>
              </w:object>
            </w:r>
          </w:p>
        </w:tc>
        <w:tc>
          <w:tcPr>
            <w:tcW w:w="1276" w:type="dxa"/>
          </w:tcPr>
          <w:p w:rsidR="009B63AC" w:rsidRDefault="00864D6C" w:rsidP="00864D6C">
            <w:pPr>
              <w:tabs>
                <w:tab w:val="left" w:pos="1"/>
                <w:tab w:val="left" w:pos="8789"/>
                <w:tab w:val="left" w:pos="9498"/>
              </w:tabs>
              <w:jc w:val="center"/>
            </w:pPr>
            <w:r w:rsidRPr="009B63AC">
              <w:rPr>
                <w:position w:val="-12"/>
              </w:rPr>
              <w:object w:dxaOrig="300" w:dyaOrig="360">
                <v:shape id="_x0000_i1056" type="#_x0000_t75" style="width:15pt;height:18pt" o:ole="">
                  <v:imagedata r:id="rId163" o:title=""/>
                </v:shape>
                <o:OLEObject Type="Embed" ProgID="Equation.3" ShapeID="_x0000_i1056" DrawAspect="Content" ObjectID="_1497180201" r:id="rId164"/>
              </w:object>
            </w:r>
          </w:p>
        </w:tc>
      </w:tr>
      <w:tr w:rsidR="00864D6C" w:rsidTr="00864D6C">
        <w:trPr>
          <w:jc w:val="center"/>
        </w:trPr>
        <w:tc>
          <w:tcPr>
            <w:tcW w:w="817" w:type="dxa"/>
          </w:tcPr>
          <w:p w:rsidR="00864D6C" w:rsidRDefault="00864D6C" w:rsidP="00864D6C">
            <w:pPr>
              <w:tabs>
                <w:tab w:val="left" w:pos="1"/>
                <w:tab w:val="left" w:pos="8789"/>
                <w:tab w:val="left" w:pos="9498"/>
              </w:tabs>
              <w:jc w:val="center"/>
            </w:pPr>
            <w:r>
              <w:t>1</w:t>
            </w:r>
          </w:p>
        </w:tc>
        <w:tc>
          <w:tcPr>
            <w:tcW w:w="1276" w:type="dxa"/>
          </w:tcPr>
          <w:p w:rsidR="00864D6C" w:rsidRPr="00864D6C" w:rsidRDefault="00864D6C" w:rsidP="001D3D41">
            <w:pPr>
              <w:rPr>
                <w:lang w:val="en-US"/>
              </w:rPr>
            </w:pPr>
            <w:r>
              <w:t>0.3</w:t>
            </w:r>
            <w:r>
              <w:rPr>
                <w:lang w:val="en-US"/>
              </w:rPr>
              <w:t>1</w:t>
            </w:r>
            <w:r>
              <w:t>27</w:t>
            </w:r>
          </w:p>
        </w:tc>
      </w:tr>
      <w:tr w:rsidR="00864D6C" w:rsidTr="00864D6C">
        <w:trPr>
          <w:jc w:val="center"/>
        </w:trPr>
        <w:tc>
          <w:tcPr>
            <w:tcW w:w="817" w:type="dxa"/>
          </w:tcPr>
          <w:p w:rsidR="00864D6C" w:rsidRDefault="00864D6C" w:rsidP="00864D6C">
            <w:pPr>
              <w:tabs>
                <w:tab w:val="left" w:pos="1"/>
                <w:tab w:val="left" w:pos="8789"/>
                <w:tab w:val="left" w:pos="9498"/>
              </w:tabs>
              <w:jc w:val="center"/>
            </w:pPr>
            <w:r>
              <w:t>2</w:t>
            </w:r>
          </w:p>
        </w:tc>
        <w:tc>
          <w:tcPr>
            <w:tcW w:w="1276" w:type="dxa"/>
          </w:tcPr>
          <w:p w:rsidR="00864D6C" w:rsidRPr="00864D6C" w:rsidRDefault="00864D6C" w:rsidP="001D3D41">
            <w:pPr>
              <w:rPr>
                <w:lang w:val="en-US"/>
              </w:rPr>
            </w:pPr>
            <w:r>
              <w:t>0.8</w:t>
            </w:r>
            <w:r>
              <w:rPr>
                <w:lang w:val="en-US"/>
              </w:rPr>
              <w:t>34</w:t>
            </w:r>
            <w:r>
              <w:t>4</w:t>
            </w:r>
          </w:p>
        </w:tc>
      </w:tr>
      <w:tr w:rsidR="00864D6C" w:rsidTr="00864D6C">
        <w:trPr>
          <w:jc w:val="center"/>
        </w:trPr>
        <w:tc>
          <w:tcPr>
            <w:tcW w:w="817" w:type="dxa"/>
          </w:tcPr>
          <w:p w:rsidR="00864D6C" w:rsidRDefault="00864D6C" w:rsidP="00864D6C">
            <w:pPr>
              <w:tabs>
                <w:tab w:val="left" w:pos="1"/>
                <w:tab w:val="left" w:pos="8789"/>
                <w:tab w:val="left" w:pos="9498"/>
              </w:tabs>
              <w:jc w:val="center"/>
            </w:pPr>
            <w:r>
              <w:t>3</w:t>
            </w:r>
          </w:p>
        </w:tc>
        <w:tc>
          <w:tcPr>
            <w:tcW w:w="1276" w:type="dxa"/>
          </w:tcPr>
          <w:p w:rsidR="00864D6C" w:rsidRPr="00864D6C" w:rsidRDefault="00864D6C" w:rsidP="001D3D41">
            <w:pPr>
              <w:rPr>
                <w:lang w:val="en-US"/>
              </w:rPr>
            </w:pPr>
            <w:r>
              <w:t>1.</w:t>
            </w:r>
            <w:r>
              <w:rPr>
                <w:lang w:val="en-US"/>
              </w:rPr>
              <w:t>2</w:t>
            </w:r>
            <w:r>
              <w:t>5</w:t>
            </w:r>
            <w:r>
              <w:rPr>
                <w:lang w:val="en-US"/>
              </w:rPr>
              <w:t>9</w:t>
            </w:r>
            <w:r>
              <w:t>6</w:t>
            </w:r>
          </w:p>
        </w:tc>
      </w:tr>
      <w:tr w:rsidR="00864D6C" w:rsidTr="00864D6C">
        <w:trPr>
          <w:jc w:val="center"/>
        </w:trPr>
        <w:tc>
          <w:tcPr>
            <w:tcW w:w="817" w:type="dxa"/>
          </w:tcPr>
          <w:p w:rsidR="00864D6C" w:rsidRDefault="00864D6C" w:rsidP="00864D6C">
            <w:pPr>
              <w:tabs>
                <w:tab w:val="left" w:pos="1"/>
                <w:tab w:val="left" w:pos="8789"/>
                <w:tab w:val="left" w:pos="9498"/>
              </w:tabs>
              <w:jc w:val="center"/>
            </w:pPr>
            <w:r>
              <w:t>4</w:t>
            </w:r>
          </w:p>
        </w:tc>
        <w:tc>
          <w:tcPr>
            <w:tcW w:w="1276" w:type="dxa"/>
          </w:tcPr>
          <w:p w:rsidR="00864D6C" w:rsidRPr="00864D6C" w:rsidRDefault="00864D6C" w:rsidP="00864D6C">
            <w:pPr>
              <w:rPr>
                <w:lang w:val="en-US"/>
              </w:rPr>
            </w:pPr>
            <w:r>
              <w:rPr>
                <w:lang w:val="en-US"/>
              </w:rPr>
              <w:t>1</w:t>
            </w:r>
            <w:r w:rsidRPr="00261973">
              <w:t>.</w:t>
            </w:r>
            <w:r>
              <w:rPr>
                <w:lang w:val="en-US"/>
              </w:rPr>
              <w:t>9456</w:t>
            </w:r>
          </w:p>
        </w:tc>
      </w:tr>
      <w:tr w:rsidR="00864D6C" w:rsidTr="00864D6C">
        <w:trPr>
          <w:jc w:val="center"/>
        </w:trPr>
        <w:tc>
          <w:tcPr>
            <w:tcW w:w="817" w:type="dxa"/>
          </w:tcPr>
          <w:p w:rsidR="00864D6C" w:rsidRDefault="00864D6C" w:rsidP="00864D6C">
            <w:pPr>
              <w:tabs>
                <w:tab w:val="left" w:pos="1"/>
                <w:tab w:val="left" w:pos="8789"/>
                <w:tab w:val="left" w:pos="9498"/>
              </w:tabs>
              <w:jc w:val="center"/>
            </w:pPr>
            <w:r>
              <w:t>5</w:t>
            </w:r>
          </w:p>
        </w:tc>
        <w:tc>
          <w:tcPr>
            <w:tcW w:w="1276" w:type="dxa"/>
          </w:tcPr>
          <w:p w:rsidR="00864D6C" w:rsidRPr="00864D6C" w:rsidRDefault="00864D6C" w:rsidP="001D3D41">
            <w:pPr>
              <w:rPr>
                <w:lang w:val="en-US"/>
              </w:rPr>
            </w:pPr>
            <w:r>
              <w:rPr>
                <w:lang w:val="en-US"/>
              </w:rPr>
              <w:t>2.7142</w:t>
            </w:r>
          </w:p>
        </w:tc>
      </w:tr>
    </w:tbl>
    <w:p w:rsidR="009B63AC" w:rsidRPr="009B63AC" w:rsidRDefault="009B63AC" w:rsidP="009B63AC">
      <w:pPr>
        <w:tabs>
          <w:tab w:val="left" w:pos="1"/>
          <w:tab w:val="left" w:pos="8789"/>
          <w:tab w:val="left" w:pos="9498"/>
        </w:tabs>
      </w:pPr>
    </w:p>
    <w:p w:rsidR="00827A52" w:rsidRDefault="009B63AC" w:rsidP="009B63AC">
      <w:pPr>
        <w:tabs>
          <w:tab w:val="left" w:pos="1"/>
          <w:tab w:val="left" w:pos="8789"/>
          <w:tab w:val="left" w:pos="9498"/>
        </w:tabs>
        <w:ind w:firstLine="426"/>
      </w:pPr>
      <w:r w:rsidRPr="009B63AC">
        <w:rPr>
          <w:i/>
        </w:rPr>
        <w:t xml:space="preserve">Приклад </w:t>
      </w:r>
      <w:r>
        <w:rPr>
          <w:i/>
        </w:rPr>
        <w:t>2</w:t>
      </w:r>
      <w:r w:rsidRPr="009B63AC">
        <w:rPr>
          <w:i/>
        </w:rPr>
        <w:t>.</w:t>
      </w:r>
      <w:r>
        <w:t xml:space="preserve"> Розглянуто залежність частот від кризни панелі з прикладу 1. </w:t>
      </w:r>
    </w:p>
    <w:tbl>
      <w:tblPr>
        <w:tblStyle w:val="TableGrid"/>
        <w:tblW w:w="0" w:type="auto"/>
        <w:jc w:val="center"/>
        <w:tblLook w:val="04A0" w:firstRow="1" w:lastRow="0" w:firstColumn="1" w:lastColumn="0" w:noHBand="0" w:noVBand="1"/>
      </w:tblPr>
      <w:tblGrid>
        <w:gridCol w:w="817"/>
        <w:gridCol w:w="1276"/>
      </w:tblGrid>
      <w:tr w:rsidR="00864D6C" w:rsidTr="009B63AC">
        <w:trPr>
          <w:jc w:val="center"/>
        </w:trPr>
        <w:tc>
          <w:tcPr>
            <w:tcW w:w="817" w:type="dxa"/>
          </w:tcPr>
          <w:p w:rsidR="00864D6C" w:rsidRPr="00864D6C" w:rsidRDefault="00864D6C" w:rsidP="008970F8">
            <w:pPr>
              <w:tabs>
                <w:tab w:val="left" w:pos="1"/>
                <w:tab w:val="left" w:pos="8789"/>
                <w:tab w:val="left" w:pos="9498"/>
              </w:tabs>
              <w:jc w:val="center"/>
              <w:rPr>
                <w:lang w:val="en-US"/>
              </w:rPr>
            </w:pPr>
            <w:r w:rsidRPr="00864D6C">
              <w:rPr>
                <w:position w:val="-4"/>
              </w:rPr>
              <w:object w:dxaOrig="260" w:dyaOrig="260" w14:anchorId="7F800729">
                <v:shape id="_x0000_i1057" type="#_x0000_t75" style="width:13pt;height:13pt" o:ole="">
                  <v:imagedata r:id="rId165" o:title=""/>
                </v:shape>
                <o:OLEObject Type="Embed" ProgID="Equation.3" ShapeID="_x0000_i1057" DrawAspect="Content" ObjectID="_1497180202" r:id="rId166"/>
              </w:object>
            </w:r>
          </w:p>
        </w:tc>
        <w:tc>
          <w:tcPr>
            <w:tcW w:w="1276" w:type="dxa"/>
          </w:tcPr>
          <w:p w:rsidR="00864D6C" w:rsidRDefault="00864D6C" w:rsidP="008970F8">
            <w:pPr>
              <w:tabs>
                <w:tab w:val="left" w:pos="1"/>
                <w:tab w:val="left" w:pos="8789"/>
                <w:tab w:val="left" w:pos="9498"/>
              </w:tabs>
              <w:jc w:val="center"/>
            </w:pPr>
            <w:r w:rsidRPr="00864D6C">
              <w:rPr>
                <w:position w:val="-10"/>
              </w:rPr>
              <w:object w:dxaOrig="279" w:dyaOrig="340" w14:anchorId="6D9FB4F7">
                <v:shape id="_x0000_i1058" type="#_x0000_t75" style="width:14pt;height:17pt" o:ole="">
                  <v:imagedata r:id="rId167" o:title=""/>
                </v:shape>
                <o:OLEObject Type="Embed" ProgID="Equation.3" ShapeID="_x0000_i1058" DrawAspect="Content" ObjectID="_1497180203" r:id="rId168"/>
              </w:object>
            </w:r>
          </w:p>
        </w:tc>
      </w:tr>
      <w:tr w:rsidR="00864D6C" w:rsidTr="009B63AC">
        <w:trPr>
          <w:jc w:val="center"/>
        </w:trPr>
        <w:tc>
          <w:tcPr>
            <w:tcW w:w="817" w:type="dxa"/>
          </w:tcPr>
          <w:p w:rsidR="00864D6C" w:rsidRDefault="00864D6C" w:rsidP="00864D6C">
            <w:pPr>
              <w:tabs>
                <w:tab w:val="left" w:pos="1"/>
                <w:tab w:val="left" w:pos="8789"/>
                <w:tab w:val="left" w:pos="9498"/>
              </w:tabs>
              <w:jc w:val="center"/>
            </w:pPr>
            <w:r>
              <w:rPr>
                <w:lang w:val="en-US"/>
              </w:rPr>
              <w:t>0.5</w:t>
            </w:r>
          </w:p>
        </w:tc>
        <w:tc>
          <w:tcPr>
            <w:tcW w:w="1276" w:type="dxa"/>
          </w:tcPr>
          <w:p w:rsidR="00864D6C" w:rsidRPr="00864D6C" w:rsidRDefault="00864D6C" w:rsidP="00864D6C">
            <w:pPr>
              <w:rPr>
                <w:lang w:val="en-US"/>
              </w:rPr>
            </w:pPr>
            <w:r>
              <w:t>0.</w:t>
            </w:r>
            <w:r>
              <w:rPr>
                <w:lang w:val="en-US"/>
              </w:rPr>
              <w:t>42214</w:t>
            </w:r>
          </w:p>
        </w:tc>
      </w:tr>
      <w:tr w:rsidR="00864D6C" w:rsidTr="009B63AC">
        <w:trPr>
          <w:jc w:val="center"/>
        </w:trPr>
        <w:tc>
          <w:tcPr>
            <w:tcW w:w="817" w:type="dxa"/>
          </w:tcPr>
          <w:p w:rsidR="00864D6C" w:rsidRPr="00864D6C" w:rsidRDefault="00864D6C" w:rsidP="008970F8">
            <w:pPr>
              <w:tabs>
                <w:tab w:val="left" w:pos="1"/>
                <w:tab w:val="left" w:pos="8789"/>
                <w:tab w:val="left" w:pos="9498"/>
              </w:tabs>
              <w:jc w:val="center"/>
              <w:rPr>
                <w:lang w:val="en-US"/>
              </w:rPr>
            </w:pPr>
            <w:r>
              <w:rPr>
                <w:lang w:val="en-US"/>
              </w:rPr>
              <w:t>1</w:t>
            </w:r>
          </w:p>
        </w:tc>
        <w:tc>
          <w:tcPr>
            <w:tcW w:w="1276" w:type="dxa"/>
          </w:tcPr>
          <w:p w:rsidR="00864D6C" w:rsidRPr="00864D6C" w:rsidRDefault="00864D6C" w:rsidP="006A137C">
            <w:pPr>
              <w:rPr>
                <w:lang w:val="en-US"/>
              </w:rPr>
            </w:pPr>
            <w:r>
              <w:t>0.</w:t>
            </w:r>
            <w:r>
              <w:rPr>
                <w:lang w:val="en-US"/>
              </w:rPr>
              <w:t>5154</w:t>
            </w:r>
          </w:p>
        </w:tc>
      </w:tr>
      <w:tr w:rsidR="00864D6C" w:rsidTr="009B63AC">
        <w:trPr>
          <w:jc w:val="center"/>
        </w:trPr>
        <w:tc>
          <w:tcPr>
            <w:tcW w:w="817" w:type="dxa"/>
          </w:tcPr>
          <w:p w:rsidR="00864D6C" w:rsidRPr="00864D6C" w:rsidRDefault="00864D6C" w:rsidP="008970F8">
            <w:pPr>
              <w:tabs>
                <w:tab w:val="left" w:pos="1"/>
                <w:tab w:val="left" w:pos="8789"/>
                <w:tab w:val="left" w:pos="9498"/>
              </w:tabs>
              <w:jc w:val="center"/>
              <w:rPr>
                <w:lang w:val="en-US"/>
              </w:rPr>
            </w:pPr>
            <w:r>
              <w:rPr>
                <w:lang w:val="en-US"/>
              </w:rPr>
              <w:t>2</w:t>
            </w:r>
          </w:p>
        </w:tc>
        <w:tc>
          <w:tcPr>
            <w:tcW w:w="1276" w:type="dxa"/>
          </w:tcPr>
          <w:p w:rsidR="00864D6C" w:rsidRPr="00864D6C" w:rsidRDefault="00864D6C" w:rsidP="006A137C">
            <w:pPr>
              <w:rPr>
                <w:lang w:val="en-US"/>
              </w:rPr>
            </w:pPr>
            <w:r>
              <w:rPr>
                <w:lang w:val="en-US"/>
              </w:rPr>
              <w:t>0</w:t>
            </w:r>
            <w:r>
              <w:t>.</w:t>
            </w:r>
            <w:r>
              <w:rPr>
                <w:lang w:val="en-US"/>
              </w:rPr>
              <w:t>72567</w:t>
            </w:r>
          </w:p>
        </w:tc>
      </w:tr>
    </w:tbl>
    <w:p w:rsidR="009B63AC" w:rsidRDefault="009B63AC" w:rsidP="009B63AC">
      <w:pPr>
        <w:tabs>
          <w:tab w:val="left" w:pos="1"/>
          <w:tab w:val="left" w:pos="8789"/>
          <w:tab w:val="left" w:pos="9498"/>
        </w:tabs>
        <w:ind w:firstLine="426"/>
      </w:pPr>
    </w:p>
    <w:p w:rsidR="009B63AC" w:rsidRDefault="009B63AC">
      <w:pPr>
        <w:tabs>
          <w:tab w:val="left" w:pos="1"/>
          <w:tab w:val="left" w:pos="8789"/>
          <w:tab w:val="left" w:pos="9498"/>
        </w:tabs>
        <w:ind w:firstLine="426"/>
      </w:pPr>
      <w:r>
        <w:t xml:space="preserve">У розглянутих прикладах знайдено скінченну кількість перших власних частот, а також відповідних вланих векторів, які представляють форму власних коливань панелі.  </w:t>
      </w:r>
    </w:p>
    <w:p w:rsidR="00827A52" w:rsidRDefault="002770F6">
      <w:pPr>
        <w:tabs>
          <w:tab w:val="left" w:pos="1"/>
          <w:tab w:val="left" w:pos="8789"/>
          <w:tab w:val="left" w:pos="9498"/>
        </w:tabs>
        <w:ind w:firstLine="426"/>
      </w:pPr>
      <w:r>
        <w:t>Дослідження виконані за підтримки ДФФД України (в рамках наукового проекту Ф 53.1/028).</w:t>
      </w:r>
    </w:p>
    <w:p w:rsidR="00827A52" w:rsidRDefault="00827A52">
      <w:pPr>
        <w:tabs>
          <w:tab w:val="left" w:pos="1"/>
          <w:tab w:val="left" w:pos="8789"/>
          <w:tab w:val="left" w:pos="9498"/>
        </w:tabs>
        <w:ind w:firstLine="426"/>
      </w:pPr>
    </w:p>
    <w:p w:rsidR="0003795B" w:rsidRPr="0003795B" w:rsidRDefault="0003795B" w:rsidP="0003795B">
      <w:pPr>
        <w:numPr>
          <w:ilvl w:val="0"/>
          <w:numId w:val="3"/>
        </w:numPr>
        <w:tabs>
          <w:tab w:val="right" w:pos="426"/>
        </w:tabs>
        <w:ind w:left="426" w:hanging="426"/>
        <w:rPr>
          <w:i/>
          <w:color w:val="000099"/>
          <w:sz w:val="18"/>
          <w:szCs w:val="18"/>
        </w:rPr>
      </w:pPr>
      <w:r w:rsidRPr="0003795B">
        <w:rPr>
          <w:rFonts w:ascii="TimesNewRomanPSMT" w:hAnsi="TimesNewRomanPSMT" w:cs="TimesNewRomanPSMT"/>
          <w:i/>
          <w:color w:val="000099"/>
          <w:sz w:val="18"/>
          <w:szCs w:val="18"/>
          <w:lang w:eastAsia="uk-UA"/>
        </w:rPr>
        <w:t xml:space="preserve">Вольмир А.С. </w:t>
      </w:r>
      <w:r w:rsidRPr="0003795B">
        <w:rPr>
          <w:rFonts w:ascii="TimesNewRomanPSMT" w:hAnsi="TimesNewRomanPSMT" w:cs="TimesNewRomanPSMT"/>
          <w:color w:val="000099"/>
          <w:sz w:val="18"/>
          <w:szCs w:val="18"/>
          <w:lang w:eastAsia="uk-UA"/>
        </w:rPr>
        <w:t xml:space="preserve">Нелинейная динамика пластинок и оболочек </w:t>
      </w:r>
      <w:r w:rsidRPr="0003795B">
        <w:rPr>
          <w:rFonts w:ascii="TimesNewRomanPSMT" w:hAnsi="TimesNewRomanPSMT" w:cs="TimesNewRomanPSMT"/>
          <w:color w:val="000099"/>
          <w:sz w:val="18"/>
          <w:szCs w:val="18"/>
          <w:lang w:val="ru-RU" w:eastAsia="uk-UA"/>
        </w:rPr>
        <w:t>.</w:t>
      </w:r>
      <w:r w:rsidRPr="0003795B">
        <w:rPr>
          <w:rFonts w:ascii="TimesNewRomanPSMT" w:hAnsi="TimesNewRomanPSMT" w:cs="TimesNewRomanPSMT"/>
          <w:color w:val="000099"/>
          <w:sz w:val="18"/>
          <w:szCs w:val="18"/>
          <w:lang w:eastAsia="uk-UA"/>
        </w:rPr>
        <w:t xml:space="preserve"> – М.: Наука, 1972. – 432 с.</w:t>
      </w:r>
    </w:p>
    <w:p w:rsidR="0003795B" w:rsidRPr="0003795B" w:rsidRDefault="0003795B" w:rsidP="0003795B">
      <w:pPr>
        <w:widowControl w:val="0"/>
        <w:numPr>
          <w:ilvl w:val="0"/>
          <w:numId w:val="3"/>
        </w:numPr>
        <w:tabs>
          <w:tab w:val="left" w:pos="426"/>
        </w:tabs>
        <w:ind w:left="426" w:hanging="426"/>
        <w:rPr>
          <w:rFonts w:ascii="Times New Roman" w:eastAsia="Journal" w:hAnsi="Times New Roman" w:cs="Journal"/>
          <w:color w:val="000099"/>
          <w:sz w:val="18"/>
          <w:szCs w:val="18"/>
        </w:rPr>
      </w:pPr>
      <w:r w:rsidRPr="0003795B">
        <w:rPr>
          <w:rFonts w:ascii="Times New Roman" w:eastAsia="Journal" w:hAnsi="Times New Roman" w:cs="Journal"/>
          <w:i/>
          <w:color w:val="000099"/>
          <w:sz w:val="18"/>
          <w:szCs w:val="18"/>
        </w:rPr>
        <w:t>Корн Г., Корн Т.</w:t>
      </w:r>
      <w:r w:rsidRPr="0003795B">
        <w:rPr>
          <w:rFonts w:ascii="Times New Roman" w:eastAsia="Journal" w:hAnsi="Times New Roman" w:cs="Journal"/>
          <w:color w:val="000099"/>
          <w:sz w:val="18"/>
          <w:szCs w:val="18"/>
        </w:rPr>
        <w:t xml:space="preserve"> Справочник по высшей математике. – M.: Наука, 1974. – 832 с.</w:t>
      </w:r>
    </w:p>
    <w:p w:rsidR="0003795B" w:rsidRPr="0003795B" w:rsidRDefault="0003795B" w:rsidP="0003795B">
      <w:pPr>
        <w:numPr>
          <w:ilvl w:val="0"/>
          <w:numId w:val="3"/>
        </w:numPr>
        <w:tabs>
          <w:tab w:val="right" w:pos="426"/>
        </w:tabs>
        <w:ind w:left="426" w:hanging="426"/>
        <w:rPr>
          <w:i/>
          <w:color w:val="000099"/>
          <w:sz w:val="18"/>
          <w:szCs w:val="18"/>
        </w:rPr>
      </w:pPr>
      <w:r w:rsidRPr="0003795B">
        <w:rPr>
          <w:i/>
          <w:color w:val="000080"/>
          <w:sz w:val="18"/>
        </w:rPr>
        <w:t xml:space="preserve">Курпа Л. В., Будников Н. А. </w:t>
      </w:r>
      <w:r w:rsidRPr="0003795B">
        <w:rPr>
          <w:color w:val="000080"/>
          <w:sz w:val="18"/>
          <w:lang w:val="ru-RU"/>
        </w:rPr>
        <w:t>Исследование вынужденных нелинейных колебаний многослойных пологих оболочек при помощи многомодовой аппроксимации</w:t>
      </w:r>
      <w:r w:rsidRPr="0003795B">
        <w:rPr>
          <w:color w:val="000080"/>
          <w:sz w:val="18"/>
        </w:rPr>
        <w:t xml:space="preserve"> // </w:t>
      </w:r>
      <w:r w:rsidRPr="0003795B">
        <w:rPr>
          <w:rFonts w:ascii="Times New Roman" w:hAnsi="Times New Roman"/>
          <w:color w:val="000099"/>
          <w:sz w:val="18"/>
          <w:szCs w:val="18"/>
        </w:rPr>
        <w:t xml:space="preserve">Вісник Донецького національного університету. Серія А. Природничі науки. – 2013. – № 1. – С. </w:t>
      </w:r>
      <w:r w:rsidRPr="0003795B">
        <w:rPr>
          <w:rFonts w:ascii="Times New Roman" w:hAnsi="Times New Roman"/>
          <w:color w:val="000099"/>
          <w:sz w:val="18"/>
          <w:szCs w:val="18"/>
          <w:lang w:val="ru-RU"/>
        </w:rPr>
        <w:t>5</w:t>
      </w:r>
      <w:r w:rsidRPr="0003795B">
        <w:rPr>
          <w:rFonts w:ascii="Times New Roman" w:hAnsi="Times New Roman"/>
          <w:color w:val="000099"/>
          <w:sz w:val="18"/>
          <w:szCs w:val="18"/>
        </w:rPr>
        <w:t>5</w:t>
      </w:r>
      <w:r w:rsidRPr="0003795B">
        <w:rPr>
          <w:rFonts w:ascii="Times New Roman" w:hAnsi="Times New Roman"/>
          <w:color w:val="000099"/>
          <w:sz w:val="18"/>
          <w:szCs w:val="18"/>
          <w:lang w:val="ru-RU"/>
        </w:rPr>
        <w:t>–6</w:t>
      </w:r>
      <w:r w:rsidRPr="0003795B">
        <w:rPr>
          <w:rFonts w:ascii="Times New Roman" w:hAnsi="Times New Roman"/>
          <w:color w:val="000099"/>
          <w:sz w:val="18"/>
          <w:szCs w:val="18"/>
        </w:rPr>
        <w:t>0</w:t>
      </w:r>
      <w:r w:rsidRPr="0003795B">
        <w:rPr>
          <w:color w:val="000099"/>
          <w:sz w:val="18"/>
          <w:szCs w:val="18"/>
        </w:rPr>
        <w:t>.</w:t>
      </w:r>
    </w:p>
    <w:p w:rsidR="0003795B" w:rsidRPr="0003795B" w:rsidRDefault="0003795B" w:rsidP="0003795B">
      <w:pPr>
        <w:numPr>
          <w:ilvl w:val="0"/>
          <w:numId w:val="3"/>
        </w:numPr>
        <w:tabs>
          <w:tab w:val="right" w:pos="426"/>
        </w:tabs>
        <w:ind w:left="426" w:hanging="426"/>
        <w:rPr>
          <w:i/>
          <w:color w:val="000099"/>
          <w:sz w:val="18"/>
          <w:szCs w:val="18"/>
        </w:rPr>
      </w:pPr>
      <w:r w:rsidRPr="0003795B">
        <w:rPr>
          <w:i/>
          <w:color w:val="000099"/>
          <w:sz w:val="18"/>
          <w:szCs w:val="18"/>
        </w:rPr>
        <w:t>Марчук М. В., Муха І. С., Горячко Т. В.</w:t>
      </w:r>
      <w:r w:rsidRPr="0003795B">
        <w:rPr>
          <w:color w:val="000099"/>
          <w:sz w:val="18"/>
          <w:szCs w:val="18"/>
        </w:rPr>
        <w:t xml:space="preserve"> Порівняльний аналіз характеристик геометрично нелінійного напружено-деформованого стану композитних пластин і циліндричних панелей на основі уточненої моделі та теорії пружності // Modelling and Stability: </w:t>
      </w:r>
      <w:r w:rsidRPr="0003795B">
        <w:rPr>
          <w:color w:val="000099"/>
          <w:sz w:val="18"/>
          <w:szCs w:val="18"/>
          <w:lang w:val="en-US"/>
        </w:rPr>
        <w:t>Abstracts of Conference Reports</w:t>
      </w:r>
      <w:r w:rsidRPr="0003795B">
        <w:rPr>
          <w:color w:val="000099"/>
          <w:sz w:val="18"/>
          <w:szCs w:val="18"/>
        </w:rPr>
        <w:t>. – K: Taras Shevchenko National Univ. of Kyiv, 2011. – P. 301.</w:t>
      </w:r>
    </w:p>
    <w:p w:rsidR="0003795B" w:rsidRPr="0003795B" w:rsidRDefault="0003795B" w:rsidP="0003795B">
      <w:pPr>
        <w:numPr>
          <w:ilvl w:val="0"/>
          <w:numId w:val="3"/>
        </w:numPr>
        <w:tabs>
          <w:tab w:val="right" w:pos="426"/>
        </w:tabs>
        <w:ind w:left="426" w:hanging="426"/>
        <w:rPr>
          <w:i/>
          <w:color w:val="000099"/>
          <w:sz w:val="18"/>
          <w:szCs w:val="18"/>
        </w:rPr>
      </w:pPr>
      <w:r w:rsidRPr="0003795B">
        <w:rPr>
          <w:rFonts w:ascii="Times New Roman" w:hAnsi="Times New Roman"/>
          <w:i/>
          <w:color w:val="000099"/>
          <w:sz w:val="18"/>
          <w:szCs w:val="18"/>
          <w:lang w:val="ru-RU"/>
        </w:rPr>
        <w:t xml:space="preserve">Морозов Н. Ф. </w:t>
      </w:r>
      <w:r w:rsidRPr="0003795B">
        <w:rPr>
          <w:rFonts w:ascii="Times New Roman" w:hAnsi="Times New Roman"/>
          <w:color w:val="000099"/>
          <w:sz w:val="18"/>
          <w:szCs w:val="18"/>
          <w:lang w:val="ru-RU"/>
        </w:rPr>
        <w:t>Избранные двумерные задачи теории упругости. – Л.: Изд-во Ленингр</w:t>
      </w:r>
      <w:r w:rsidRPr="0003795B">
        <w:rPr>
          <w:rFonts w:ascii="Times New Roman" w:hAnsi="Times New Roman"/>
          <w:color w:val="000099"/>
          <w:sz w:val="18"/>
          <w:szCs w:val="18"/>
        </w:rPr>
        <w:t>ад</w:t>
      </w:r>
      <w:r w:rsidRPr="0003795B">
        <w:rPr>
          <w:rFonts w:ascii="Times New Roman" w:hAnsi="Times New Roman"/>
          <w:color w:val="000099"/>
          <w:sz w:val="18"/>
          <w:szCs w:val="18"/>
          <w:lang w:val="ru-RU"/>
        </w:rPr>
        <w:t>. ун-та, 1978. – 182 с.</w:t>
      </w:r>
    </w:p>
    <w:p w:rsidR="0003795B" w:rsidRPr="0003795B" w:rsidRDefault="0003795B" w:rsidP="0003795B">
      <w:pPr>
        <w:numPr>
          <w:ilvl w:val="0"/>
          <w:numId w:val="3"/>
        </w:numPr>
        <w:tabs>
          <w:tab w:val="right" w:pos="0"/>
          <w:tab w:val="right" w:pos="426"/>
        </w:tabs>
        <w:ind w:left="426" w:hanging="426"/>
        <w:rPr>
          <w:color w:val="000099"/>
          <w:sz w:val="18"/>
          <w:szCs w:val="18"/>
        </w:rPr>
      </w:pPr>
      <w:r w:rsidRPr="0003795B">
        <w:rPr>
          <w:i/>
          <w:color w:val="000099"/>
          <w:sz w:val="18"/>
          <w:szCs w:val="18"/>
        </w:rPr>
        <w:t xml:space="preserve">Amabili M. </w:t>
      </w:r>
      <w:r w:rsidRPr="0003795B">
        <w:rPr>
          <w:color w:val="000099"/>
          <w:sz w:val="18"/>
          <w:szCs w:val="18"/>
        </w:rPr>
        <w:t>Nonlinear vibrations and stability of shells and plates. – Cambridge: Cambridge Univ. Press, 2008. – 374 p.</w:t>
      </w:r>
    </w:p>
    <w:p w:rsidR="0003795B" w:rsidRPr="0003795B" w:rsidRDefault="0003795B" w:rsidP="0003795B">
      <w:pPr>
        <w:numPr>
          <w:ilvl w:val="0"/>
          <w:numId w:val="3"/>
        </w:numPr>
        <w:tabs>
          <w:tab w:val="right" w:pos="0"/>
          <w:tab w:val="right" w:pos="426"/>
        </w:tabs>
        <w:ind w:left="426" w:hanging="426"/>
        <w:rPr>
          <w:color w:val="000099"/>
          <w:sz w:val="18"/>
          <w:szCs w:val="18"/>
        </w:rPr>
      </w:pPr>
      <w:r w:rsidRPr="0003795B">
        <w:rPr>
          <w:i/>
          <w:color w:val="000099"/>
          <w:sz w:val="18"/>
          <w:szCs w:val="18"/>
        </w:rPr>
        <w:t xml:space="preserve">Amabili M. </w:t>
      </w:r>
      <w:r w:rsidRPr="0003795B">
        <w:rPr>
          <w:color w:val="000099"/>
          <w:sz w:val="18"/>
          <w:szCs w:val="18"/>
        </w:rPr>
        <w:t xml:space="preserve">Nonlinear vibrations </w:t>
      </w:r>
      <w:r w:rsidRPr="0003795B">
        <w:rPr>
          <w:color w:val="000099"/>
          <w:sz w:val="18"/>
          <w:szCs w:val="18"/>
          <w:lang w:val="en-US"/>
        </w:rPr>
        <w:t xml:space="preserve">of rectangular </w:t>
      </w:r>
      <w:r w:rsidRPr="0003795B">
        <w:rPr>
          <w:color w:val="000099"/>
          <w:sz w:val="18"/>
          <w:szCs w:val="18"/>
        </w:rPr>
        <w:t>plates</w:t>
      </w:r>
      <w:r w:rsidRPr="0003795B">
        <w:rPr>
          <w:color w:val="000099"/>
          <w:sz w:val="18"/>
          <w:szCs w:val="18"/>
          <w:lang w:val="en-US"/>
        </w:rPr>
        <w:t xml:space="preserve"> with different boundary conditions: theory and experiments // Comput. Struct.</w:t>
      </w:r>
      <w:r w:rsidRPr="0003795B">
        <w:rPr>
          <w:color w:val="000099"/>
          <w:sz w:val="18"/>
          <w:szCs w:val="18"/>
        </w:rPr>
        <w:t xml:space="preserve"> – </w:t>
      </w:r>
      <w:r w:rsidRPr="0003795B">
        <w:rPr>
          <w:color w:val="000099"/>
          <w:sz w:val="18"/>
          <w:szCs w:val="18"/>
          <w:lang w:val="en-US"/>
        </w:rPr>
        <w:t xml:space="preserve">2004. – </w:t>
      </w:r>
      <w:r w:rsidRPr="0003795B">
        <w:rPr>
          <w:b/>
          <w:color w:val="000099"/>
          <w:sz w:val="18"/>
          <w:szCs w:val="18"/>
          <w:lang w:val="en-US"/>
        </w:rPr>
        <w:t>82</w:t>
      </w:r>
      <w:r w:rsidRPr="0003795B">
        <w:rPr>
          <w:b/>
          <w:color w:val="000099"/>
          <w:sz w:val="18"/>
          <w:szCs w:val="18"/>
        </w:rPr>
        <w:t>(</w:t>
      </w:r>
      <w:r w:rsidRPr="0003795B">
        <w:rPr>
          <w:color w:val="000099"/>
          <w:sz w:val="18"/>
          <w:szCs w:val="18"/>
          <w:lang w:val="en-US"/>
        </w:rPr>
        <w:t>31-32</w:t>
      </w:r>
      <w:r w:rsidRPr="0003795B">
        <w:rPr>
          <w:color w:val="000099"/>
          <w:sz w:val="18"/>
          <w:szCs w:val="18"/>
        </w:rPr>
        <w:t>)</w:t>
      </w:r>
      <w:r w:rsidRPr="0003795B">
        <w:rPr>
          <w:color w:val="000099"/>
          <w:sz w:val="18"/>
          <w:szCs w:val="18"/>
          <w:lang w:val="en-US"/>
        </w:rPr>
        <w:t>. – P. 2587–2605.</w:t>
      </w:r>
    </w:p>
    <w:p w:rsidR="0003795B" w:rsidRPr="0003795B" w:rsidRDefault="0003795B" w:rsidP="0003795B">
      <w:pPr>
        <w:numPr>
          <w:ilvl w:val="0"/>
          <w:numId w:val="3"/>
        </w:numPr>
        <w:tabs>
          <w:tab w:val="right" w:pos="0"/>
          <w:tab w:val="right" w:pos="426"/>
        </w:tabs>
        <w:ind w:left="426" w:hanging="426"/>
        <w:rPr>
          <w:color w:val="000080"/>
          <w:sz w:val="18"/>
        </w:rPr>
      </w:pPr>
      <w:r w:rsidRPr="0003795B">
        <w:rPr>
          <w:i/>
          <w:color w:val="000080"/>
          <w:sz w:val="18"/>
        </w:rPr>
        <w:t xml:space="preserve">Lewandowski R. </w:t>
      </w:r>
      <w:r w:rsidRPr="0003795B">
        <w:rPr>
          <w:color w:val="000080"/>
          <w:sz w:val="18"/>
        </w:rPr>
        <w:t xml:space="preserve">Free vibration of structures with cubic non-linearity-remarks on amplitude equation and Rayleigh quotient // Comput. Methods Appl. Mech. Eng. – 2003. – </w:t>
      </w:r>
      <w:r w:rsidRPr="0003795B">
        <w:rPr>
          <w:b/>
          <w:color w:val="000080"/>
          <w:sz w:val="18"/>
        </w:rPr>
        <w:t>192</w:t>
      </w:r>
      <w:r w:rsidRPr="0003795B">
        <w:rPr>
          <w:color w:val="000080"/>
          <w:sz w:val="18"/>
        </w:rPr>
        <w:t>(13). – P. 1681–1709.</w:t>
      </w:r>
    </w:p>
    <w:p w:rsidR="00827A52" w:rsidRDefault="0003795B" w:rsidP="00872453">
      <w:pPr>
        <w:numPr>
          <w:ilvl w:val="0"/>
          <w:numId w:val="3"/>
        </w:numPr>
        <w:tabs>
          <w:tab w:val="right" w:pos="0"/>
          <w:tab w:val="right" w:pos="426"/>
        </w:tabs>
        <w:ind w:left="426" w:hanging="426"/>
        <w:rPr>
          <w:color w:val="000080"/>
          <w:sz w:val="18"/>
        </w:rPr>
      </w:pPr>
      <w:r w:rsidRPr="0003795B">
        <w:rPr>
          <w:i/>
          <w:color w:val="000080"/>
          <w:sz w:val="18"/>
        </w:rPr>
        <w:t xml:space="preserve">Reddy J. N. </w:t>
      </w:r>
      <w:r w:rsidRPr="0003795B">
        <w:rPr>
          <w:color w:val="000080"/>
          <w:sz w:val="18"/>
        </w:rPr>
        <w:t>An introduction to nonlinear finite element analysis. – Oxford University Press, 2004. – 488 p.</w:t>
      </w:r>
    </w:p>
    <w:p w:rsidR="00872453" w:rsidRDefault="00872453" w:rsidP="00872453">
      <w:pPr>
        <w:numPr>
          <w:ilvl w:val="0"/>
          <w:numId w:val="3"/>
        </w:numPr>
        <w:tabs>
          <w:tab w:val="right" w:pos="0"/>
          <w:tab w:val="right" w:pos="426"/>
        </w:tabs>
        <w:ind w:left="426" w:hanging="426"/>
        <w:rPr>
          <w:color w:val="000080"/>
          <w:sz w:val="18"/>
        </w:rPr>
      </w:pPr>
      <w:r>
        <w:rPr>
          <w:i/>
          <w:color w:val="000080"/>
          <w:sz w:val="18"/>
        </w:rPr>
        <w:t>–</w:t>
      </w:r>
      <w:r>
        <w:rPr>
          <w:color w:val="000080"/>
          <w:sz w:val="18"/>
        </w:rPr>
        <w:t>Горячко Пакош –</w:t>
      </w:r>
    </w:p>
    <w:p w:rsidR="00872453" w:rsidRPr="00872453" w:rsidRDefault="00872453" w:rsidP="00872453">
      <w:pPr>
        <w:tabs>
          <w:tab w:val="right" w:pos="0"/>
          <w:tab w:val="right" w:pos="426"/>
        </w:tabs>
        <w:rPr>
          <w:color w:val="000080"/>
          <w:sz w:val="18"/>
        </w:rPr>
      </w:pPr>
    </w:p>
    <w:p w:rsidR="00827A52" w:rsidRDefault="00827A52"/>
    <w:p w:rsidR="00827A52" w:rsidRDefault="002770F6">
      <w:pPr>
        <w:tabs>
          <w:tab w:val="center" w:pos="6804"/>
        </w:tabs>
      </w:pPr>
      <w:r>
        <w:rPr>
          <w:sz w:val="18"/>
          <w:szCs w:val="18"/>
        </w:rPr>
        <w:t>Інститут прикладних проблем механіки і математики</w:t>
      </w:r>
      <w:r>
        <w:rPr>
          <w:sz w:val="18"/>
          <w:szCs w:val="18"/>
        </w:rPr>
        <w:tab/>
        <w:t>Одержано</w:t>
      </w:r>
    </w:p>
    <w:p w:rsidR="00827A52" w:rsidRDefault="002770F6">
      <w:pPr>
        <w:tabs>
          <w:tab w:val="left" w:pos="6521"/>
        </w:tabs>
      </w:pPr>
      <w:r>
        <w:rPr>
          <w:sz w:val="18"/>
          <w:szCs w:val="18"/>
        </w:rPr>
        <w:t>ім. Я. С. Підстригача НАН України, Львів</w:t>
      </w:r>
      <w:r>
        <w:rPr>
          <w:sz w:val="18"/>
          <w:szCs w:val="18"/>
        </w:rPr>
        <w:tab/>
      </w:r>
    </w:p>
    <w:sectPr w:rsidR="00827A52">
      <w:headerReference w:type="default" r:id="rId169"/>
      <w:footerReference w:type="first" r:id="rId170"/>
      <w:pgSz w:w="11907" w:h="16840"/>
      <w:pgMar w:top="1418" w:right="2268" w:bottom="2665" w:left="2268" w:header="708" w:footer="708" w:gutter="0"/>
      <w:pgNumType w:start="9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298" w:rsidRDefault="00E55298">
      <w:r>
        <w:separator/>
      </w:r>
    </w:p>
  </w:endnote>
  <w:endnote w:type="continuationSeparator" w:id="0">
    <w:p w:rsidR="00E55298" w:rsidRDefault="00E5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ournal">
    <w:altName w:val="Times New Roman"/>
    <w:charset w:val="00"/>
    <w:family w:val="auto"/>
    <w:pitch w:val="variable"/>
    <w:sig w:usb0="00000001" w:usb1="00000000" w:usb2="00000000" w:usb3="00000000" w:csb0="00000005"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A52" w:rsidRDefault="002770F6">
    <w:pPr>
      <w:tabs>
        <w:tab w:val="right" w:pos="7372"/>
      </w:tabs>
      <w:spacing w:after="2381"/>
    </w:pPr>
    <w:r>
      <w:rPr>
        <w:b/>
        <w:sz w:val="18"/>
        <w:szCs w:val="18"/>
      </w:rPr>
      <w:t xml:space="preserve">ISSN 1810-3022. Прикл. проблеми </w:t>
    </w:r>
    <w:ins w:id="1" w:author="Unknown" w:date="2003-11-21T12:18:00Z">
      <w:r>
        <w:rPr>
          <w:b/>
          <w:sz w:val="18"/>
          <w:szCs w:val="18"/>
        </w:rPr>
        <w:t xml:space="preserve">мех. і мат. </w:t>
      </w:r>
    </w:ins>
    <w:r>
      <w:rPr>
        <w:b/>
        <w:sz w:val="18"/>
        <w:szCs w:val="18"/>
      </w:rPr>
      <w:t xml:space="preserve">– </w:t>
    </w:r>
    <w:ins w:id="2" w:author="Unknown" w:date="2003-11-21T12:19:00Z">
      <w:r>
        <w:rPr>
          <w:b/>
          <w:sz w:val="18"/>
          <w:szCs w:val="18"/>
        </w:rPr>
        <w:t>20</w:t>
      </w:r>
    </w:ins>
    <w:r>
      <w:rPr>
        <w:b/>
        <w:sz w:val="18"/>
        <w:szCs w:val="18"/>
      </w:rPr>
      <w:t xml:space="preserve">13. – </w:t>
    </w:r>
    <w:ins w:id="3" w:author="Unknown" w:date="2003-11-21T12:19:00Z">
      <w:r>
        <w:rPr>
          <w:b/>
          <w:sz w:val="18"/>
          <w:szCs w:val="18"/>
        </w:rPr>
        <w:t xml:space="preserve">Вип. </w:t>
      </w:r>
    </w:ins>
    <w:r>
      <w:rPr>
        <w:b/>
        <w:sz w:val="18"/>
        <w:szCs w:val="18"/>
      </w:rPr>
      <w:t xml:space="preserve">11. – С.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298" w:rsidRDefault="00E55298">
      <w:r>
        <w:separator/>
      </w:r>
    </w:p>
  </w:footnote>
  <w:footnote w:type="continuationSeparator" w:id="0">
    <w:p w:rsidR="00E55298" w:rsidRDefault="00E55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A52" w:rsidRDefault="002770F6">
    <w:pPr>
      <w:tabs>
        <w:tab w:val="right" w:pos="7371"/>
      </w:tabs>
      <w:spacing w:before="1134"/>
    </w:pPr>
    <w:r>
      <w:rPr>
        <w:rFonts w:ascii="Arial" w:eastAsia="Arial" w:hAnsi="Arial" w:cs="Arial"/>
        <w:b/>
        <w:i/>
        <w:sz w:val="16"/>
        <w:szCs w:val="16"/>
      </w:rPr>
      <w:t xml:space="preserve">Метод збурень в задачах про вільні коливання </w:t>
    </w:r>
    <w:r>
      <w:rPr>
        <w:rFonts w:ascii="Arial" w:eastAsia="Arial" w:hAnsi="Arial" w:cs="Arial"/>
        <w:i/>
        <w:sz w:val="16"/>
        <w:szCs w:val="16"/>
      </w:rPr>
      <w:t>…</w:t>
    </w:r>
    <w:r>
      <w:rPr>
        <w:rFonts w:eastAsia="Journal" w:cs="Journ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46297"/>
    <w:multiLevelType w:val="multilevel"/>
    <w:tmpl w:val="A9D60912"/>
    <w:lvl w:ilvl="0">
      <w:start w:val="1"/>
      <w:numFmt w:val="decimal"/>
      <w:lvlText w:val="%1."/>
      <w:lvlJc w:val="left"/>
      <w:pPr>
        <w:ind w:left="340" w:hanging="340"/>
      </w:pPr>
      <w:rPr>
        <w:rFonts w:ascii="Journal" w:eastAsia="Journal" w:hAnsi="Journal" w:hint="default"/>
        <w:i/>
        <w:color w:val="000080"/>
        <w:sz w:val="18"/>
      </w:rPr>
    </w:lvl>
    <w:lvl w:ilvl="1">
      <w:start w:val="1"/>
      <w:numFmt w:val="lowerLetter"/>
      <w:lvlText w:val="%1."/>
      <w:lvlJc w:val="left"/>
      <w:pPr>
        <w:ind w:left="1185" w:hanging="360"/>
      </w:pPr>
      <w:rPr>
        <w:rFonts w:ascii="Journal" w:eastAsia="Journal" w:hAnsi="Journal" w:hint="default"/>
        <w:i/>
        <w:color w:val="000080"/>
        <w:sz w:val="18"/>
      </w:rPr>
    </w:lvl>
    <w:lvl w:ilvl="2">
      <w:start w:val="1"/>
      <w:numFmt w:val="lowerRoman"/>
      <w:lvlText w:val="%1."/>
      <w:lvlJc w:val="left"/>
      <w:pPr>
        <w:ind w:left="1905" w:hanging="180"/>
      </w:pPr>
      <w:rPr>
        <w:rFonts w:ascii="Journal" w:eastAsia="Journal" w:hAnsi="Journal" w:hint="default"/>
        <w:i/>
        <w:color w:val="000080"/>
        <w:sz w:val="18"/>
      </w:rPr>
    </w:lvl>
    <w:lvl w:ilvl="3">
      <w:start w:val="1"/>
      <w:numFmt w:val="decimal"/>
      <w:lvlText w:val="%1."/>
      <w:lvlJc w:val="left"/>
      <w:pPr>
        <w:ind w:left="2625" w:hanging="360"/>
      </w:pPr>
      <w:rPr>
        <w:rFonts w:ascii="Journal" w:eastAsia="Journal" w:hAnsi="Journal" w:hint="default"/>
        <w:i/>
        <w:color w:val="000080"/>
        <w:sz w:val="18"/>
      </w:rPr>
    </w:lvl>
    <w:lvl w:ilvl="4">
      <w:start w:val="1"/>
      <w:numFmt w:val="lowerLetter"/>
      <w:lvlText w:val="%1."/>
      <w:lvlJc w:val="left"/>
      <w:pPr>
        <w:ind w:left="3345" w:hanging="360"/>
      </w:pPr>
      <w:rPr>
        <w:rFonts w:ascii="Journal" w:eastAsia="Journal" w:hAnsi="Journal" w:hint="default"/>
        <w:i/>
        <w:color w:val="000080"/>
        <w:sz w:val="18"/>
      </w:rPr>
    </w:lvl>
    <w:lvl w:ilvl="5">
      <w:start w:val="1"/>
      <w:numFmt w:val="lowerRoman"/>
      <w:lvlText w:val="%1."/>
      <w:lvlJc w:val="left"/>
      <w:pPr>
        <w:ind w:left="4065" w:hanging="180"/>
      </w:pPr>
      <w:rPr>
        <w:rFonts w:ascii="Journal" w:eastAsia="Journal" w:hAnsi="Journal" w:hint="default"/>
        <w:i/>
        <w:color w:val="000080"/>
        <w:sz w:val="18"/>
      </w:rPr>
    </w:lvl>
    <w:lvl w:ilvl="6">
      <w:start w:val="1"/>
      <w:numFmt w:val="decimal"/>
      <w:lvlText w:val="%1."/>
      <w:lvlJc w:val="left"/>
      <w:pPr>
        <w:ind w:left="4785" w:hanging="360"/>
      </w:pPr>
      <w:rPr>
        <w:rFonts w:ascii="Journal" w:eastAsia="Journal" w:hAnsi="Journal" w:hint="default"/>
        <w:i/>
        <w:color w:val="000080"/>
        <w:sz w:val="18"/>
      </w:rPr>
    </w:lvl>
    <w:lvl w:ilvl="7">
      <w:start w:val="1"/>
      <w:numFmt w:val="lowerLetter"/>
      <w:lvlText w:val="%1."/>
      <w:lvlJc w:val="left"/>
      <w:pPr>
        <w:ind w:left="5505" w:hanging="360"/>
      </w:pPr>
      <w:rPr>
        <w:rFonts w:ascii="Journal" w:eastAsia="Journal" w:hAnsi="Journal" w:hint="default"/>
        <w:i/>
        <w:color w:val="000080"/>
        <w:sz w:val="18"/>
      </w:rPr>
    </w:lvl>
    <w:lvl w:ilvl="8">
      <w:start w:val="1"/>
      <w:numFmt w:val="lowerRoman"/>
      <w:lvlText w:val="%1."/>
      <w:lvlJc w:val="left"/>
      <w:pPr>
        <w:ind w:left="6225" w:hanging="180"/>
      </w:pPr>
      <w:rPr>
        <w:rFonts w:ascii="Journal" w:eastAsia="Journal" w:hAnsi="Journal" w:hint="default"/>
        <w:i/>
        <w:color w:val="000080"/>
        <w:sz w:val="18"/>
      </w:rPr>
    </w:lvl>
  </w:abstractNum>
  <w:abstractNum w:abstractNumId="1" w15:restartNumberingAfterBreak="0">
    <w:nsid w:val="6EDA6A76"/>
    <w:multiLevelType w:val="hybridMultilevel"/>
    <w:tmpl w:val="F6CCB292"/>
    <w:lvl w:ilvl="0" w:tplc="EF02C69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 w15:restartNumberingAfterBreak="0">
    <w:nsid w:val="719D5D2C"/>
    <w:multiLevelType w:val="multilevel"/>
    <w:tmpl w:val="5A8894B2"/>
    <w:lvl w:ilvl="0">
      <w:start w:val="268566528"/>
      <w:numFmt w:val="decimal"/>
      <w:lvlText w:val="%1."/>
      <w:lvlJc w:val="left"/>
      <w:pPr>
        <w:ind w:left="340" w:firstLine="0"/>
      </w:pPr>
      <w:rPr>
        <w:rFonts w:ascii="Journal" w:eastAsia="Journal" w:hAnsi="Journal" w:cs="Journal"/>
        <w:i/>
        <w:color w:val="000080"/>
        <w:sz w:val="18"/>
        <w:szCs w:val="18"/>
        <w:vertAlign w:val="baseline"/>
      </w:rPr>
    </w:lvl>
    <w:lvl w:ilvl="1">
      <w:start w:val="1"/>
      <w:numFmt w:val="lowerLetter"/>
      <w:lvlText w:val="%1."/>
      <w:lvlJc w:val="left"/>
      <w:pPr>
        <w:ind w:left="1185" w:firstLine="825"/>
      </w:pPr>
      <w:rPr>
        <w:rFonts w:ascii="Journal" w:eastAsia="Journal" w:hAnsi="Journal" w:cs="Journal"/>
        <w:i/>
        <w:color w:val="000080"/>
        <w:sz w:val="18"/>
        <w:szCs w:val="18"/>
        <w:vertAlign w:val="baseline"/>
      </w:rPr>
    </w:lvl>
    <w:lvl w:ilvl="2">
      <w:start w:val="1"/>
      <w:numFmt w:val="lowerRoman"/>
      <w:lvlText w:val="%1."/>
      <w:lvlJc w:val="left"/>
      <w:pPr>
        <w:ind w:left="1905" w:firstLine="1725"/>
      </w:pPr>
      <w:rPr>
        <w:rFonts w:ascii="Journal" w:eastAsia="Journal" w:hAnsi="Journal" w:cs="Journal"/>
        <w:i/>
        <w:color w:val="000080"/>
        <w:sz w:val="18"/>
        <w:szCs w:val="18"/>
        <w:vertAlign w:val="baseline"/>
      </w:rPr>
    </w:lvl>
    <w:lvl w:ilvl="3">
      <w:start w:val="1"/>
      <w:numFmt w:val="decimal"/>
      <w:lvlText w:val="%1."/>
      <w:lvlJc w:val="left"/>
      <w:pPr>
        <w:ind w:left="2625" w:firstLine="2265"/>
      </w:pPr>
      <w:rPr>
        <w:rFonts w:ascii="Journal" w:eastAsia="Journal" w:hAnsi="Journal" w:cs="Journal"/>
        <w:i/>
        <w:color w:val="000080"/>
        <w:sz w:val="18"/>
        <w:szCs w:val="18"/>
        <w:vertAlign w:val="baseline"/>
      </w:rPr>
    </w:lvl>
    <w:lvl w:ilvl="4">
      <w:start w:val="1"/>
      <w:numFmt w:val="lowerLetter"/>
      <w:lvlText w:val="%1."/>
      <w:lvlJc w:val="left"/>
      <w:pPr>
        <w:ind w:left="3345" w:firstLine="2985"/>
      </w:pPr>
      <w:rPr>
        <w:rFonts w:ascii="Journal" w:eastAsia="Journal" w:hAnsi="Journal" w:cs="Journal"/>
        <w:i/>
        <w:color w:val="000080"/>
        <w:sz w:val="18"/>
        <w:szCs w:val="18"/>
        <w:vertAlign w:val="baseline"/>
      </w:rPr>
    </w:lvl>
    <w:lvl w:ilvl="5">
      <w:start w:val="1"/>
      <w:numFmt w:val="lowerRoman"/>
      <w:lvlText w:val="%1."/>
      <w:lvlJc w:val="left"/>
      <w:pPr>
        <w:ind w:left="4065" w:firstLine="3885"/>
      </w:pPr>
      <w:rPr>
        <w:rFonts w:ascii="Journal" w:eastAsia="Journal" w:hAnsi="Journal" w:cs="Journal"/>
        <w:i/>
        <w:color w:val="000080"/>
        <w:sz w:val="18"/>
        <w:szCs w:val="18"/>
        <w:vertAlign w:val="baseline"/>
      </w:rPr>
    </w:lvl>
    <w:lvl w:ilvl="6">
      <w:start w:val="1"/>
      <w:numFmt w:val="decimal"/>
      <w:lvlText w:val="%1."/>
      <w:lvlJc w:val="left"/>
      <w:pPr>
        <w:ind w:left="4785" w:firstLine="4425"/>
      </w:pPr>
      <w:rPr>
        <w:rFonts w:ascii="Journal" w:eastAsia="Journal" w:hAnsi="Journal" w:cs="Journal"/>
        <w:i/>
        <w:color w:val="000080"/>
        <w:sz w:val="18"/>
        <w:szCs w:val="18"/>
        <w:vertAlign w:val="baseline"/>
      </w:rPr>
    </w:lvl>
    <w:lvl w:ilvl="7">
      <w:start w:val="1"/>
      <w:numFmt w:val="lowerLetter"/>
      <w:lvlText w:val="%1."/>
      <w:lvlJc w:val="left"/>
      <w:pPr>
        <w:ind w:left="5505" w:firstLine="5145"/>
      </w:pPr>
      <w:rPr>
        <w:rFonts w:ascii="Journal" w:eastAsia="Journal" w:hAnsi="Journal" w:cs="Journal"/>
        <w:i/>
        <w:color w:val="000080"/>
        <w:sz w:val="18"/>
        <w:szCs w:val="18"/>
        <w:vertAlign w:val="baseline"/>
      </w:rPr>
    </w:lvl>
    <w:lvl w:ilvl="8">
      <w:start w:val="1"/>
      <w:numFmt w:val="lowerRoman"/>
      <w:lvlText w:val="%1."/>
      <w:lvlJc w:val="left"/>
      <w:pPr>
        <w:ind w:left="6225" w:firstLine="6045"/>
      </w:pPr>
      <w:rPr>
        <w:rFonts w:ascii="Journal" w:eastAsia="Journal" w:hAnsi="Journal" w:cs="Journal"/>
        <w:i/>
        <w:color w:val="000080"/>
        <w:sz w:val="18"/>
        <w:szCs w:val="18"/>
        <w:vertAlign w:val="baseline"/>
      </w:rPr>
    </w:lvl>
  </w:abstractNum>
  <w:abstractNum w:abstractNumId="3" w15:restartNumberingAfterBreak="0">
    <w:nsid w:val="7C8C4FF1"/>
    <w:multiLevelType w:val="multilevel"/>
    <w:tmpl w:val="25E408B8"/>
    <w:lvl w:ilvl="0">
      <w:start w:val="1"/>
      <w:numFmt w:val="bullet"/>
      <w:lvlText w:val="−"/>
      <w:lvlJc w:val="left"/>
      <w:pPr>
        <w:ind w:left="1146" w:firstLine="786"/>
      </w:pPr>
      <w:rPr>
        <w:rFonts w:ascii="Arial" w:eastAsia="Arial" w:hAnsi="Arial" w:cs="Arial"/>
        <w:vertAlign w:val="baseline"/>
      </w:rPr>
    </w:lvl>
    <w:lvl w:ilvl="1">
      <w:start w:val="1"/>
      <w:numFmt w:val="bullet"/>
      <w:lvlText w:val="o"/>
      <w:lvlJc w:val="left"/>
      <w:pPr>
        <w:ind w:left="1866" w:firstLine="1506"/>
      </w:pPr>
      <w:rPr>
        <w:rFonts w:ascii="Arial" w:eastAsia="Arial" w:hAnsi="Arial" w:cs="Arial"/>
        <w:vertAlign w:val="baseline"/>
      </w:rPr>
    </w:lvl>
    <w:lvl w:ilvl="2">
      <w:start w:val="1"/>
      <w:numFmt w:val="bullet"/>
      <w:lvlText w:val="▪"/>
      <w:lvlJc w:val="left"/>
      <w:pPr>
        <w:ind w:left="2586" w:firstLine="2226"/>
      </w:pPr>
      <w:rPr>
        <w:rFonts w:ascii="Arial" w:eastAsia="Arial" w:hAnsi="Arial" w:cs="Arial"/>
        <w:vertAlign w:val="baseline"/>
      </w:rPr>
    </w:lvl>
    <w:lvl w:ilvl="3">
      <w:start w:val="1"/>
      <w:numFmt w:val="bullet"/>
      <w:lvlText w:val="●"/>
      <w:lvlJc w:val="left"/>
      <w:pPr>
        <w:ind w:left="3306" w:firstLine="2946"/>
      </w:pPr>
      <w:rPr>
        <w:rFonts w:ascii="Arial" w:eastAsia="Arial" w:hAnsi="Arial" w:cs="Arial"/>
        <w:vertAlign w:val="baseline"/>
      </w:rPr>
    </w:lvl>
    <w:lvl w:ilvl="4">
      <w:start w:val="1"/>
      <w:numFmt w:val="bullet"/>
      <w:lvlText w:val="o"/>
      <w:lvlJc w:val="left"/>
      <w:pPr>
        <w:ind w:left="4026" w:firstLine="3666"/>
      </w:pPr>
      <w:rPr>
        <w:rFonts w:ascii="Arial" w:eastAsia="Arial" w:hAnsi="Arial" w:cs="Arial"/>
        <w:vertAlign w:val="baseline"/>
      </w:rPr>
    </w:lvl>
    <w:lvl w:ilvl="5">
      <w:start w:val="1"/>
      <w:numFmt w:val="bullet"/>
      <w:lvlText w:val="▪"/>
      <w:lvlJc w:val="left"/>
      <w:pPr>
        <w:ind w:left="4746" w:firstLine="4386"/>
      </w:pPr>
      <w:rPr>
        <w:rFonts w:ascii="Arial" w:eastAsia="Arial" w:hAnsi="Arial" w:cs="Arial"/>
        <w:vertAlign w:val="baseline"/>
      </w:rPr>
    </w:lvl>
    <w:lvl w:ilvl="6">
      <w:start w:val="1"/>
      <w:numFmt w:val="bullet"/>
      <w:lvlText w:val="●"/>
      <w:lvlJc w:val="left"/>
      <w:pPr>
        <w:ind w:left="5466" w:firstLine="5106"/>
      </w:pPr>
      <w:rPr>
        <w:rFonts w:ascii="Arial" w:eastAsia="Arial" w:hAnsi="Arial" w:cs="Arial"/>
        <w:vertAlign w:val="baseline"/>
      </w:rPr>
    </w:lvl>
    <w:lvl w:ilvl="7">
      <w:start w:val="1"/>
      <w:numFmt w:val="bullet"/>
      <w:lvlText w:val="o"/>
      <w:lvlJc w:val="left"/>
      <w:pPr>
        <w:ind w:left="6186" w:firstLine="5826"/>
      </w:pPr>
      <w:rPr>
        <w:rFonts w:ascii="Arial" w:eastAsia="Arial" w:hAnsi="Arial" w:cs="Arial"/>
        <w:vertAlign w:val="baseline"/>
      </w:rPr>
    </w:lvl>
    <w:lvl w:ilvl="8">
      <w:start w:val="1"/>
      <w:numFmt w:val="bullet"/>
      <w:lvlText w:val="▪"/>
      <w:lvlJc w:val="left"/>
      <w:pPr>
        <w:ind w:left="6906" w:firstLine="6546"/>
      </w:pPr>
      <w:rPr>
        <w:rFonts w:ascii="Arial" w:eastAsia="Arial" w:hAnsi="Arial" w:cs="Arial"/>
        <w:vertAlign w:val="baseline"/>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7A52"/>
    <w:rsid w:val="0003795B"/>
    <w:rsid w:val="000A3F34"/>
    <w:rsid w:val="000D5402"/>
    <w:rsid w:val="001D7326"/>
    <w:rsid w:val="001F1A3A"/>
    <w:rsid w:val="002229A0"/>
    <w:rsid w:val="002770F6"/>
    <w:rsid w:val="002F5765"/>
    <w:rsid w:val="00462270"/>
    <w:rsid w:val="006836FC"/>
    <w:rsid w:val="00714C44"/>
    <w:rsid w:val="00723CC9"/>
    <w:rsid w:val="00827A52"/>
    <w:rsid w:val="0083771C"/>
    <w:rsid w:val="00860F6B"/>
    <w:rsid w:val="00860F71"/>
    <w:rsid w:val="00864D6C"/>
    <w:rsid w:val="00872453"/>
    <w:rsid w:val="008731A6"/>
    <w:rsid w:val="00886049"/>
    <w:rsid w:val="008A3F80"/>
    <w:rsid w:val="00925D46"/>
    <w:rsid w:val="009B63AC"/>
    <w:rsid w:val="00A425DC"/>
    <w:rsid w:val="00AF03E5"/>
    <w:rsid w:val="00B54833"/>
    <w:rsid w:val="00BB7E7A"/>
    <w:rsid w:val="00BC3490"/>
    <w:rsid w:val="00BF21B9"/>
    <w:rsid w:val="00C35A2E"/>
    <w:rsid w:val="00C77957"/>
    <w:rsid w:val="00CD560F"/>
    <w:rsid w:val="00CF4596"/>
    <w:rsid w:val="00D83FC3"/>
    <w:rsid w:val="00E55298"/>
    <w:rsid w:val="00F07DBB"/>
    <w:rsid w:val="00F11586"/>
    <w:rsid w:val="00F15A00"/>
    <w:rsid w:val="00F966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ADF4C-406E-47B4-BD93-364F2B7A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Journal" w:eastAsia="Journal" w:hAnsi="Journal" w:cs="Journal"/>
        <w:color w:val="000000"/>
        <w:lang w:val="uk-UA" w:eastAsia="uk-UA"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95B"/>
    <w:rPr>
      <w:rFonts w:eastAsia="Times New Roman" w:cs="Times New Roman"/>
      <w:color w:val="auto"/>
      <w:lang w:eastAsia="ru-RU"/>
    </w:rPr>
  </w:style>
  <w:style w:type="paragraph" w:styleId="Heading1">
    <w:name w:val="heading 1"/>
    <w:basedOn w:val="Normal"/>
    <w:next w:val="Normal"/>
    <w:pPr>
      <w:keepNext/>
      <w:keepLines/>
      <w:outlineLvl w:val="0"/>
    </w:pPr>
    <w:rPr>
      <w:rFonts w:ascii="Arial" w:eastAsia="Arial" w:hAnsi="Arial" w:cs="Arial"/>
      <w:b/>
      <w:smallCaps/>
      <w:color w:val="008000"/>
    </w:rPr>
  </w:style>
  <w:style w:type="paragraph" w:styleId="Heading2">
    <w:name w:val="heading 2"/>
    <w:basedOn w:val="Normal"/>
    <w:next w:val="Normal"/>
    <w:pPr>
      <w:keepNext/>
      <w:keepLines/>
      <w:outlineLvl w:val="1"/>
    </w:pPr>
    <w:rPr>
      <w:rFonts w:ascii="Arial" w:eastAsia="Arial" w:hAnsi="Arial" w:cs="Arial"/>
      <w:color w:val="0000FF"/>
    </w:rPr>
  </w:style>
  <w:style w:type="paragraph" w:styleId="Heading3">
    <w:name w:val="heading 3"/>
    <w:basedOn w:val="Normal"/>
    <w:next w:val="Normal"/>
    <w:pPr>
      <w:keepNext/>
      <w:keepLines/>
      <w:outlineLvl w:val="2"/>
    </w:pPr>
    <w:rPr>
      <w:rFonts w:ascii="Arial" w:eastAsia="Arial" w:hAnsi="Arial" w:cs="Arial"/>
      <w:b/>
      <w:smallCaps/>
      <w:color w:val="FF00FF"/>
      <w:sz w:val="16"/>
      <w:szCs w:val="16"/>
    </w:rPr>
  </w:style>
  <w:style w:type="paragraph" w:styleId="Heading4">
    <w:name w:val="heading 4"/>
    <w:basedOn w:val="Normal"/>
    <w:next w:val="Normal"/>
    <w:pPr>
      <w:keepNext/>
      <w:keepLines/>
      <w:widowControl w:val="0"/>
      <w:ind w:left="354"/>
      <w:outlineLvl w:val="3"/>
    </w:pPr>
    <w:rPr>
      <w:rFonts w:ascii="Times New Roman" w:hAnsi="Times New Roman"/>
      <w:sz w:val="24"/>
      <w:szCs w:val="24"/>
      <w:u w:val="single"/>
    </w:rPr>
  </w:style>
  <w:style w:type="paragraph" w:styleId="Heading5">
    <w:name w:val="heading 5"/>
    <w:basedOn w:val="Normal"/>
    <w:next w:val="Normal"/>
    <w:pPr>
      <w:keepNext/>
      <w:keepLines/>
      <w:spacing w:before="240" w:after="60"/>
      <w:outlineLvl w:val="4"/>
    </w:pPr>
    <w:rPr>
      <w:rFonts w:ascii="Times New Roman" w:hAnsi="Times New Roman"/>
      <w:b/>
      <w:i/>
      <w:sz w:val="26"/>
      <w:szCs w:val="26"/>
    </w:rPr>
  </w:style>
  <w:style w:type="paragraph" w:styleId="Heading6">
    <w:name w:val="heading 6"/>
    <w:basedOn w:val="Normal"/>
    <w:next w:val="Normal"/>
    <w:pPr>
      <w:keepNext/>
      <w:keepLines/>
      <w:spacing w:line="360" w:lineRule="auto"/>
      <w:ind w:firstLine="567"/>
      <w:outlineLvl w:val="5"/>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425DC"/>
    <w:rPr>
      <w:rFonts w:ascii="Tahoma" w:hAnsi="Tahoma" w:cs="Tahoma"/>
      <w:sz w:val="16"/>
      <w:szCs w:val="16"/>
    </w:rPr>
  </w:style>
  <w:style w:type="character" w:customStyle="1" w:styleId="BalloonTextChar">
    <w:name w:val="Balloon Text Char"/>
    <w:basedOn w:val="DefaultParagraphFont"/>
    <w:link w:val="BalloonText"/>
    <w:uiPriority w:val="99"/>
    <w:semiHidden/>
    <w:rsid w:val="00A425DC"/>
    <w:rPr>
      <w:rFonts w:ascii="Tahoma" w:hAnsi="Tahoma" w:cs="Tahoma"/>
      <w:sz w:val="16"/>
      <w:szCs w:val="16"/>
    </w:rPr>
  </w:style>
  <w:style w:type="character" w:styleId="PlaceholderText">
    <w:name w:val="Placeholder Text"/>
    <w:basedOn w:val="DefaultParagraphFont"/>
    <w:uiPriority w:val="99"/>
    <w:semiHidden/>
    <w:rsid w:val="00A425DC"/>
    <w:rPr>
      <w:color w:val="808080"/>
    </w:rPr>
  </w:style>
  <w:style w:type="paragraph" w:styleId="Header">
    <w:name w:val="header"/>
    <w:basedOn w:val="Normal"/>
    <w:link w:val="HeaderChar"/>
    <w:uiPriority w:val="99"/>
    <w:unhideWhenUsed/>
    <w:rsid w:val="00723CC9"/>
    <w:pPr>
      <w:tabs>
        <w:tab w:val="center" w:pos="4819"/>
        <w:tab w:val="right" w:pos="9639"/>
      </w:tabs>
    </w:pPr>
  </w:style>
  <w:style w:type="character" w:customStyle="1" w:styleId="HeaderChar">
    <w:name w:val="Header Char"/>
    <w:basedOn w:val="DefaultParagraphFont"/>
    <w:link w:val="Header"/>
    <w:uiPriority w:val="99"/>
    <w:rsid w:val="00723CC9"/>
    <w:rPr>
      <w:rFonts w:eastAsia="Times New Roman" w:cs="Times New Roman"/>
      <w:color w:val="auto"/>
      <w:lang w:eastAsia="ru-RU"/>
    </w:rPr>
  </w:style>
  <w:style w:type="paragraph" w:styleId="Footer">
    <w:name w:val="footer"/>
    <w:basedOn w:val="Normal"/>
    <w:link w:val="FooterChar"/>
    <w:uiPriority w:val="99"/>
    <w:unhideWhenUsed/>
    <w:rsid w:val="00723CC9"/>
    <w:pPr>
      <w:tabs>
        <w:tab w:val="center" w:pos="4819"/>
        <w:tab w:val="right" w:pos="9639"/>
      </w:tabs>
    </w:pPr>
  </w:style>
  <w:style w:type="character" w:customStyle="1" w:styleId="FooterChar">
    <w:name w:val="Footer Char"/>
    <w:basedOn w:val="DefaultParagraphFont"/>
    <w:link w:val="Footer"/>
    <w:uiPriority w:val="99"/>
    <w:rsid w:val="00723CC9"/>
    <w:rPr>
      <w:rFonts w:eastAsia="Times New Roman" w:cs="Times New Roman"/>
      <w:color w:val="auto"/>
      <w:lang w:eastAsia="ru-RU"/>
    </w:rPr>
  </w:style>
  <w:style w:type="paragraph" w:styleId="ListParagraph">
    <w:name w:val="List Paragraph"/>
    <w:basedOn w:val="Normal"/>
    <w:uiPriority w:val="34"/>
    <w:qFormat/>
    <w:rsid w:val="00872453"/>
    <w:pPr>
      <w:ind w:left="720"/>
      <w:contextualSpacing/>
    </w:pPr>
  </w:style>
  <w:style w:type="table" w:styleId="TableGrid">
    <w:name w:val="Table Grid"/>
    <w:basedOn w:val="TableNormal"/>
    <w:uiPriority w:val="59"/>
    <w:rsid w:val="009B6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9988">
      <w:bodyDiv w:val="1"/>
      <w:marLeft w:val="0"/>
      <w:marRight w:val="0"/>
      <w:marTop w:val="0"/>
      <w:marBottom w:val="0"/>
      <w:divBdr>
        <w:top w:val="none" w:sz="0" w:space="0" w:color="auto"/>
        <w:left w:val="none" w:sz="0" w:space="0" w:color="auto"/>
        <w:bottom w:val="none" w:sz="0" w:space="0" w:color="auto"/>
        <w:right w:val="none" w:sz="0" w:space="0" w:color="auto"/>
      </w:divBdr>
    </w:div>
    <w:div w:id="589777209">
      <w:bodyDiv w:val="1"/>
      <w:marLeft w:val="0"/>
      <w:marRight w:val="0"/>
      <w:marTop w:val="0"/>
      <w:marBottom w:val="0"/>
      <w:divBdr>
        <w:top w:val="none" w:sz="0" w:space="0" w:color="auto"/>
        <w:left w:val="none" w:sz="0" w:space="0" w:color="auto"/>
        <w:bottom w:val="none" w:sz="0" w:space="0" w:color="auto"/>
        <w:right w:val="none" w:sz="0" w:space="0" w:color="auto"/>
      </w:divBdr>
    </w:div>
    <w:div w:id="889263023">
      <w:bodyDiv w:val="1"/>
      <w:marLeft w:val="0"/>
      <w:marRight w:val="0"/>
      <w:marTop w:val="0"/>
      <w:marBottom w:val="0"/>
      <w:divBdr>
        <w:top w:val="none" w:sz="0" w:space="0" w:color="auto"/>
        <w:left w:val="none" w:sz="0" w:space="0" w:color="auto"/>
        <w:bottom w:val="none" w:sz="0" w:space="0" w:color="auto"/>
        <w:right w:val="none" w:sz="0" w:space="0" w:color="auto"/>
      </w:divBdr>
    </w:div>
    <w:div w:id="1999725573">
      <w:bodyDiv w:val="1"/>
      <w:marLeft w:val="0"/>
      <w:marRight w:val="0"/>
      <w:marTop w:val="0"/>
      <w:marBottom w:val="0"/>
      <w:divBdr>
        <w:top w:val="none" w:sz="0" w:space="0" w:color="auto"/>
        <w:left w:val="none" w:sz="0" w:space="0" w:color="auto"/>
        <w:bottom w:val="none" w:sz="0" w:space="0" w:color="auto"/>
        <w:right w:val="none" w:sz="0" w:space="0" w:color="auto"/>
      </w:divBdr>
    </w:div>
    <w:div w:id="203156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0.wmf"/><Relationship Id="rId159" Type="http://schemas.openxmlformats.org/officeDocument/2006/relationships/oleObject" Target="embeddings/oleObject78.bin"/><Relationship Id="rId170" Type="http://schemas.openxmlformats.org/officeDocument/2006/relationships/footer" Target="footer1.xm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image" Target="media/image55.wmf"/><Relationship Id="rId149" Type="http://schemas.openxmlformats.org/officeDocument/2006/relationships/image" Target="media/image68.png"/><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image" Target="media/image75.e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61.bin"/><Relationship Id="rId139" Type="http://schemas.openxmlformats.org/officeDocument/2006/relationships/oleObject" Target="embeddings/oleObject72.bin"/><Relationship Id="rId85" Type="http://schemas.openxmlformats.org/officeDocument/2006/relationships/image" Target="media/image37.wmf"/><Relationship Id="rId150" Type="http://schemas.openxmlformats.org/officeDocument/2006/relationships/image" Target="media/image69.png"/><Relationship Id="rId171"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46.wmf"/><Relationship Id="rId129" Type="http://schemas.openxmlformats.org/officeDocument/2006/relationships/oleObject" Target="embeddings/oleObject67.bin"/><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oleObject" Target="embeddings/oleObject49.bin"/><Relationship Id="rId140" Type="http://schemas.openxmlformats.org/officeDocument/2006/relationships/image" Target="media/image61.wmf"/><Relationship Id="rId145" Type="http://schemas.openxmlformats.org/officeDocument/2006/relationships/image" Target="media/image64.png"/><Relationship Id="rId161" Type="http://schemas.openxmlformats.org/officeDocument/2006/relationships/image" Target="media/image76.wmf"/><Relationship Id="rId166"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119" Type="http://schemas.openxmlformats.org/officeDocument/2006/relationships/image" Target="media/image51.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image" Target="media/image56.wmf"/><Relationship Id="rId135" Type="http://schemas.openxmlformats.org/officeDocument/2006/relationships/oleObject" Target="embeddings/oleObject70.bin"/><Relationship Id="rId151" Type="http://schemas.openxmlformats.org/officeDocument/2006/relationships/image" Target="media/image70.png"/><Relationship Id="rId156" Type="http://schemas.openxmlformats.org/officeDocument/2006/relationships/image" Target="media/image73.wmf"/><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oleObject" Target="embeddings/oleObject62.bin"/><Relationship Id="rId125" Type="http://schemas.openxmlformats.org/officeDocument/2006/relationships/oleObject" Target="embeddings/oleObject65.bin"/><Relationship Id="rId141" Type="http://schemas.openxmlformats.org/officeDocument/2006/relationships/oleObject" Target="embeddings/oleObject73.bin"/><Relationship Id="rId146" Type="http://schemas.openxmlformats.org/officeDocument/2006/relationships/image" Target="media/image65.png"/><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oleObject" Target="embeddings/oleObject68.bin"/><Relationship Id="rId136" Type="http://schemas.openxmlformats.org/officeDocument/2006/relationships/image" Target="media/image59.wmf"/><Relationship Id="rId157" Type="http://schemas.openxmlformats.org/officeDocument/2006/relationships/oleObject" Target="embeddings/oleObject77.bin"/><Relationship Id="rId61" Type="http://schemas.openxmlformats.org/officeDocument/2006/relationships/image" Target="media/image27.wmf"/><Relationship Id="rId82" Type="http://schemas.openxmlformats.org/officeDocument/2006/relationships/oleObject" Target="embeddings/oleObject40.bin"/><Relationship Id="rId152" Type="http://schemas.openxmlformats.org/officeDocument/2006/relationships/image" Target="media/image7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4.wmf"/><Relationship Id="rId147" Type="http://schemas.openxmlformats.org/officeDocument/2006/relationships/image" Target="media/image66.png"/><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image" Target="media/image40.wmf"/><Relationship Id="rId98" Type="http://schemas.openxmlformats.org/officeDocument/2006/relationships/image" Target="media/image41.wmf"/><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image" Target="media/image57.wmf"/><Relationship Id="rId153" Type="http://schemas.openxmlformats.org/officeDocument/2006/relationships/oleObject" Target="embeddings/oleObject75.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5.wmf"/><Relationship Id="rId127" Type="http://schemas.openxmlformats.org/officeDocument/2006/relationships/oleObject" Target="embeddings/oleObject66.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oleObject" Target="embeddings/oleObject47.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43" Type="http://schemas.openxmlformats.org/officeDocument/2006/relationships/oleObject" Target="embeddings/oleObject74.bin"/><Relationship Id="rId148" Type="http://schemas.openxmlformats.org/officeDocument/2006/relationships/image" Target="media/image67.png"/><Relationship Id="rId164" Type="http://schemas.openxmlformats.org/officeDocument/2006/relationships/oleObject" Target="embeddings/oleObject80.bin"/><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oleObject" Target="embeddings/oleObject69.bin"/><Relationship Id="rId154" Type="http://schemas.openxmlformats.org/officeDocument/2006/relationships/image" Target="media/image72.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image" Target="media/image43.wmf"/><Relationship Id="rId123" Type="http://schemas.openxmlformats.org/officeDocument/2006/relationships/oleObject" Target="embeddings/oleObject64.bin"/><Relationship Id="rId144" Type="http://schemas.openxmlformats.org/officeDocument/2006/relationships/image" Target="media/image63.png"/><Relationship Id="rId90" Type="http://schemas.openxmlformats.org/officeDocument/2006/relationships/image" Target="media/image39.wmf"/><Relationship Id="rId165" Type="http://schemas.openxmlformats.org/officeDocument/2006/relationships/image" Target="media/image78.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8.bin"/><Relationship Id="rId134" Type="http://schemas.openxmlformats.org/officeDocument/2006/relationships/image" Target="media/image58.wmf"/><Relationship Id="rId80" Type="http://schemas.openxmlformats.org/officeDocument/2006/relationships/image" Target="media/image35.wmf"/><Relationship Id="rId155" Type="http://schemas.openxmlformats.org/officeDocument/2006/relationships/oleObject" Target="embeddings/oleObject76.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image" Target="media/image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EE7B4-6F38-48B5-971C-409B57B4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 Horyachko</cp:lastModifiedBy>
  <cp:revision>16</cp:revision>
  <dcterms:created xsi:type="dcterms:W3CDTF">2015-06-21T15:40:00Z</dcterms:created>
  <dcterms:modified xsi:type="dcterms:W3CDTF">2015-06-30T11:21:00Z</dcterms:modified>
</cp:coreProperties>
</file>