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C0AF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1956C5A1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30E872FA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14:paraId="608FB137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38E875E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BC258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B6F5B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КУРСОВА РОБОТА</w:t>
      </w:r>
    </w:p>
    <w:p w14:paraId="083BB12E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7508F13F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«ІМІТАЦІЙНЕ МОДЕЛЮВАННЯ УПРАВЛЯЮЧИХ СИСТЕМ»</w:t>
      </w:r>
    </w:p>
    <w:p w14:paraId="731BFF49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D8809" w14:textId="3DC777B5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 на тему: №33 «Розробка імітаційної моделі на прикладі роботи закладу швидкого харчування»</w:t>
      </w:r>
    </w:p>
    <w:p w14:paraId="4BF88621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E770F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A3079" w14:textId="2D567F5C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17D26A60" w14:textId="194D3BEF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студент 4 курсу ІС-13 групи</w:t>
      </w:r>
    </w:p>
    <w:p w14:paraId="7E47A53C" w14:textId="77777777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очної форми навчання</w:t>
      </w:r>
    </w:p>
    <w:p w14:paraId="1D9AF020" w14:textId="77777777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спеціальності 126 «Інформаційні</w:t>
      </w:r>
    </w:p>
    <w:p w14:paraId="5BFAC2E1" w14:textId="77777777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системи та технології»</w:t>
      </w:r>
    </w:p>
    <w:p w14:paraId="3E1327FA" w14:textId="525473CC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Малярчук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Тарас Васильович</w:t>
      </w:r>
    </w:p>
    <w:p w14:paraId="7FF16D6B" w14:textId="77777777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Перевірила:</w:t>
      </w:r>
      <w:r w:rsidRPr="00551D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FACA3" w14:textId="77777777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Доц. каф. ІСТ,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к.т.н</w:t>
      </w:r>
      <w:proofErr w:type="spellEnd"/>
    </w:p>
    <w:p w14:paraId="4A8ED257" w14:textId="77777777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sz w:val="28"/>
          <w:szCs w:val="28"/>
        </w:rPr>
        <w:t>Цьопа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Наталія Володимирівна</w:t>
      </w:r>
    </w:p>
    <w:p w14:paraId="64282773" w14:textId="77777777" w:rsidR="002C300F" w:rsidRPr="00551D71" w:rsidRDefault="002C300F" w:rsidP="002C300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7E4A6E" w14:textId="77777777" w:rsidR="002C300F" w:rsidRPr="00551D71" w:rsidRDefault="002C300F" w:rsidP="002C3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балів:_________ Оцінка _______ </w:t>
      </w:r>
    </w:p>
    <w:p w14:paraId="4EFA4E21" w14:textId="77777777" w:rsidR="002C300F" w:rsidRPr="00551D71" w:rsidRDefault="002C300F" w:rsidP="002C3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41EAD" w14:textId="77777777" w:rsidR="002C300F" w:rsidRPr="00551D71" w:rsidRDefault="002C300F" w:rsidP="002C3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9D91F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lastRenderedPageBreak/>
        <w:t>Київ-2024</w:t>
      </w:r>
      <w:r w:rsidRPr="00551D71">
        <w:rPr>
          <w:rFonts w:ascii="Times New Roman" w:hAnsi="Times New Roman" w:cs="Times New Roman"/>
          <w:sz w:val="28"/>
          <w:szCs w:val="28"/>
        </w:rPr>
        <w:br w:type="page"/>
      </w:r>
    </w:p>
    <w:p w14:paraId="3BBB40EB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lastRenderedPageBreak/>
        <w:t>Національний технічний університет України</w:t>
      </w:r>
    </w:p>
    <w:p w14:paraId="19B65C3A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3FCE348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7A7FC34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2830F77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50107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Дисципліна «Імітаційне моделювання управляючих систем»</w:t>
      </w:r>
    </w:p>
    <w:p w14:paraId="0A35373F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Курс 4 Група ІС-13 Семестр 7</w:t>
      </w:r>
    </w:p>
    <w:p w14:paraId="36952D3A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4CC89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75BAB" w14:textId="77777777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14:paraId="7F6475ED" w14:textId="77136532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на курсову роботу студента</w:t>
      </w:r>
    </w:p>
    <w:p w14:paraId="4C0CF7E3" w14:textId="646A21A3" w:rsidR="002C300F" w:rsidRPr="00551D71" w:rsidRDefault="002C300F" w:rsidP="002C30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b/>
          <w:bCs/>
          <w:sz w:val="28"/>
          <w:szCs w:val="28"/>
        </w:rPr>
        <w:t>Малярчука</w:t>
      </w:r>
      <w:proofErr w:type="spellEnd"/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 Тараса Васильовича</w:t>
      </w:r>
    </w:p>
    <w:p w14:paraId="288EA3CC" w14:textId="464C6448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1. Тема курсової роботи: «Розробка імітаційної моделі на прикладі роботи закладу швидкого харчування».</w:t>
      </w:r>
    </w:p>
    <w:p w14:paraId="032E84E8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2. План курсової роботи: постановка задачі, розробка концептуальної моделі системи, формалізація моделі системи, алгоритмізація моделі системи і її машинна реалізація, верифікація моделі, дослідження моделі, факторний аналіз, інтерпретація результатів моделювання системи, формулювання висновків та пропозицій.</w:t>
      </w:r>
    </w:p>
    <w:p w14:paraId="2AAD69CF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3. Термін подання студентом завершеної курсової роботи на кафедру: з 23.12.2024 до 04.01.2025. </w:t>
      </w:r>
    </w:p>
    <w:p w14:paraId="59C10683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4. Термін захисту курсової роботи: з 23.12.2024 до 04.01.2025.</w:t>
      </w:r>
    </w:p>
    <w:p w14:paraId="5D23B80A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5. Дата видачі завдання: 09.09.2024. </w:t>
      </w:r>
    </w:p>
    <w:p w14:paraId="3E58396A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F72EB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Студент ____________ </w:t>
      </w:r>
    </w:p>
    <w:p w14:paraId="55089249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51D71">
        <w:rPr>
          <w:rFonts w:ascii="Times New Roman" w:hAnsi="Times New Roman" w:cs="Times New Roman"/>
          <w:sz w:val="22"/>
          <w:szCs w:val="22"/>
        </w:rPr>
        <w:t>(підпис)</w:t>
      </w:r>
    </w:p>
    <w:p w14:paraId="44E0F075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58E9A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Науковий керівник ________________ (ПІБ)</w:t>
      </w:r>
    </w:p>
    <w:p w14:paraId="2CEC521C" w14:textId="77777777" w:rsidR="002C300F" w:rsidRPr="00551D71" w:rsidRDefault="002C300F" w:rsidP="002C300F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51D7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(підпис)</w:t>
      </w:r>
    </w:p>
    <w:p w14:paraId="0116BD70" w14:textId="77777777" w:rsidR="002C300F" w:rsidRPr="00551D71" w:rsidRDefault="002C300F" w:rsidP="002C3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br w:type="page"/>
      </w:r>
      <w:r w:rsidRPr="0055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КУРСОВОЇ РОБОТИ</w:t>
      </w:r>
    </w:p>
    <w:p w14:paraId="606E2D2E" w14:textId="77777777" w:rsidR="002C300F" w:rsidRPr="00551D71" w:rsidRDefault="002C300F" w:rsidP="002C30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82017" w14:textId="4CFE37EB" w:rsidR="002C300F" w:rsidRPr="00551D71" w:rsidRDefault="002C300F" w:rsidP="002C3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Тема №33 «Розробка імітаційної моделі на прикладі роботи закладу швидкого харчування»</w:t>
      </w:r>
    </w:p>
    <w:p w14:paraId="01840A9F" w14:textId="77777777" w:rsidR="002C300F" w:rsidRPr="00551D71" w:rsidRDefault="002C300F" w:rsidP="002C30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81768" w14:textId="77777777" w:rsidR="002C300F" w:rsidRPr="00551D71" w:rsidRDefault="002C300F" w:rsidP="002C3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Календарний план роботи над розділами пояснювальної записки курсової роботи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884"/>
        <w:gridCol w:w="1457"/>
        <w:gridCol w:w="1448"/>
      </w:tblGrid>
      <w:tr w:rsidR="002C300F" w:rsidRPr="00551D71" w14:paraId="22D2AAF4" w14:textId="77777777" w:rsidTr="00AB6DA8">
        <w:tc>
          <w:tcPr>
            <w:tcW w:w="562" w:type="dxa"/>
            <w:vMerge w:val="restart"/>
          </w:tcPr>
          <w:p w14:paraId="02C6B99E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6946" w:type="dxa"/>
            <w:vMerge w:val="restart"/>
            <w:vAlign w:val="center"/>
          </w:tcPr>
          <w:p w14:paraId="1CCB9042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Стадії та етапи робіт</w:t>
            </w:r>
          </w:p>
        </w:tc>
        <w:tc>
          <w:tcPr>
            <w:tcW w:w="3021" w:type="dxa"/>
            <w:gridSpan w:val="2"/>
          </w:tcPr>
          <w:p w14:paraId="4869EDC0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Номер тижня</w:t>
            </w:r>
          </w:p>
        </w:tc>
      </w:tr>
      <w:tr w:rsidR="002C300F" w:rsidRPr="00551D71" w14:paraId="2EEE2BD4" w14:textId="77777777" w:rsidTr="00AB6DA8">
        <w:tc>
          <w:tcPr>
            <w:tcW w:w="562" w:type="dxa"/>
            <w:vMerge/>
          </w:tcPr>
          <w:p w14:paraId="06F52212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vMerge/>
          </w:tcPr>
          <w:p w14:paraId="0528AE56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4B4C9A6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За планом</w:t>
            </w:r>
          </w:p>
        </w:tc>
        <w:tc>
          <w:tcPr>
            <w:tcW w:w="1462" w:type="dxa"/>
          </w:tcPr>
          <w:p w14:paraId="26A8A5D2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Фактично</w:t>
            </w:r>
          </w:p>
        </w:tc>
      </w:tr>
      <w:tr w:rsidR="002C300F" w:rsidRPr="00551D71" w14:paraId="59E186F3" w14:textId="77777777" w:rsidTr="00AB6DA8">
        <w:tc>
          <w:tcPr>
            <w:tcW w:w="562" w:type="dxa"/>
          </w:tcPr>
          <w:p w14:paraId="021422E2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14:paraId="598AFAC9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Вибір теми і оформлення завдання на курсову роботу</w:t>
            </w:r>
          </w:p>
        </w:tc>
        <w:tc>
          <w:tcPr>
            <w:tcW w:w="1559" w:type="dxa"/>
            <w:vAlign w:val="center"/>
          </w:tcPr>
          <w:p w14:paraId="43C3E430" w14:textId="710BC4F5" w:rsidR="002C300F" w:rsidRPr="00551D71" w:rsidRDefault="00F90204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62" w:type="dxa"/>
            <w:vAlign w:val="center"/>
          </w:tcPr>
          <w:p w14:paraId="4D15D6E2" w14:textId="777BE94C" w:rsidR="002C300F" w:rsidRPr="00551D71" w:rsidRDefault="00F90204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C300F" w:rsidRPr="00551D71" w14:paraId="332E74E2" w14:textId="77777777" w:rsidTr="00AB6DA8">
        <w:tc>
          <w:tcPr>
            <w:tcW w:w="562" w:type="dxa"/>
          </w:tcPr>
          <w:p w14:paraId="3C02F2DE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</w:tcPr>
          <w:p w14:paraId="582BF947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1559" w:type="dxa"/>
          </w:tcPr>
          <w:p w14:paraId="2A06EF56" w14:textId="48FFE504" w:rsidR="002C300F" w:rsidRPr="00551D71" w:rsidRDefault="00F90204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62" w:type="dxa"/>
          </w:tcPr>
          <w:p w14:paraId="67188836" w14:textId="3290562D" w:rsidR="002C300F" w:rsidRPr="00551D71" w:rsidRDefault="00F90204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C300F" w:rsidRPr="00551D71" w14:paraId="4DB619E5" w14:textId="77777777" w:rsidTr="00AB6DA8">
        <w:tc>
          <w:tcPr>
            <w:tcW w:w="562" w:type="dxa"/>
          </w:tcPr>
          <w:p w14:paraId="1846BFD8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14:paraId="6D3A8EB8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Огляд методів та засобів розв’язку задачі</w:t>
            </w:r>
          </w:p>
        </w:tc>
        <w:tc>
          <w:tcPr>
            <w:tcW w:w="1559" w:type="dxa"/>
          </w:tcPr>
          <w:p w14:paraId="7A820D18" w14:textId="4DE64600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6A3D536B" w14:textId="7412B284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64010E49" w14:textId="77777777" w:rsidTr="00AB6DA8">
        <w:tc>
          <w:tcPr>
            <w:tcW w:w="562" w:type="dxa"/>
          </w:tcPr>
          <w:p w14:paraId="5E0C40DA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</w:tcPr>
          <w:p w14:paraId="1720E329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концептуальної моделі</w:t>
            </w:r>
          </w:p>
        </w:tc>
        <w:tc>
          <w:tcPr>
            <w:tcW w:w="1559" w:type="dxa"/>
          </w:tcPr>
          <w:p w14:paraId="63B747F3" w14:textId="3B5262BF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09502DFE" w14:textId="0E1184E8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78E821CF" w14:textId="77777777" w:rsidTr="00AB6DA8">
        <w:tc>
          <w:tcPr>
            <w:tcW w:w="562" w:type="dxa"/>
          </w:tcPr>
          <w:p w14:paraId="178DFC62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</w:tcPr>
          <w:p w14:paraId="3D180ABA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імітаційної моделі</w:t>
            </w:r>
          </w:p>
        </w:tc>
        <w:tc>
          <w:tcPr>
            <w:tcW w:w="1559" w:type="dxa"/>
          </w:tcPr>
          <w:p w14:paraId="5E605437" w14:textId="22C9C4E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308BA93C" w14:textId="7B837773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21F5852A" w14:textId="77777777" w:rsidTr="00AB6DA8">
        <w:tc>
          <w:tcPr>
            <w:tcW w:w="562" w:type="dxa"/>
          </w:tcPr>
          <w:p w14:paraId="7C65F92F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</w:tcPr>
          <w:p w14:paraId="6F156AFF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алгоритму імітації роботи моделі</w:t>
            </w:r>
          </w:p>
        </w:tc>
        <w:tc>
          <w:tcPr>
            <w:tcW w:w="1559" w:type="dxa"/>
          </w:tcPr>
          <w:p w14:paraId="23B69A45" w14:textId="06962128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F49169E" w14:textId="432BB68E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5F93B784" w14:textId="77777777" w:rsidTr="00AB6DA8">
        <w:tc>
          <w:tcPr>
            <w:tcW w:w="562" w:type="dxa"/>
          </w:tcPr>
          <w:p w14:paraId="630266F6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</w:tcPr>
          <w:p w14:paraId="6E34C8E0" w14:textId="19CA4853" w:rsidR="002C300F" w:rsidRPr="00551D71" w:rsidRDefault="004F375E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Верифікація</w:t>
            </w:r>
            <w:r w:rsidR="002C300F" w:rsidRPr="00551D71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алгоритму імітації</w:t>
            </w:r>
          </w:p>
        </w:tc>
        <w:tc>
          <w:tcPr>
            <w:tcW w:w="1559" w:type="dxa"/>
          </w:tcPr>
          <w:p w14:paraId="7A0B2D96" w14:textId="57FC7759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19E0C935" w14:textId="545E072A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2B4F81EA" w14:textId="77777777" w:rsidTr="00AB6DA8">
        <w:tc>
          <w:tcPr>
            <w:tcW w:w="562" w:type="dxa"/>
            <w:tcBorders>
              <w:bottom w:val="single" w:sz="4" w:space="0" w:color="auto"/>
            </w:tcBorders>
          </w:tcPr>
          <w:p w14:paraId="40F424CF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</w:tcPr>
          <w:p w14:paraId="7134FB94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Проведення факторного експерименту</w:t>
            </w:r>
          </w:p>
        </w:tc>
        <w:tc>
          <w:tcPr>
            <w:tcW w:w="1559" w:type="dxa"/>
          </w:tcPr>
          <w:p w14:paraId="18A44990" w14:textId="1863CD51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71A6E942" w14:textId="2CE2E55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68821167" w14:textId="77777777" w:rsidTr="00AB6DA8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437A814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</w:tcPr>
          <w:p w14:paraId="0637D858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Інтерпретація й аналіз результатів факторного експерименту</w:t>
            </w:r>
          </w:p>
        </w:tc>
        <w:tc>
          <w:tcPr>
            <w:tcW w:w="1559" w:type="dxa"/>
            <w:vAlign w:val="center"/>
          </w:tcPr>
          <w:p w14:paraId="2773499D" w14:textId="69D96C28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  <w:vAlign w:val="center"/>
          </w:tcPr>
          <w:p w14:paraId="0CDBD4DE" w14:textId="62EA9F13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620C180F" w14:textId="77777777" w:rsidTr="00AB6DA8">
        <w:tc>
          <w:tcPr>
            <w:tcW w:w="562" w:type="dxa"/>
            <w:tcBorders>
              <w:top w:val="single" w:sz="4" w:space="0" w:color="auto"/>
            </w:tcBorders>
          </w:tcPr>
          <w:p w14:paraId="60E28491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</w:tcPr>
          <w:p w14:paraId="6D049AF2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Написання висновків</w:t>
            </w:r>
          </w:p>
        </w:tc>
        <w:tc>
          <w:tcPr>
            <w:tcW w:w="1559" w:type="dxa"/>
          </w:tcPr>
          <w:p w14:paraId="64B921CF" w14:textId="76D9141B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D52F19E" w14:textId="47DFC050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2C3FB194" w14:textId="77777777" w:rsidTr="00AB6DA8">
        <w:tc>
          <w:tcPr>
            <w:tcW w:w="562" w:type="dxa"/>
          </w:tcPr>
          <w:p w14:paraId="0503D33E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</w:tcPr>
          <w:p w14:paraId="7ECB9230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Підготовка до захисту курсової роботи</w:t>
            </w:r>
          </w:p>
        </w:tc>
        <w:tc>
          <w:tcPr>
            <w:tcW w:w="1559" w:type="dxa"/>
          </w:tcPr>
          <w:p w14:paraId="62B44321" w14:textId="74EE3ADB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02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38804765" w14:textId="057A8A29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00F" w:rsidRPr="00551D71" w14:paraId="7457DA31" w14:textId="77777777" w:rsidTr="00AB6DA8">
        <w:tc>
          <w:tcPr>
            <w:tcW w:w="562" w:type="dxa"/>
          </w:tcPr>
          <w:p w14:paraId="228C43F9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</w:tcPr>
          <w:p w14:paraId="7A186CB0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Захист курсової роботи</w:t>
            </w:r>
          </w:p>
        </w:tc>
        <w:tc>
          <w:tcPr>
            <w:tcW w:w="1559" w:type="dxa"/>
          </w:tcPr>
          <w:p w14:paraId="160E95D9" w14:textId="77777777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62" w:type="dxa"/>
          </w:tcPr>
          <w:p w14:paraId="48976DB0" w14:textId="758C7DAB" w:rsidR="002C300F" w:rsidRPr="00551D71" w:rsidRDefault="002C300F" w:rsidP="00AB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5A8129" w14:textId="77777777" w:rsidR="002C300F" w:rsidRPr="00551D71" w:rsidRDefault="002C300F" w:rsidP="002C3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9E95F" w14:textId="77777777" w:rsidR="002C300F" w:rsidRPr="00551D71" w:rsidRDefault="002C300F" w:rsidP="002C3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1AB56F" w14:textId="77777777" w:rsidR="002C300F" w:rsidRPr="00551D71" w:rsidRDefault="002C300F" w:rsidP="002C3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54AF2795" w14:textId="77777777" w:rsidR="002C300F" w:rsidRPr="00551D71" w:rsidRDefault="002C300F" w:rsidP="002C3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508552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E6B2D" w14:textId="77777777" w:rsidR="002C300F" w:rsidRPr="00551D71" w:rsidRDefault="002C300F" w:rsidP="002C300F">
          <w:pPr>
            <w:pStyle w:val="TOCHeading"/>
          </w:pPr>
        </w:p>
        <w:p w14:paraId="7E3347D4" w14:textId="6676544E" w:rsidR="00C44C30" w:rsidRDefault="002C300F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en-UA" w:eastAsia="en-GB"/>
            </w:rPr>
          </w:pPr>
          <w:r w:rsidRPr="00551D71">
            <w:fldChar w:fldCharType="begin"/>
          </w:r>
          <w:r w:rsidRPr="00551D71">
            <w:instrText xml:space="preserve"> TOC \o "1-3" \h \z \u </w:instrText>
          </w:r>
          <w:r w:rsidRPr="00551D71">
            <w:fldChar w:fldCharType="separate"/>
          </w:r>
          <w:hyperlink w:anchor="_Toc185182714" w:history="1">
            <w:r w:rsidR="00C44C30" w:rsidRPr="000B26F7">
              <w:rPr>
                <w:rStyle w:val="Hyperlink"/>
                <w:noProof/>
              </w:rPr>
              <w:t>ВСТУП</w:t>
            </w:r>
            <w:r w:rsidR="00C44C30">
              <w:rPr>
                <w:noProof/>
                <w:webHidden/>
              </w:rPr>
              <w:tab/>
            </w:r>
            <w:r w:rsidR="00C44C30">
              <w:rPr>
                <w:noProof/>
                <w:webHidden/>
              </w:rPr>
              <w:fldChar w:fldCharType="begin"/>
            </w:r>
            <w:r w:rsidR="00C44C30">
              <w:rPr>
                <w:noProof/>
                <w:webHidden/>
              </w:rPr>
              <w:instrText xml:space="preserve"> PAGEREF _Toc185182714 \h </w:instrText>
            </w:r>
            <w:r w:rsidR="00C44C30">
              <w:rPr>
                <w:noProof/>
                <w:webHidden/>
              </w:rPr>
            </w:r>
            <w:r w:rsidR="00C44C30">
              <w:rPr>
                <w:noProof/>
                <w:webHidden/>
              </w:rPr>
              <w:fldChar w:fldCharType="separate"/>
            </w:r>
            <w:r w:rsidR="00C44C30">
              <w:rPr>
                <w:noProof/>
                <w:webHidden/>
              </w:rPr>
              <w:t>5</w:t>
            </w:r>
            <w:r w:rsidR="00C44C30">
              <w:rPr>
                <w:noProof/>
                <w:webHidden/>
              </w:rPr>
              <w:fldChar w:fldCharType="end"/>
            </w:r>
          </w:hyperlink>
        </w:p>
        <w:p w14:paraId="10578595" w14:textId="70527C24" w:rsidR="00C44C30" w:rsidRDefault="00C44C30">
          <w:pPr>
            <w:pStyle w:val="TOC1"/>
            <w:tabs>
              <w:tab w:val="left" w:pos="480"/>
              <w:tab w:val="right" w:leader="dot" w:pos="10529"/>
            </w:tabs>
            <w:rPr>
              <w:rFonts w:eastAsiaTheme="minorEastAsia"/>
              <w:noProof/>
              <w:lang w:val="en-UA" w:eastAsia="en-GB"/>
            </w:rPr>
          </w:pPr>
          <w:hyperlink w:anchor="_Toc185182715" w:history="1">
            <w:r w:rsidRPr="000B26F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A" w:eastAsia="en-GB"/>
              </w:rPr>
              <w:tab/>
            </w:r>
            <w:r w:rsidRPr="000B26F7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5875" w14:textId="0520720D" w:rsidR="00C44C30" w:rsidRDefault="00C44C30">
          <w:pPr>
            <w:pStyle w:val="TOC1"/>
            <w:tabs>
              <w:tab w:val="left" w:pos="480"/>
              <w:tab w:val="right" w:leader="dot" w:pos="10529"/>
            </w:tabs>
            <w:rPr>
              <w:rFonts w:eastAsiaTheme="minorEastAsia"/>
              <w:noProof/>
              <w:lang w:val="en-UA" w:eastAsia="en-GB"/>
            </w:rPr>
          </w:pPr>
          <w:hyperlink w:anchor="_Toc185182716" w:history="1">
            <w:r w:rsidRPr="000B26F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A" w:eastAsia="en-GB"/>
              </w:rPr>
              <w:tab/>
            </w:r>
            <w:r w:rsidRPr="000B26F7">
              <w:rPr>
                <w:rStyle w:val="Hyperlink"/>
                <w:noProof/>
              </w:rPr>
              <w:t>КОНЦЕПТУАЛЬНА МО</w:t>
            </w:r>
            <w:r w:rsidRPr="000B26F7">
              <w:rPr>
                <w:rStyle w:val="Hyperlink"/>
                <w:noProof/>
              </w:rPr>
              <w:t>Д</w:t>
            </w:r>
            <w:r w:rsidRPr="000B26F7">
              <w:rPr>
                <w:rStyle w:val="Hyperlink"/>
                <w:noProof/>
              </w:rPr>
              <w:t>ЕЛЬ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8AB4" w14:textId="56CA443D" w:rsidR="002C300F" w:rsidRPr="00551D71" w:rsidRDefault="002C300F" w:rsidP="002C300F">
          <w:r w:rsidRPr="00551D71">
            <w:rPr>
              <w:b/>
              <w:bCs/>
            </w:rPr>
            <w:fldChar w:fldCharType="end"/>
          </w:r>
        </w:p>
      </w:sdtContent>
    </w:sdt>
    <w:p w14:paraId="6FBEFE85" w14:textId="77777777" w:rsidR="002C300F" w:rsidRPr="00551D71" w:rsidRDefault="002C300F" w:rsidP="002C3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71A13" w14:textId="77777777" w:rsidR="002C300F" w:rsidRPr="00551D71" w:rsidRDefault="002C300F" w:rsidP="002C3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EFF1CB" w14:textId="77777777" w:rsidR="002C300F" w:rsidRPr="00551D71" w:rsidRDefault="002C300F" w:rsidP="002C300F">
      <w:pPr>
        <w:pStyle w:val="1"/>
        <w:rPr>
          <w:color w:val="auto"/>
        </w:rPr>
      </w:pPr>
      <w:bookmarkStart w:id="0" w:name="_Toc185182714"/>
      <w:r w:rsidRPr="00551D71">
        <w:rPr>
          <w:color w:val="auto"/>
        </w:rPr>
        <w:lastRenderedPageBreak/>
        <w:t>ВСТУП</w:t>
      </w:r>
      <w:bookmarkEnd w:id="0"/>
    </w:p>
    <w:p w14:paraId="311BB6A3" w14:textId="77777777" w:rsidR="002C300F" w:rsidRPr="00551D71" w:rsidRDefault="002C300F" w:rsidP="002C300F">
      <w:pPr>
        <w:rPr>
          <w:rFonts w:ascii="Times New Roman" w:hAnsi="Times New Roman" w:cs="Times New Roman"/>
          <w:sz w:val="28"/>
          <w:szCs w:val="28"/>
        </w:rPr>
      </w:pPr>
    </w:p>
    <w:p w14:paraId="49A7DCA7" w14:textId="2E6F60EC" w:rsidR="00A07D14" w:rsidRPr="00551D71" w:rsidRDefault="004F375E" w:rsidP="004F375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Системи масового обслуговування </w:t>
      </w:r>
      <w:r w:rsidR="000D3C47" w:rsidRPr="00551D71">
        <w:rPr>
          <w:rFonts w:ascii="Times New Roman" w:hAnsi="Times New Roman" w:cs="Times New Roman"/>
          <w:sz w:val="28"/>
          <w:szCs w:val="28"/>
        </w:rPr>
        <w:t>-</w:t>
      </w:r>
      <w:r w:rsidRPr="00551D71">
        <w:rPr>
          <w:rFonts w:ascii="Times New Roman" w:hAnsi="Times New Roman" w:cs="Times New Roman"/>
          <w:sz w:val="28"/>
          <w:szCs w:val="28"/>
        </w:rPr>
        <w:t xml:space="preserve"> це математичні моделі для опису процесів обслуговування, у яких </w:t>
      </w:r>
      <w:r w:rsidR="000D3C47" w:rsidRPr="00551D71">
        <w:rPr>
          <w:rFonts w:ascii="Times New Roman" w:hAnsi="Times New Roman" w:cs="Times New Roman"/>
          <w:sz w:val="28"/>
          <w:szCs w:val="28"/>
        </w:rPr>
        <w:t xml:space="preserve">обслуговуючі одиниці </w:t>
      </w:r>
      <w:r w:rsidRPr="00551D71">
        <w:rPr>
          <w:rFonts w:ascii="Times New Roman" w:hAnsi="Times New Roman" w:cs="Times New Roman"/>
          <w:sz w:val="28"/>
          <w:szCs w:val="28"/>
        </w:rPr>
        <w:t>надають послуги клієнтам, які приходять у систему. Клієнти можуть бути фізичними особами, товарами або запитами, а самі системи використовуються для моделювання різних типів організацій, таких як банківські установи, магазини, телефонні мережі тощо.</w:t>
      </w:r>
    </w:p>
    <w:p w14:paraId="744B1805" w14:textId="22201F38" w:rsidR="000D3C47" w:rsidRPr="00551D71" w:rsidRDefault="000D3C47" w:rsidP="000D3C4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Багатопотокові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СМО - це такі системи, де кілька потоків клієнтів обслуговуються одночасно кількома обслуговуючими одиницями. Вони використовуються для моделювання ситуацій, коли існує кілька каналів обслуговування або кілька видів послуг. У таких системах клієнти можуть бути розподілені між різними обслуговуючими одиницями, що дозволяє значно зменшити середній час очікування та підвищити ефективність роботи системи.</w:t>
      </w:r>
    </w:p>
    <w:p w14:paraId="6E5F9E94" w14:textId="77777777" w:rsidR="000D3C47" w:rsidRPr="000D3C47" w:rsidRDefault="000D3C47" w:rsidP="000D3C4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 xml:space="preserve">Основні характеристики </w:t>
      </w:r>
      <w:proofErr w:type="spellStart"/>
      <w:r w:rsidRPr="000D3C47">
        <w:rPr>
          <w:rFonts w:ascii="Times New Roman" w:hAnsi="Times New Roman" w:cs="Times New Roman"/>
          <w:sz w:val="28"/>
          <w:szCs w:val="28"/>
        </w:rPr>
        <w:t>багатопотокових</w:t>
      </w:r>
      <w:proofErr w:type="spellEnd"/>
      <w:r w:rsidRPr="000D3C47">
        <w:rPr>
          <w:rFonts w:ascii="Times New Roman" w:hAnsi="Times New Roman" w:cs="Times New Roman"/>
          <w:sz w:val="28"/>
          <w:szCs w:val="28"/>
        </w:rPr>
        <w:t xml:space="preserve"> СМО:</w:t>
      </w:r>
    </w:p>
    <w:p w14:paraId="65538548" w14:textId="77777777" w:rsidR="000D3C47" w:rsidRPr="000D3C47" w:rsidRDefault="000D3C47" w:rsidP="000D3C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Кількість обслуговуючих одиниць (каналів).</w:t>
      </w:r>
    </w:p>
    <w:p w14:paraId="502CFC30" w14:textId="77777777" w:rsidR="000D3C47" w:rsidRPr="000D3C47" w:rsidRDefault="000D3C47" w:rsidP="000D3C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Час, необхідний для обслуговування одного клієнта.</w:t>
      </w:r>
    </w:p>
    <w:p w14:paraId="68D39FE4" w14:textId="77777777" w:rsidR="000D3C47" w:rsidRPr="000D3C47" w:rsidRDefault="000D3C47" w:rsidP="000D3C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Інтенсивність надходження клієнтів.</w:t>
      </w:r>
    </w:p>
    <w:p w14:paraId="19A9E198" w14:textId="77777777" w:rsidR="000D3C47" w:rsidRPr="000D3C47" w:rsidRDefault="000D3C47" w:rsidP="000D3C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Механізм управління чергою (FIFO, LIFO тощо).</w:t>
      </w:r>
    </w:p>
    <w:p w14:paraId="39ADD5AE" w14:textId="0045182E" w:rsidR="000D3C47" w:rsidRPr="00551D71" w:rsidRDefault="000D3C47" w:rsidP="000D3C4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Метою даної курсової роботи є розробка імітаційної моделі для аналізу та оптимізації роботи закладу швидкого харчування. В рамках дослідження буде створено модель, що відображатиме процеси прийому та обробки замовлень, обслуговування клієнтів, управління ресурсами закладу. Модель дозволить визначити найбільш ефективні стратегії управління та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рекомендації щодо покращення обслуговування та підвищення продуктивності роботи закладу.</w:t>
      </w:r>
    </w:p>
    <w:p w14:paraId="073F55F6" w14:textId="77777777" w:rsidR="000D3C47" w:rsidRPr="00551D71" w:rsidRDefault="000D3C47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bookmarkStart w:id="1" w:name="_Toc182066267"/>
      <w:r w:rsidRPr="00551D71">
        <w:br w:type="page"/>
      </w:r>
    </w:p>
    <w:p w14:paraId="383544F9" w14:textId="0DC2DA5A" w:rsidR="000D3C47" w:rsidRPr="00551D71" w:rsidRDefault="000D3C47" w:rsidP="000D3C47">
      <w:pPr>
        <w:pStyle w:val="1"/>
        <w:numPr>
          <w:ilvl w:val="0"/>
          <w:numId w:val="2"/>
        </w:numPr>
        <w:tabs>
          <w:tab w:val="num" w:pos="720"/>
        </w:tabs>
        <w:rPr>
          <w:color w:val="auto"/>
        </w:rPr>
      </w:pPr>
      <w:bookmarkStart w:id="2" w:name="_Toc185182715"/>
      <w:r w:rsidRPr="00551D71">
        <w:rPr>
          <w:color w:val="auto"/>
        </w:rPr>
        <w:lastRenderedPageBreak/>
        <w:t>ПОСТАНОВКА ЗАДАЧІ</w:t>
      </w:r>
      <w:bookmarkEnd w:id="1"/>
      <w:bookmarkEnd w:id="2"/>
    </w:p>
    <w:p w14:paraId="6D61A2FB" w14:textId="77777777" w:rsidR="000D3C47" w:rsidRPr="00551D71" w:rsidRDefault="000D3C47" w:rsidP="000D3C4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DF8D1E" w14:textId="45AB1DFC" w:rsidR="000D3C47" w:rsidRPr="00551D71" w:rsidRDefault="000D3C47" w:rsidP="000D3C4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У рамках цієї курсової роботи розглядається розробка імітаційної моделі для закладу швидкого харчування, де на основі СМО можна буде оптимізувати процеси обслуговування клієнтів та покращити ефективність роботи закладу.</w:t>
      </w:r>
    </w:p>
    <w:p w14:paraId="6314716D" w14:textId="65BA9BEC" w:rsidR="000D3C47" w:rsidRPr="00551D71" w:rsidRDefault="000D3C47" w:rsidP="000D3C4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До закладу потрапляють дорослі клієнти та діти – клієнти, які обслуговуються поза чергою. Таким чином в чергу вони стають залежно від свого пріоритету (віку). Їх обслуговують </w:t>
      </w:r>
      <w:r w:rsidR="00551D71" w:rsidRPr="00551D71">
        <w:rPr>
          <w:rFonts w:ascii="Times New Roman" w:hAnsi="Times New Roman" w:cs="Times New Roman"/>
          <w:sz w:val="28"/>
          <w:szCs w:val="28"/>
        </w:rPr>
        <w:t xml:space="preserve">4 каси, які приймають замовлення клієнта і, через деякий час, видають його. Якщо клієнт буде їсти не в закладі, він одразу залишає його. Якщо клієнт їсть в закладі, тоді після обслуговування він сідає за вільний столик та їсть. Наївшись, йому лишається прибрати за собою сміття – розсортувати його за типом в смітнику. Всього в закладі є три смітники. </w:t>
      </w:r>
    </w:p>
    <w:p w14:paraId="0C89A3C9" w14:textId="77777777" w:rsidR="00551D71" w:rsidRPr="00551D71" w:rsidRDefault="00551D71" w:rsidP="00551D7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Імітаційний процес в системі:</w:t>
      </w:r>
    </w:p>
    <w:p w14:paraId="673F3EF0" w14:textId="7B948E97" w:rsidR="00551D71" w:rsidRPr="00551D71" w:rsidRDefault="00551D71" w:rsidP="00551D7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Клієнти приходять у систему із заданим інтервалом часу.</w:t>
      </w:r>
    </w:p>
    <w:p w14:paraId="3C62CF0F" w14:textId="2EDBE65D" w:rsidR="00551D71" w:rsidRPr="00551D71" w:rsidRDefault="00551D71" w:rsidP="00551D7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Відповідно до кількості обслуговуючих одиниць і їхніх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потужностей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>, клієнти можуть ставати в чергу. Моделюється кількість клієнтів, що можуть бути одночасно обслуговані, а також кількість клієнтів у черзі.</w:t>
      </w:r>
    </w:p>
    <w:p w14:paraId="7AC2C3C7" w14:textId="7B423B20" w:rsidR="00551D71" w:rsidRDefault="00551D71" w:rsidP="00551D7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Якщо в черзі є клієнти з вищим пріоритетом, вони обслуговуються першими.</w:t>
      </w:r>
    </w:p>
    <w:p w14:paraId="2BAB6B25" w14:textId="3C652870" w:rsidR="00551D71" w:rsidRPr="00551D71" w:rsidRDefault="00551D71" w:rsidP="00551D7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Обслуговуючі одиниці обслуговують першого клієнта з черги за заданий час.</w:t>
      </w:r>
    </w:p>
    <w:p w14:paraId="5A5A4932" w14:textId="77777777" w:rsidR="00551D71" w:rsidRPr="00551D71" w:rsidRDefault="00551D71" w:rsidP="00551D7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В результаті моделювання будуть визначені ключові показники, такі як середній час очікування в черзі, середній час обслуговування, навантаження на обслуговуючі одиниці, та ефективність роботи персоналу.</w:t>
      </w:r>
    </w:p>
    <w:p w14:paraId="08152C59" w14:textId="203EBB9F" w:rsidR="00551D71" w:rsidRPr="00551D71" w:rsidRDefault="00551D71" w:rsidP="00551D7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На основі результатів моделювання можна визначити, які зміни в кількості обслуговуючих одиниць або зміні організації черг призведуть до зменшення часу обслуговування та підвищення продуктивності закладу.</w:t>
      </w:r>
    </w:p>
    <w:p w14:paraId="220C9E1B" w14:textId="290FE46F" w:rsidR="00C44C30" w:rsidRDefault="00C44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AA265" w14:textId="702A9E5B" w:rsidR="00C44C30" w:rsidRDefault="00C44C30" w:rsidP="00C44C30">
      <w:pPr>
        <w:pStyle w:val="1"/>
        <w:numPr>
          <w:ilvl w:val="0"/>
          <w:numId w:val="2"/>
        </w:numPr>
        <w:rPr>
          <w:color w:val="auto"/>
        </w:rPr>
      </w:pPr>
      <w:bookmarkStart w:id="3" w:name="_Toc185182716"/>
      <w:r w:rsidRPr="00C44C30">
        <w:rPr>
          <w:color w:val="auto"/>
        </w:rPr>
        <w:lastRenderedPageBreak/>
        <w:t>КОНЦЕПТУАЛЬНА МОДЕЛЬ СИСТЕМИ</w:t>
      </w:r>
      <w:bookmarkEnd w:id="3"/>
    </w:p>
    <w:p w14:paraId="420E255E" w14:textId="66DE2DB2" w:rsidR="00C44C30" w:rsidRDefault="00C44C30" w:rsidP="00C44C30"/>
    <w:p w14:paraId="3837A4F0" w14:textId="4E77A0C7" w:rsidR="00C44C30" w:rsidRPr="00730757" w:rsidRDefault="00C44C30" w:rsidP="00730757">
      <w:pPr>
        <w:rPr>
          <w:rFonts w:ascii="Times New Roman" w:hAnsi="Times New Roman" w:cs="Times New Roman"/>
          <w:sz w:val="28"/>
          <w:szCs w:val="28"/>
        </w:rPr>
      </w:pPr>
      <w:r w:rsidRPr="00730757">
        <w:rPr>
          <w:rFonts w:ascii="Times New Roman" w:hAnsi="Times New Roman" w:cs="Times New Roman"/>
          <w:sz w:val="28"/>
          <w:szCs w:val="28"/>
        </w:rPr>
        <w:t xml:space="preserve">Концептуальна модель </w:t>
      </w:r>
      <w:proofErr w:type="spellStart"/>
      <w:r w:rsidRPr="00730757">
        <w:rPr>
          <w:rFonts w:ascii="Times New Roman" w:hAnsi="Times New Roman" w:cs="Times New Roman"/>
          <w:sz w:val="28"/>
          <w:szCs w:val="28"/>
        </w:rPr>
        <w:t>багатопотокової</w:t>
      </w:r>
      <w:proofErr w:type="spellEnd"/>
      <w:r w:rsidRPr="00730757">
        <w:rPr>
          <w:rFonts w:ascii="Times New Roman" w:hAnsi="Times New Roman" w:cs="Times New Roman"/>
          <w:sz w:val="28"/>
          <w:szCs w:val="28"/>
        </w:rPr>
        <w:t xml:space="preserve"> системи масового обслуговування з відносним пріоритетом представляє собою структуру закладу швидкого харчування, де кілька кас обслуговують паралельно клієнтів з різними пріоритетами.</w:t>
      </w:r>
    </w:p>
    <w:p w14:paraId="7E1C56EF" w14:textId="77777777" w:rsidR="00730757" w:rsidRDefault="00730757" w:rsidP="00730757"/>
    <w:p w14:paraId="4A40B560" w14:textId="4772CB12" w:rsidR="00730757" w:rsidRPr="00730757" w:rsidRDefault="00730757" w:rsidP="00C44C30">
      <w:pPr>
        <w:rPr>
          <w:lang w:val="en-US"/>
        </w:rPr>
      </w:pPr>
    </w:p>
    <w:sectPr w:rsidR="00730757" w:rsidRPr="00730757" w:rsidSect="00730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E59"/>
    <w:multiLevelType w:val="hybridMultilevel"/>
    <w:tmpl w:val="4C92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A30"/>
    <w:multiLevelType w:val="multilevel"/>
    <w:tmpl w:val="D1C2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A4A02"/>
    <w:multiLevelType w:val="multilevel"/>
    <w:tmpl w:val="0C1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15415">
    <w:abstractNumId w:val="2"/>
  </w:num>
  <w:num w:numId="2" w16cid:durableId="1348943607">
    <w:abstractNumId w:val="0"/>
  </w:num>
  <w:num w:numId="3" w16cid:durableId="206871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4"/>
    <w:rsid w:val="000D3C47"/>
    <w:rsid w:val="002C300F"/>
    <w:rsid w:val="004F375E"/>
    <w:rsid w:val="00551D71"/>
    <w:rsid w:val="00730757"/>
    <w:rsid w:val="00815B87"/>
    <w:rsid w:val="009A0CA3"/>
    <w:rsid w:val="00A07D14"/>
    <w:rsid w:val="00C44C30"/>
    <w:rsid w:val="00F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EACE6"/>
  <w15:chartTrackingRefBased/>
  <w15:docId w15:val="{588726BD-E538-4487-A0CD-1AFDFB5B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0F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Heading1"/>
    <w:link w:val="10"/>
    <w:qFormat/>
    <w:rsid w:val="002C300F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Стиль1 Знак"/>
    <w:basedOn w:val="Heading1Char"/>
    <w:link w:val="1"/>
    <w:rsid w:val="002C300F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2C300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30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0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00A8D-48A4-994D-AA39-FEED706A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913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Рябчун</dc:creator>
  <cp:keywords/>
  <dc:description/>
  <cp:lastModifiedBy>Taras Maliarchuk</cp:lastModifiedBy>
  <cp:revision>5</cp:revision>
  <dcterms:created xsi:type="dcterms:W3CDTF">2024-11-21T14:12:00Z</dcterms:created>
  <dcterms:modified xsi:type="dcterms:W3CDTF">2024-12-15T17:31:00Z</dcterms:modified>
</cp:coreProperties>
</file>