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93A4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6B5EE832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32FEBC67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14:paraId="718E872B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3E46EF7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1B466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28F83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КУРСОВА РОБОТА</w:t>
      </w:r>
    </w:p>
    <w:p w14:paraId="2B786224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4459D8D8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«ІМІТАЦІЙНЕ МОДЕЛЮВАННЯ УПРАВЛЯЮЧИХ СИСТЕМ»</w:t>
      </w:r>
    </w:p>
    <w:p w14:paraId="45E0A12C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3F27E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 на тему: №33 «Розробка імітаційної моделі на прикладі роботи закладу швидкого харчування»</w:t>
      </w:r>
    </w:p>
    <w:p w14:paraId="27CABFFD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41C30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A17A7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53DA670A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студент 4 курсу ІС-13 групи</w:t>
      </w:r>
    </w:p>
    <w:p w14:paraId="7CAFD0C2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очної форми навчання</w:t>
      </w:r>
    </w:p>
    <w:p w14:paraId="7FE8926A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спеціальності 126 «Інформаційні</w:t>
      </w:r>
    </w:p>
    <w:p w14:paraId="1845FB19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системи та технології»</w:t>
      </w:r>
    </w:p>
    <w:p w14:paraId="4FBEBB08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Малярчук Тарас Васильович</w:t>
      </w:r>
    </w:p>
    <w:p w14:paraId="631A10A6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Перевірила:</w:t>
      </w:r>
      <w:r w:rsidRPr="00551D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D9BF9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Доц. каф. ІСТ,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к.т.н</w:t>
      </w:r>
      <w:proofErr w:type="spellEnd"/>
    </w:p>
    <w:p w14:paraId="1155A056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sz w:val="28"/>
          <w:szCs w:val="28"/>
        </w:rPr>
        <w:t>Цьопа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Наталія Володимирівна</w:t>
      </w:r>
    </w:p>
    <w:p w14:paraId="1CF4C6E8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7F6694" w14:textId="77777777" w:rsidR="007D5B16" w:rsidRPr="00551D71" w:rsidRDefault="007D5B16" w:rsidP="007D5B1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Кількість балів:_________ Оцінка _______ </w:t>
      </w:r>
    </w:p>
    <w:p w14:paraId="338F33BA" w14:textId="77777777" w:rsidR="007D5B16" w:rsidRPr="00551D71" w:rsidRDefault="007D5B16" w:rsidP="007D5B1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03912" w14:textId="77777777" w:rsidR="007D5B16" w:rsidRPr="00551D71" w:rsidRDefault="007D5B16" w:rsidP="007D5B1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A1A7E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Київ-2024</w:t>
      </w:r>
      <w:r w:rsidRPr="00551D71">
        <w:rPr>
          <w:rFonts w:ascii="Times New Roman" w:hAnsi="Times New Roman" w:cs="Times New Roman"/>
          <w:sz w:val="28"/>
          <w:szCs w:val="28"/>
        </w:rPr>
        <w:br w:type="page"/>
      </w:r>
    </w:p>
    <w:p w14:paraId="4FB71B08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lastRenderedPageBreak/>
        <w:t>Національний технічний університет України</w:t>
      </w:r>
    </w:p>
    <w:p w14:paraId="3E94D1C8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6E40B142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2DD1561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368A135D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5AA8E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Дисципліна «Імітаційне моделювання управляючих систем»</w:t>
      </w:r>
    </w:p>
    <w:p w14:paraId="5C3CE645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Курс 4 Група ІС-13 Семестр 7</w:t>
      </w:r>
    </w:p>
    <w:p w14:paraId="275AD95B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14E4D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5BC6F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</w:p>
    <w:p w14:paraId="458ACDB5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на курсову роботу студента</w:t>
      </w:r>
    </w:p>
    <w:p w14:paraId="79027B5B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b/>
          <w:bCs/>
          <w:sz w:val="28"/>
          <w:szCs w:val="28"/>
        </w:rPr>
        <w:t>Малярчука</w:t>
      </w:r>
      <w:proofErr w:type="spellEnd"/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 Тараса Васильовича</w:t>
      </w:r>
    </w:p>
    <w:p w14:paraId="6F4353C2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1. Тема курсової роботи: «Розробка імітаційної моделі на прикладі роботи закладу швидкого харчування».</w:t>
      </w:r>
    </w:p>
    <w:p w14:paraId="04F12381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2. План курсової роботи: постановка задачі, розробка концептуальної моделі системи, формалізація моделі системи, алгоритмізація моделі системи і її машинна реалізація, верифікація моделі, дослідження моделі, факторний аналіз, інтерпретація результатів моделювання системи, формулювання висновків та пропозицій.</w:t>
      </w:r>
    </w:p>
    <w:p w14:paraId="31EBC03D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3. Термін подання студентом завершеної курсової роботи на кафедру: з 23.12.2024 до 04.01.2025. </w:t>
      </w:r>
    </w:p>
    <w:p w14:paraId="3C3ABCBA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4. Термін захисту курсової роботи: з 23.12.2024 до 04.01.2025.</w:t>
      </w:r>
    </w:p>
    <w:p w14:paraId="3466F9DF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5. Дата видачі завдання: 09.09.2024. </w:t>
      </w:r>
    </w:p>
    <w:p w14:paraId="6D8CB2BB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19E27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Студент ____________ </w:t>
      </w:r>
    </w:p>
    <w:p w14:paraId="3E0D1F80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51D71">
        <w:rPr>
          <w:rFonts w:ascii="Times New Roman" w:hAnsi="Times New Roman" w:cs="Times New Roman"/>
          <w:sz w:val="22"/>
          <w:szCs w:val="22"/>
        </w:rPr>
        <w:t>(підпис)</w:t>
      </w:r>
    </w:p>
    <w:p w14:paraId="187E4978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53D83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Науковий керівник ________________ (ПІБ)</w:t>
      </w:r>
    </w:p>
    <w:p w14:paraId="72A597EA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51D7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(підпис)</w:t>
      </w:r>
    </w:p>
    <w:p w14:paraId="55C1D73B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br w:type="page"/>
      </w:r>
      <w:r w:rsidRPr="0055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КУРСОВОЇ РОБОТИ</w:t>
      </w:r>
    </w:p>
    <w:p w14:paraId="086AC994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3EFC3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Тема №33 «Розробка імітаційної моделі на прикладі роботи закладу швидкого харчування»</w:t>
      </w:r>
    </w:p>
    <w:p w14:paraId="0ED1B9C6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0A1AC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Календарний план роботи над розділами пояснювальної записки курсової роботи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559"/>
        <w:gridCol w:w="1462"/>
      </w:tblGrid>
      <w:tr w:rsidR="007D5B16" w:rsidRPr="00551D71" w14:paraId="4A8837EA" w14:textId="77777777" w:rsidTr="008D042A">
        <w:tc>
          <w:tcPr>
            <w:tcW w:w="562" w:type="dxa"/>
            <w:vMerge w:val="restart"/>
          </w:tcPr>
          <w:p w14:paraId="44D6F490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6946" w:type="dxa"/>
            <w:vMerge w:val="restart"/>
            <w:vAlign w:val="center"/>
          </w:tcPr>
          <w:p w14:paraId="0571112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Стадії та етапи робіт</w:t>
            </w:r>
          </w:p>
        </w:tc>
        <w:tc>
          <w:tcPr>
            <w:tcW w:w="3021" w:type="dxa"/>
            <w:gridSpan w:val="2"/>
          </w:tcPr>
          <w:p w14:paraId="5DACD585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Номер тижня</w:t>
            </w:r>
          </w:p>
        </w:tc>
      </w:tr>
      <w:tr w:rsidR="007D5B16" w:rsidRPr="00551D71" w14:paraId="3384EB9B" w14:textId="77777777" w:rsidTr="008D042A">
        <w:tc>
          <w:tcPr>
            <w:tcW w:w="562" w:type="dxa"/>
            <w:vMerge/>
          </w:tcPr>
          <w:p w14:paraId="66D5FBB9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vMerge/>
          </w:tcPr>
          <w:p w14:paraId="3A26E1B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AF0155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За планом</w:t>
            </w:r>
          </w:p>
        </w:tc>
        <w:tc>
          <w:tcPr>
            <w:tcW w:w="1462" w:type="dxa"/>
          </w:tcPr>
          <w:p w14:paraId="54D2BC0C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Фактично</w:t>
            </w:r>
          </w:p>
        </w:tc>
      </w:tr>
      <w:tr w:rsidR="007D5B16" w:rsidRPr="00551D71" w14:paraId="55F159E8" w14:textId="77777777" w:rsidTr="008D042A">
        <w:tc>
          <w:tcPr>
            <w:tcW w:w="562" w:type="dxa"/>
          </w:tcPr>
          <w:p w14:paraId="0D4F770C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14:paraId="3C96C3C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Вибір теми і оформлення завдання на курсову роботу</w:t>
            </w:r>
          </w:p>
        </w:tc>
        <w:tc>
          <w:tcPr>
            <w:tcW w:w="1559" w:type="dxa"/>
            <w:vAlign w:val="center"/>
          </w:tcPr>
          <w:p w14:paraId="7EE08605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62" w:type="dxa"/>
            <w:vAlign w:val="center"/>
          </w:tcPr>
          <w:p w14:paraId="068275E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D5B16" w:rsidRPr="00551D71" w14:paraId="680FA6F3" w14:textId="77777777" w:rsidTr="008D042A">
        <w:tc>
          <w:tcPr>
            <w:tcW w:w="562" w:type="dxa"/>
          </w:tcPr>
          <w:p w14:paraId="27130E5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</w:tcPr>
          <w:p w14:paraId="21192EF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1559" w:type="dxa"/>
          </w:tcPr>
          <w:p w14:paraId="5E2C7986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62" w:type="dxa"/>
          </w:tcPr>
          <w:p w14:paraId="6B3EECCF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D5B16" w:rsidRPr="00551D71" w14:paraId="193DF1FF" w14:textId="77777777" w:rsidTr="008D042A">
        <w:tc>
          <w:tcPr>
            <w:tcW w:w="562" w:type="dxa"/>
          </w:tcPr>
          <w:p w14:paraId="3B84ABE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</w:tcPr>
          <w:p w14:paraId="6BC32E1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Огляд методів та засобів розв’язку задачі</w:t>
            </w:r>
          </w:p>
        </w:tc>
        <w:tc>
          <w:tcPr>
            <w:tcW w:w="1559" w:type="dxa"/>
          </w:tcPr>
          <w:p w14:paraId="39CBB6D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57314C03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0764B4AD" w14:textId="77777777" w:rsidTr="008D042A">
        <w:tc>
          <w:tcPr>
            <w:tcW w:w="562" w:type="dxa"/>
          </w:tcPr>
          <w:p w14:paraId="7879947B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</w:tcPr>
          <w:p w14:paraId="6B42328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концептуальної моделі</w:t>
            </w:r>
          </w:p>
        </w:tc>
        <w:tc>
          <w:tcPr>
            <w:tcW w:w="1559" w:type="dxa"/>
          </w:tcPr>
          <w:p w14:paraId="6598A0E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2B62C678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02EAEA5A" w14:textId="77777777" w:rsidTr="008D042A">
        <w:tc>
          <w:tcPr>
            <w:tcW w:w="562" w:type="dxa"/>
          </w:tcPr>
          <w:p w14:paraId="3D740479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</w:tcPr>
          <w:p w14:paraId="26DC759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імітаційної моделі</w:t>
            </w:r>
          </w:p>
        </w:tc>
        <w:tc>
          <w:tcPr>
            <w:tcW w:w="1559" w:type="dxa"/>
          </w:tcPr>
          <w:p w14:paraId="72970CD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27D3C9A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04536330" w14:textId="77777777" w:rsidTr="008D042A">
        <w:tc>
          <w:tcPr>
            <w:tcW w:w="562" w:type="dxa"/>
          </w:tcPr>
          <w:p w14:paraId="092D2F67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</w:tcPr>
          <w:p w14:paraId="2580387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алгоритму імітації роботи моделі</w:t>
            </w:r>
          </w:p>
        </w:tc>
        <w:tc>
          <w:tcPr>
            <w:tcW w:w="1559" w:type="dxa"/>
          </w:tcPr>
          <w:p w14:paraId="43023676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46F01B48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631989D1" w14:textId="77777777" w:rsidTr="008D042A">
        <w:tc>
          <w:tcPr>
            <w:tcW w:w="562" w:type="dxa"/>
          </w:tcPr>
          <w:p w14:paraId="0E10ED9A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</w:tcPr>
          <w:p w14:paraId="3A77D329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Верифікація алгоритму імітації</w:t>
            </w:r>
          </w:p>
        </w:tc>
        <w:tc>
          <w:tcPr>
            <w:tcW w:w="1559" w:type="dxa"/>
          </w:tcPr>
          <w:p w14:paraId="21EC97CD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0C884707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1A1B2622" w14:textId="77777777" w:rsidTr="008D042A">
        <w:tc>
          <w:tcPr>
            <w:tcW w:w="562" w:type="dxa"/>
            <w:tcBorders>
              <w:bottom w:val="single" w:sz="4" w:space="0" w:color="auto"/>
            </w:tcBorders>
          </w:tcPr>
          <w:p w14:paraId="65C9128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</w:tcPr>
          <w:p w14:paraId="6DD9C68C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Проведення факторного експерименту</w:t>
            </w:r>
          </w:p>
        </w:tc>
        <w:tc>
          <w:tcPr>
            <w:tcW w:w="1559" w:type="dxa"/>
          </w:tcPr>
          <w:p w14:paraId="56A2D77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40305AE0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6BD85EA8" w14:textId="77777777" w:rsidTr="008D042A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E92A94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</w:tcPr>
          <w:p w14:paraId="7B74510B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Інтерпретація й аналіз результатів факторного експерименту</w:t>
            </w:r>
          </w:p>
        </w:tc>
        <w:tc>
          <w:tcPr>
            <w:tcW w:w="1559" w:type="dxa"/>
            <w:vAlign w:val="center"/>
          </w:tcPr>
          <w:p w14:paraId="38560DC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  <w:vAlign w:val="center"/>
          </w:tcPr>
          <w:p w14:paraId="585C6696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2F64EB7C" w14:textId="77777777" w:rsidTr="008D042A">
        <w:tc>
          <w:tcPr>
            <w:tcW w:w="562" w:type="dxa"/>
            <w:tcBorders>
              <w:top w:val="single" w:sz="4" w:space="0" w:color="auto"/>
            </w:tcBorders>
          </w:tcPr>
          <w:p w14:paraId="66B44EE3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</w:tcPr>
          <w:p w14:paraId="2E433E0C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Написання висновків</w:t>
            </w:r>
          </w:p>
        </w:tc>
        <w:tc>
          <w:tcPr>
            <w:tcW w:w="1559" w:type="dxa"/>
          </w:tcPr>
          <w:p w14:paraId="64B0153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5229F9E7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3ABB2B33" w14:textId="77777777" w:rsidTr="008D042A">
        <w:tc>
          <w:tcPr>
            <w:tcW w:w="562" w:type="dxa"/>
          </w:tcPr>
          <w:p w14:paraId="4DAAC259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</w:tcPr>
          <w:p w14:paraId="2AEEA30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Підготовка до захисту курсової роботи</w:t>
            </w:r>
          </w:p>
        </w:tc>
        <w:tc>
          <w:tcPr>
            <w:tcW w:w="1559" w:type="dxa"/>
          </w:tcPr>
          <w:p w14:paraId="1FF217F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258D59CF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408BA34D" w14:textId="77777777" w:rsidTr="008D042A">
        <w:tc>
          <w:tcPr>
            <w:tcW w:w="562" w:type="dxa"/>
          </w:tcPr>
          <w:p w14:paraId="3975049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</w:tcPr>
          <w:p w14:paraId="593CFBA0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Захист курсової роботи</w:t>
            </w:r>
          </w:p>
        </w:tc>
        <w:tc>
          <w:tcPr>
            <w:tcW w:w="1559" w:type="dxa"/>
          </w:tcPr>
          <w:p w14:paraId="138E17DF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62" w:type="dxa"/>
          </w:tcPr>
          <w:p w14:paraId="4D368B5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04AAFF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0D34C" w14:textId="77777777" w:rsidR="007D5B16" w:rsidRPr="00551D71" w:rsidRDefault="007D5B16" w:rsidP="007D5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570291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790A6D88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508552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8FA16" w14:textId="77777777" w:rsidR="007D5B16" w:rsidRPr="00551D71" w:rsidRDefault="007D5B16" w:rsidP="007D5B16">
          <w:pPr>
            <w:pStyle w:val="af"/>
          </w:pPr>
        </w:p>
        <w:p w14:paraId="459B2DE1" w14:textId="38A2FBB7" w:rsidR="00BC3AC4" w:rsidRDefault="007D5B16">
          <w:pPr>
            <w:pStyle w:val="13"/>
            <w:tabs>
              <w:tab w:val="right" w:leader="dot" w:pos="10529"/>
            </w:tabs>
            <w:rPr>
              <w:rFonts w:eastAsiaTheme="minorEastAsia"/>
              <w:noProof/>
              <w:kern w:val="0"/>
              <w:sz w:val="22"/>
              <w:szCs w:val="22"/>
              <w:lang w:eastAsia="uk-UA"/>
              <w14:ligatures w14:val="none"/>
            </w:rPr>
          </w:pPr>
          <w:r w:rsidRPr="00551D71">
            <w:fldChar w:fldCharType="begin"/>
          </w:r>
          <w:r w:rsidRPr="00551D71">
            <w:instrText xml:space="preserve"> TOC \o "1-3" \h \z \u </w:instrText>
          </w:r>
          <w:r w:rsidRPr="00551D71">
            <w:fldChar w:fldCharType="separate"/>
          </w:r>
          <w:hyperlink w:anchor="_Toc185243657" w:history="1">
            <w:r w:rsidR="00BC3AC4" w:rsidRPr="0013252F">
              <w:rPr>
                <w:rStyle w:val="af0"/>
                <w:noProof/>
              </w:rPr>
              <w:t>ВСТУП</w:t>
            </w:r>
            <w:r w:rsidR="00BC3AC4">
              <w:rPr>
                <w:noProof/>
                <w:webHidden/>
              </w:rPr>
              <w:tab/>
            </w:r>
            <w:r w:rsidR="00BC3AC4">
              <w:rPr>
                <w:noProof/>
                <w:webHidden/>
              </w:rPr>
              <w:fldChar w:fldCharType="begin"/>
            </w:r>
            <w:r w:rsidR="00BC3AC4">
              <w:rPr>
                <w:noProof/>
                <w:webHidden/>
              </w:rPr>
              <w:instrText xml:space="preserve"> PAGEREF _Toc185243657 \h </w:instrText>
            </w:r>
            <w:r w:rsidR="00BC3AC4">
              <w:rPr>
                <w:noProof/>
                <w:webHidden/>
              </w:rPr>
            </w:r>
            <w:r w:rsidR="00BC3AC4">
              <w:rPr>
                <w:noProof/>
                <w:webHidden/>
              </w:rPr>
              <w:fldChar w:fldCharType="separate"/>
            </w:r>
            <w:r w:rsidR="00BC3AC4">
              <w:rPr>
                <w:noProof/>
                <w:webHidden/>
              </w:rPr>
              <w:t>5</w:t>
            </w:r>
            <w:r w:rsidR="00BC3AC4">
              <w:rPr>
                <w:noProof/>
                <w:webHidden/>
              </w:rPr>
              <w:fldChar w:fldCharType="end"/>
            </w:r>
          </w:hyperlink>
        </w:p>
        <w:p w14:paraId="6D3BFB22" w14:textId="5AE710BA" w:rsidR="00BC3AC4" w:rsidRDefault="00BC3AC4">
          <w:pPr>
            <w:pStyle w:val="13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85243658" w:history="1">
            <w:r w:rsidRPr="0013252F">
              <w:rPr>
                <w:rStyle w:val="af0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uk-UA"/>
                <w14:ligatures w14:val="none"/>
              </w:rPr>
              <w:tab/>
            </w:r>
            <w:r w:rsidRPr="0013252F">
              <w:rPr>
                <w:rStyle w:val="af0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44DC" w14:textId="36A9076B" w:rsidR="00BC3AC4" w:rsidRDefault="00BC3AC4">
          <w:pPr>
            <w:pStyle w:val="13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85243659" w:history="1">
            <w:r w:rsidRPr="0013252F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uk-UA"/>
                <w14:ligatures w14:val="none"/>
              </w:rPr>
              <w:tab/>
            </w:r>
            <w:r w:rsidRPr="0013252F">
              <w:rPr>
                <w:rStyle w:val="af0"/>
                <w:noProof/>
              </w:rPr>
              <w:t>КОНЦЕПТУАЛЬНА МОДЕЛЬ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68FC" w14:textId="08E8CBC8" w:rsidR="00BC3AC4" w:rsidRDefault="00BC3AC4">
          <w:pPr>
            <w:pStyle w:val="13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85243660" w:history="1">
            <w:r w:rsidRPr="0013252F">
              <w:rPr>
                <w:rStyle w:val="af0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uk-UA"/>
                <w14:ligatures w14:val="none"/>
              </w:rPr>
              <w:tab/>
            </w:r>
            <w:r w:rsidRPr="0013252F">
              <w:rPr>
                <w:rStyle w:val="af0"/>
                <w:noProof/>
              </w:rPr>
              <w:t>ФОРМАЛІЗАЦІЯ МОДЕЛІ С</w:t>
            </w:r>
            <w:r w:rsidRPr="0013252F">
              <w:rPr>
                <w:rStyle w:val="af0"/>
                <w:noProof/>
              </w:rPr>
              <w:t>И</w:t>
            </w:r>
            <w:r w:rsidRPr="0013252F">
              <w:rPr>
                <w:rStyle w:val="af0"/>
                <w:noProof/>
              </w:rPr>
              <w:t>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884A" w14:textId="687C8D2C" w:rsidR="007D5B16" w:rsidRPr="00551D71" w:rsidRDefault="007D5B16" w:rsidP="007D5B16">
          <w:r w:rsidRPr="00551D71">
            <w:rPr>
              <w:b/>
              <w:bCs/>
            </w:rPr>
            <w:fldChar w:fldCharType="end"/>
          </w:r>
        </w:p>
      </w:sdtContent>
    </w:sdt>
    <w:p w14:paraId="405266BC" w14:textId="77777777" w:rsidR="007D5B16" w:rsidRPr="00551D71" w:rsidRDefault="007D5B16" w:rsidP="007D5B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3C0AD9" w14:textId="77777777" w:rsidR="007D5B16" w:rsidRPr="00551D71" w:rsidRDefault="007D5B16" w:rsidP="007D5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78E46B" w14:textId="77777777" w:rsidR="007D5B16" w:rsidRPr="00551D71" w:rsidRDefault="007D5B16" w:rsidP="007D5B16">
      <w:pPr>
        <w:pStyle w:val="11"/>
        <w:rPr>
          <w:color w:val="auto"/>
        </w:rPr>
      </w:pPr>
      <w:bookmarkStart w:id="0" w:name="_Toc185243657"/>
      <w:r w:rsidRPr="00551D71">
        <w:rPr>
          <w:color w:val="auto"/>
        </w:rPr>
        <w:lastRenderedPageBreak/>
        <w:t>ВСТУП</w:t>
      </w:r>
      <w:bookmarkEnd w:id="0"/>
    </w:p>
    <w:p w14:paraId="7EDFE8E9" w14:textId="77777777" w:rsidR="007D5B16" w:rsidRPr="00551D71" w:rsidRDefault="007D5B16" w:rsidP="007D5B16">
      <w:pPr>
        <w:rPr>
          <w:rFonts w:ascii="Times New Roman" w:hAnsi="Times New Roman" w:cs="Times New Roman"/>
          <w:sz w:val="28"/>
          <w:szCs w:val="28"/>
        </w:rPr>
      </w:pPr>
    </w:p>
    <w:p w14:paraId="6EF71F37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Системи масового обслуговування - це математичні моделі для опису процесів обслуговування, у яких обслуговуючі одиниці надають послуги клієнтам, які приходять у систему. Клієнти можуть бути фізичними особами, товарами або запитами, а самі системи використовуються для моделювання різних типів організацій, таких як банківські установи, магазини, телефонні мережі тощо.</w:t>
      </w:r>
    </w:p>
    <w:p w14:paraId="19756277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Багатопотокові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СМО - це такі системи, де кілька потоків клієнтів обслуговуються одночасно кількома обслуговуючими одиницями. Вони використовуються для моделювання ситуацій, коли існує кілька каналів обслуговування або кілька видів послуг. У таких системах клієнти можуть бути розподілені між різними обслуговуючими одиницями, що дозволяє значно зменшити середній час очікування та підвищити ефективність роботи системи.</w:t>
      </w:r>
    </w:p>
    <w:p w14:paraId="474F2ED8" w14:textId="77777777" w:rsidR="007D5B16" w:rsidRPr="000D3C47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 xml:space="preserve">Основні характеристики </w:t>
      </w:r>
      <w:proofErr w:type="spellStart"/>
      <w:r w:rsidRPr="000D3C47">
        <w:rPr>
          <w:rFonts w:ascii="Times New Roman" w:hAnsi="Times New Roman" w:cs="Times New Roman"/>
          <w:sz w:val="28"/>
          <w:szCs w:val="28"/>
        </w:rPr>
        <w:t>багатопотокових</w:t>
      </w:r>
      <w:proofErr w:type="spellEnd"/>
      <w:r w:rsidRPr="000D3C47">
        <w:rPr>
          <w:rFonts w:ascii="Times New Roman" w:hAnsi="Times New Roman" w:cs="Times New Roman"/>
          <w:sz w:val="28"/>
          <w:szCs w:val="28"/>
        </w:rPr>
        <w:t xml:space="preserve"> СМО:</w:t>
      </w:r>
    </w:p>
    <w:p w14:paraId="43C4F67A" w14:textId="77777777" w:rsidR="007D5B16" w:rsidRPr="000D3C47" w:rsidRDefault="007D5B16" w:rsidP="007D5B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Кількість обслуговуючих одиниць (каналів).</w:t>
      </w:r>
    </w:p>
    <w:p w14:paraId="76307046" w14:textId="77777777" w:rsidR="007D5B16" w:rsidRPr="000D3C47" w:rsidRDefault="007D5B16" w:rsidP="007D5B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Час, необхідний для обслуговування одного клієнта.</w:t>
      </w:r>
    </w:p>
    <w:p w14:paraId="3B5011FC" w14:textId="77777777" w:rsidR="007D5B16" w:rsidRPr="000D3C47" w:rsidRDefault="007D5B16" w:rsidP="007D5B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Інтенсивність надходження клієнтів.</w:t>
      </w:r>
    </w:p>
    <w:p w14:paraId="09CEC166" w14:textId="77777777" w:rsidR="007D5B16" w:rsidRPr="000D3C47" w:rsidRDefault="007D5B16" w:rsidP="007D5B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Механізм управління чергою (FIFO, LIFO тощо).</w:t>
      </w:r>
    </w:p>
    <w:p w14:paraId="5BDE1928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Метою даної курсової роботи є розробка імітаційної моделі для аналізу та оптимізації роботи закладу швидкого харчування. В рамках дослідження буде створено модель, що відображатиме процеси прийому та обробки замовлень, обслуговування клієнтів, управління ресурсами закладу. Модель дозволить визначити найбільш ефективні стратегії управління та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рекомендації щодо покращення обслуговування та підвищення продуктивності роботи закладу.</w:t>
      </w:r>
    </w:p>
    <w:p w14:paraId="7277E8B9" w14:textId="77777777" w:rsidR="007D5B16" w:rsidRPr="00551D71" w:rsidRDefault="007D5B16" w:rsidP="007D5B16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bookmarkStart w:id="1" w:name="_Toc182066267"/>
      <w:r w:rsidRPr="00551D71">
        <w:br w:type="page"/>
      </w:r>
    </w:p>
    <w:p w14:paraId="7D27EF33" w14:textId="77777777" w:rsidR="007D5B16" w:rsidRPr="00551D71" w:rsidRDefault="007D5B16" w:rsidP="007D5B16">
      <w:pPr>
        <w:pStyle w:val="11"/>
        <w:numPr>
          <w:ilvl w:val="0"/>
          <w:numId w:val="2"/>
        </w:numPr>
        <w:tabs>
          <w:tab w:val="num" w:pos="720"/>
        </w:tabs>
        <w:rPr>
          <w:color w:val="auto"/>
        </w:rPr>
      </w:pPr>
      <w:bookmarkStart w:id="2" w:name="_Toc185243658"/>
      <w:r w:rsidRPr="00551D71">
        <w:rPr>
          <w:color w:val="auto"/>
        </w:rPr>
        <w:lastRenderedPageBreak/>
        <w:t>ПОСТАНОВКА ЗАДАЧІ</w:t>
      </w:r>
      <w:bookmarkEnd w:id="1"/>
      <w:bookmarkEnd w:id="2"/>
    </w:p>
    <w:p w14:paraId="00106A3F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C8A9F6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У рамках цієї курсової роботи розглядається розробка імітаційної моделі для закладу швидкого харчування, де на основі СМО можна буде оптимізувати процеси обслуговування клієнтів та покращити ефективність роботи закладу.</w:t>
      </w:r>
    </w:p>
    <w:p w14:paraId="7D2D093F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До закладу потрапляють дорослі клієнти та діти – клієнти, які обслуговуються поза чергою</w:t>
      </w:r>
      <w:r>
        <w:rPr>
          <w:rFonts w:ascii="Times New Roman" w:hAnsi="Times New Roman" w:cs="Times New Roman"/>
          <w:sz w:val="28"/>
          <w:szCs w:val="28"/>
        </w:rPr>
        <w:t xml:space="preserve"> на касі</w:t>
      </w:r>
      <w:r w:rsidRPr="00551D71">
        <w:rPr>
          <w:rFonts w:ascii="Times New Roman" w:hAnsi="Times New Roman" w:cs="Times New Roman"/>
          <w:sz w:val="28"/>
          <w:szCs w:val="28"/>
        </w:rPr>
        <w:t xml:space="preserve">. Таким чином в чергу вони стають залежно від свого пріоритету (віку). Їх обслуговують 4 каси, які приймають замовлення клієнта і, через деякий час, видають його. Якщо клієнт буде їсти не в закладі, він одразу залишає його. Якщо клієнт їсть в закладі, тоді після обслуговування він сідає за вільний столик та їсть. Наївшись, йому лишається прибрати за собою сміття – розсортувати його за типом в смітнику. Всього в закладі є три смітники. </w:t>
      </w:r>
    </w:p>
    <w:p w14:paraId="43C8BD4D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Імітаційний процес в системі:</w:t>
      </w:r>
    </w:p>
    <w:p w14:paraId="07130DB7" w14:textId="77777777" w:rsidR="007D5B16" w:rsidRPr="00551D71" w:rsidRDefault="007D5B16" w:rsidP="007D5B1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Клієнти приходять у систему із заданим інтервалом часу.</w:t>
      </w:r>
    </w:p>
    <w:p w14:paraId="0101D7B0" w14:textId="77777777" w:rsidR="007D5B16" w:rsidRPr="00551D71" w:rsidRDefault="007D5B16" w:rsidP="007D5B1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Відповідно до кількості обслуговуючих одиниць і їхніх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потужностей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>, клієнти можуть ставати в чергу. Моделюється кількість клієнтів, що можуть бути одночасно обслуговані, а також кількість клієнтів у черзі.</w:t>
      </w:r>
    </w:p>
    <w:p w14:paraId="3EBC22E0" w14:textId="77777777" w:rsidR="007D5B16" w:rsidRDefault="007D5B16" w:rsidP="007D5B1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Якщо в черзі є клієнти з вищим пріоритетом, вони обслуговуються першими.</w:t>
      </w:r>
    </w:p>
    <w:p w14:paraId="5292BE19" w14:textId="77777777" w:rsidR="007D5B16" w:rsidRPr="00551D71" w:rsidRDefault="007D5B16" w:rsidP="007D5B1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Обслуговуючі одиниці обслуговують першого клієнта з черги за заданий час.</w:t>
      </w:r>
    </w:p>
    <w:p w14:paraId="62939867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В результаті моделювання будуть визначені ключові показники, такі як середній час очікування в черзі, середній час обслуговування, навантаження на обслуговуючі одиниці, та ефективність роботи персоналу.</w:t>
      </w:r>
    </w:p>
    <w:p w14:paraId="534A80A8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На основі результатів моделювання можна визначити, які зміни в кількості обслуговуючих одиниць або зміні організації черг призведуть до зменшення часу обслуговування та підвищення продуктивності закладу.</w:t>
      </w:r>
    </w:p>
    <w:p w14:paraId="6C3693AE" w14:textId="77777777" w:rsidR="007D5B16" w:rsidRDefault="007D5B16" w:rsidP="007D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CC7493" w14:textId="77777777" w:rsidR="007D5B16" w:rsidRDefault="007D5B16" w:rsidP="007D5B16">
      <w:pPr>
        <w:pStyle w:val="11"/>
        <w:numPr>
          <w:ilvl w:val="0"/>
          <w:numId w:val="2"/>
        </w:numPr>
        <w:rPr>
          <w:color w:val="auto"/>
        </w:rPr>
      </w:pPr>
      <w:bookmarkStart w:id="3" w:name="_Toc185243659"/>
      <w:r w:rsidRPr="00C44C30">
        <w:rPr>
          <w:color w:val="auto"/>
        </w:rPr>
        <w:lastRenderedPageBreak/>
        <w:t>КОНЦЕПТУАЛЬНА МОДЕЛЬ СИСТЕМИ</w:t>
      </w:r>
      <w:bookmarkEnd w:id="3"/>
    </w:p>
    <w:p w14:paraId="32A0D058" w14:textId="77777777" w:rsidR="007D5B16" w:rsidRDefault="007D5B16" w:rsidP="007D5B16"/>
    <w:p w14:paraId="5E65887F" w14:textId="77777777" w:rsidR="007D5B16" w:rsidRDefault="007D5B16" w:rsidP="007D5B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757">
        <w:rPr>
          <w:rFonts w:ascii="Times New Roman" w:hAnsi="Times New Roman" w:cs="Times New Roman"/>
          <w:sz w:val="28"/>
          <w:szCs w:val="28"/>
        </w:rPr>
        <w:t xml:space="preserve">Концептуальна модель </w:t>
      </w:r>
      <w:proofErr w:type="spellStart"/>
      <w:r w:rsidRPr="00730757">
        <w:rPr>
          <w:rFonts w:ascii="Times New Roman" w:hAnsi="Times New Roman" w:cs="Times New Roman"/>
          <w:sz w:val="28"/>
          <w:szCs w:val="28"/>
        </w:rPr>
        <w:t>багатопотокової</w:t>
      </w:r>
      <w:proofErr w:type="spellEnd"/>
      <w:r w:rsidRPr="00730757">
        <w:rPr>
          <w:rFonts w:ascii="Times New Roman" w:hAnsi="Times New Roman" w:cs="Times New Roman"/>
          <w:sz w:val="28"/>
          <w:szCs w:val="28"/>
        </w:rPr>
        <w:t xml:space="preserve"> системи масового обслуговування з відносним пріоритетом представляє собою структуру закладу швидкого харчування, де кілька кас обслуговують паралельно клієнтів з різними пріоритетами.</w:t>
      </w:r>
    </w:p>
    <w:p w14:paraId="783269BE" w14:textId="77777777" w:rsidR="007D5B16" w:rsidRDefault="007D5B16" w:rsidP="007D5B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Підсистеми та елементи системи:</w:t>
      </w:r>
    </w:p>
    <w:p w14:paraId="410F96A9" w14:textId="77777777" w:rsidR="007D5B16" w:rsidRDefault="007D5B16" w:rsidP="007D5B1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Клієнти (об’єкти обслуговування) – надходять з пріоритетами до системи декількома потоками.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Клієнти діляться на два типи: дітей, що обслуговуються поза чергою та дорослих, що обслуговуються в черзі. </w:t>
      </w:r>
      <w:r w:rsidRPr="00F430E4">
        <w:rPr>
          <w:rFonts w:ascii="Times New Roman" w:hAnsi="Times New Roman" w:cs="Times New Roman"/>
          <w:sz w:val="28"/>
          <w:szCs w:val="28"/>
        </w:rPr>
        <w:t xml:space="preserve">Потоки цих клієнтів є незалежні та можуть мати різні надходження. </w:t>
      </w:r>
    </w:p>
    <w:p w14:paraId="0E1395F5" w14:textId="77777777" w:rsidR="007D5B16" w:rsidRDefault="007D5B16" w:rsidP="007D5B1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Обслуговуючі одиниці – це каси, столики та смітники. На касах клієнти обслуговуються відповідно до своєї пріоритетності, а саме – діти перші.</w:t>
      </w:r>
      <w:r>
        <w:rPr>
          <w:rFonts w:ascii="Times New Roman" w:hAnsi="Times New Roman" w:cs="Times New Roman"/>
          <w:sz w:val="28"/>
          <w:szCs w:val="28"/>
        </w:rPr>
        <w:br/>
        <w:t>Столики та смітники «обслуговують» клієнтів враховуючи тільки час надходження клієнта до них.</w:t>
      </w:r>
    </w:p>
    <w:p w14:paraId="206C9333" w14:textId="77777777" w:rsidR="007D5B16" w:rsidRDefault="007D5B16" w:rsidP="007D5B1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Черги – наповнюються клієнтами залежно від їх часу прибуття та пріоритету. Спочатку враховується пріоритет, а потім час прибуття.  </w:t>
      </w:r>
    </w:p>
    <w:p w14:paraId="0057D20A" w14:textId="77777777" w:rsidR="007D5B16" w:rsidRDefault="007D5B16" w:rsidP="007D5B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951E3" w14:textId="11E44EF1" w:rsidR="007D5B16" w:rsidRDefault="007D5B16" w:rsidP="00E8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Дану модель можна представити схематично на рисунку 2.1</w:t>
      </w:r>
    </w:p>
    <w:p w14:paraId="24A76083" w14:textId="77777777" w:rsidR="007D5B16" w:rsidRDefault="007D5B16" w:rsidP="007D5B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5A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9AF944" wp14:editId="2159744E">
            <wp:extent cx="6692265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666" w14:textId="15C28F09" w:rsidR="00CF55A9" w:rsidRDefault="007D5B16" w:rsidP="00BC3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CF55A9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2.1 Концептуальна модель системи</w:t>
      </w:r>
    </w:p>
    <w:p w14:paraId="3C61A819" w14:textId="2580A960" w:rsidR="00BC3AC4" w:rsidRDefault="00CF55A9" w:rsidP="00E81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CA6E72" w14:textId="0ED9D002" w:rsidR="00BC3AC4" w:rsidRPr="00BC3AC4" w:rsidRDefault="00BC3AC4" w:rsidP="00BC3AC4">
      <w:pPr>
        <w:pStyle w:val="11"/>
        <w:numPr>
          <w:ilvl w:val="0"/>
          <w:numId w:val="2"/>
        </w:numPr>
        <w:rPr>
          <w:color w:val="auto"/>
        </w:rPr>
      </w:pPr>
      <w:bookmarkStart w:id="4" w:name="_Toc185243660"/>
      <w:r w:rsidRPr="00BC3AC4">
        <w:rPr>
          <w:color w:val="auto"/>
        </w:rPr>
        <w:lastRenderedPageBreak/>
        <w:t>ФОРМАЛІЗАЦІЯ МОДЕЛІ СИСТЕМИ</w:t>
      </w:r>
      <w:bookmarkEnd w:id="4"/>
    </w:p>
    <w:p w14:paraId="1DE5ECD9" w14:textId="2165CE06" w:rsidR="00DB55B2" w:rsidRDefault="00DB55B2" w:rsidP="00DB5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CDFD1" w14:textId="77777777" w:rsidR="005767AF" w:rsidRDefault="009D2940" w:rsidP="00576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Формалізація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передбачає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математичне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описання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процесів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відбуваються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системі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масового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940">
        <w:rPr>
          <w:rFonts w:ascii="Times New Roman" w:hAnsi="Times New Roman" w:cs="Times New Roman"/>
          <w:sz w:val="28"/>
          <w:szCs w:val="28"/>
          <w:lang w:val="en-US"/>
        </w:rPr>
        <w:t>обслуговування</w:t>
      </w:r>
      <w:proofErr w:type="spellEnd"/>
      <w:r w:rsidRPr="009D29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767AF">
        <w:rPr>
          <w:rFonts w:ascii="Times New Roman" w:hAnsi="Times New Roman" w:cs="Times New Roman"/>
          <w:sz w:val="28"/>
          <w:szCs w:val="28"/>
        </w:rPr>
        <w:t xml:space="preserve"> У системи передбачено параметри.</w:t>
      </w:r>
    </w:p>
    <w:p w14:paraId="1EED4D82" w14:textId="6FAF73B1" w:rsidR="007D5B16" w:rsidRDefault="005767AF" w:rsidP="00576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Серед основних можна виділити такі параметри як: </w:t>
      </w:r>
    </w:p>
    <w:p w14:paraId="38F65166" w14:textId="281C56F9" w:rsidR="005767AF" w:rsidRDefault="005767AF" w:rsidP="00576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 потоків клієнтів:</w:t>
      </w:r>
    </w:p>
    <w:p w14:paraId="12B05E23" w14:textId="2432A0BA" w:rsidR="005767AF" w:rsidRPr="005767AF" w:rsidRDefault="005767AF" w:rsidP="005767AF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>середн</w:t>
      </w:r>
      <w:r w:rsidR="00EB2531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2531">
        <w:rPr>
          <w:rFonts w:ascii="Times New Roman" w:eastAsiaTheme="minorEastAsia" w:hAnsi="Times New Roman" w:cs="Times New Roman"/>
          <w:sz w:val="28"/>
          <w:szCs w:val="28"/>
        </w:rPr>
        <w:t xml:space="preserve">інтенсивність 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>надходження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клієнтів із пріоритетом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E593D8" w14:textId="32CCD389" w:rsidR="005767AF" w:rsidRPr="005767AF" w:rsidRDefault="005767AF" w:rsidP="005767AF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>середн</w:t>
      </w:r>
      <w:r w:rsidR="00EB2531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 xml:space="preserve"> інте</w:t>
      </w:r>
      <w:r w:rsidR="00EB2531">
        <w:rPr>
          <w:rFonts w:ascii="Times New Roman" w:eastAsiaTheme="minorEastAsia" w:hAnsi="Times New Roman" w:cs="Times New Roman"/>
          <w:sz w:val="28"/>
          <w:szCs w:val="28"/>
        </w:rPr>
        <w:t>нсивність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 xml:space="preserve"> надходження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клієнтів без пріоритету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30B1B" w14:textId="6842748C" w:rsidR="005767AF" w:rsidRDefault="005767AF" w:rsidP="005767A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 обслуговування:</w:t>
      </w:r>
    </w:p>
    <w:p w14:paraId="587E05BC" w14:textId="31689AEE" w:rsidR="00394C8F" w:rsidRPr="00394C8F" w:rsidRDefault="005A6417" w:rsidP="00394C8F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394C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4C8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94C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>середн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інтенсивність</w:t>
      </w:r>
      <w:r w:rsidR="00394C8F">
        <w:rPr>
          <w:rFonts w:ascii="Times New Roman" w:eastAsiaTheme="minorEastAsia" w:hAnsi="Times New Roman" w:cs="Times New Roman"/>
          <w:sz w:val="28"/>
          <w:szCs w:val="28"/>
        </w:rPr>
        <w:t xml:space="preserve"> обслуговування на першій касі</w:t>
      </w:r>
      <w:r w:rsidR="00454D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ADBE95" w14:textId="448B5D47" w:rsidR="005A6417" w:rsidRPr="00394C8F" w:rsidRDefault="005A6417" w:rsidP="005A6417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середня інтенсивність обслуговування на </w:t>
      </w:r>
      <w:r>
        <w:rPr>
          <w:rFonts w:ascii="Times New Roman" w:eastAsiaTheme="minorEastAsia" w:hAnsi="Times New Roman" w:cs="Times New Roman"/>
          <w:sz w:val="28"/>
          <w:szCs w:val="28"/>
        </w:rPr>
        <w:t>другій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касі.</w:t>
      </w:r>
    </w:p>
    <w:p w14:paraId="35C2C940" w14:textId="4B65B082" w:rsidR="005A6417" w:rsidRPr="00394C8F" w:rsidRDefault="005A6417" w:rsidP="005A6417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середня інтенсивність обслуговування на </w:t>
      </w:r>
      <w:r>
        <w:rPr>
          <w:rFonts w:ascii="Times New Roman" w:eastAsiaTheme="minorEastAsia" w:hAnsi="Times New Roman" w:cs="Times New Roman"/>
          <w:sz w:val="28"/>
          <w:szCs w:val="28"/>
        </w:rPr>
        <w:t>третій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касі.</w:t>
      </w:r>
    </w:p>
    <w:p w14:paraId="045210FE" w14:textId="52C7BF30" w:rsidR="005A6417" w:rsidRPr="00394C8F" w:rsidRDefault="005A6417" w:rsidP="005A6417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середня інтенсивність обслуговування на </w:t>
      </w:r>
      <w:r>
        <w:rPr>
          <w:rFonts w:ascii="Times New Roman" w:eastAsiaTheme="minorEastAsia" w:hAnsi="Times New Roman" w:cs="Times New Roman"/>
          <w:sz w:val="28"/>
          <w:szCs w:val="28"/>
        </w:rPr>
        <w:t>четвертій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касі.</w:t>
      </w:r>
    </w:p>
    <w:p w14:paraId="1C4EEBCC" w14:textId="420AB314" w:rsidR="00454DD5" w:rsidRPr="008F0EEA" w:rsidRDefault="008F0EEA" w:rsidP="00454DD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454DD5">
        <w:rPr>
          <w:rFonts w:ascii="Times New Roman" w:eastAsiaTheme="minorEastAsia" w:hAnsi="Times New Roman" w:cs="Times New Roman"/>
          <w:sz w:val="28"/>
          <w:szCs w:val="28"/>
        </w:rPr>
        <w:t xml:space="preserve">середній час </w:t>
      </w:r>
      <w:r>
        <w:rPr>
          <w:rFonts w:ascii="Times New Roman" w:eastAsiaTheme="minorEastAsia" w:hAnsi="Times New Roman" w:cs="Times New Roman"/>
          <w:sz w:val="28"/>
          <w:szCs w:val="28"/>
        </w:rPr>
        <w:t>користування клієнта столиком.</w:t>
      </w:r>
    </w:p>
    <w:p w14:paraId="2F84E2CE" w14:textId="3BA08883" w:rsidR="008F0EEA" w:rsidRPr="008F0EEA" w:rsidRDefault="008F0EEA" w:rsidP="00454DD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σ-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стандартне відхилення часу користування клієнтом столика.</w:t>
      </w:r>
    </w:p>
    <w:p w14:paraId="18A1EBF9" w14:textId="607523FF" w:rsidR="008F0EEA" w:rsidRPr="008F0EEA" w:rsidRDefault="008F0EEA" w:rsidP="00454DD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мінімальний час користування смітником.</w:t>
      </w:r>
    </w:p>
    <w:p w14:paraId="08F2E3A7" w14:textId="38207DBD" w:rsidR="008F0EEA" w:rsidRPr="008F0EEA" w:rsidRDefault="008F0EEA" w:rsidP="008F0EEA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аксимальний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час користування смітником.</w:t>
      </w:r>
    </w:p>
    <w:p w14:paraId="34403C86" w14:textId="1702CBFD" w:rsidR="004A349E" w:rsidRPr="00454DD5" w:rsidRDefault="008F0EEA" w:rsidP="00454DD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n-</m:t>
        </m:r>
      </m:oMath>
      <w:r w:rsidR="004A3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49E">
        <w:rPr>
          <w:rFonts w:ascii="Times New Roman" w:hAnsi="Times New Roman" w:cs="Times New Roman"/>
          <w:sz w:val="28"/>
          <w:szCs w:val="28"/>
        </w:rPr>
        <w:t>місткість закладу (кількість людей, які можуть стояти в черзі до каси).</w:t>
      </w:r>
    </w:p>
    <w:p w14:paraId="30441DC4" w14:textId="7FCE65B3" w:rsidR="00454DD5" w:rsidRDefault="00454DD5" w:rsidP="00454DD5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 для розрахунків: </w:t>
      </w:r>
    </w:p>
    <w:p w14:paraId="2C207552" w14:textId="2FCBD9E1" w:rsidR="00454DD5" w:rsidRPr="00454DD5" w:rsidRDefault="00454DD5" w:rsidP="00454DD5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коефіцієнти завантаженості обслуговуючих одиниць. Це частка часу, протягом якого обслуговуюча одиниця зайнята роботою, відносно загального часу роботи системи</w:t>
      </w:r>
    </w:p>
    <w:p w14:paraId="3A724F33" w14:textId="1C79B0F8" w:rsidR="00454DD5" w:rsidRPr="00454DD5" w:rsidRDefault="00454DD5" w:rsidP="00454DD5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середній час очікування клієнта в черзі.</w:t>
      </w:r>
    </w:p>
    <w:p w14:paraId="0386DECF" w14:textId="02E6A975" w:rsidR="00454DD5" w:rsidRPr="00922858" w:rsidRDefault="00454DD5" w:rsidP="00454DD5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середній час перебування клієнта в </w:t>
      </w:r>
      <w:r w:rsidR="00922858">
        <w:rPr>
          <w:rFonts w:ascii="Times New Roman" w:eastAsiaTheme="minorEastAsia" w:hAnsi="Times New Roman" w:cs="Times New Roman"/>
          <w:sz w:val="28"/>
          <w:szCs w:val="28"/>
        </w:rPr>
        <w:t xml:space="preserve">закладі швидкого харчування. </w:t>
      </w:r>
    </w:p>
    <w:p w14:paraId="65FFADB7" w14:textId="7060917E" w:rsidR="00922858" w:rsidRPr="00CF55A9" w:rsidRDefault="00922858" w:rsidP="00454DD5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середня кількість клієнтів у черзі.</w:t>
      </w:r>
    </w:p>
    <w:p w14:paraId="1B50F7C6" w14:textId="70867DAC" w:rsidR="007F609F" w:rsidRPr="007F609F" w:rsidRDefault="006A29B8" w:rsidP="00E81D6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Інтервали між прибуттями генеруються за експоненціальним розподілом, </w:t>
      </w:r>
      <w:r w:rsidR="00EB2531">
        <w:rPr>
          <w:rFonts w:ascii="Times New Roman" w:hAnsi="Times New Roman" w:cs="Times New Roman"/>
          <w:sz w:val="28"/>
          <w:szCs w:val="28"/>
        </w:rPr>
        <w:t>тому що</w:t>
      </w:r>
      <w:r>
        <w:rPr>
          <w:rFonts w:ascii="Times New Roman" w:hAnsi="Times New Roman" w:cs="Times New Roman"/>
          <w:sz w:val="28"/>
          <w:szCs w:val="28"/>
        </w:rPr>
        <w:t xml:space="preserve"> потік клієнтів підпорядковується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Пуассонівському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розподілу</w:t>
      </w:r>
      <w:r w:rsidR="00EB2531">
        <w:rPr>
          <w:rFonts w:ascii="Times New Roman" w:hAnsi="Times New Roman" w:cs="Times New Roman"/>
          <w:sz w:val="28"/>
          <w:szCs w:val="28"/>
        </w:rPr>
        <w:t>, оскільки клієнти приходять до закладу незалежно одне від одного, але з якоюсь середньою швидкістю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CF2E94" w14:textId="2BB2CDEE" w:rsidR="007D5B16" w:rsidRDefault="00E81D6A" w:rsidP="00E81D6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інтервалу прибуття клієнтів</w:t>
      </w:r>
      <w:r w:rsidR="007F609F">
        <w:rPr>
          <w:rFonts w:ascii="Times New Roman" w:hAnsi="Times New Roman" w:cs="Times New Roman"/>
          <w:sz w:val="28"/>
          <w:szCs w:val="28"/>
        </w:rPr>
        <w:t>:</w:t>
      </w:r>
    </w:p>
    <w:p w14:paraId="6BA79B2B" w14:textId="34065EA7" w:rsidR="00E81D6A" w:rsidRDefault="005A6417" w:rsidP="00E81D6A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arrival_interval</m:t>
            </m:r>
          </m:sub>
        </m:sSub>
      </m:oMath>
      <w:r w:rsidR="007F609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7F609F" w:rsidRPr="00A82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6028E" w:rsidRPr="00A82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ln⁡(U)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</w:p>
    <w:p w14:paraId="2F377408" w14:textId="6357B785" w:rsidR="00E81D6A" w:rsidRDefault="007F609F" w:rsidP="007F609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 випадкове число в діапазоні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[0, 1)</w:t>
      </w:r>
      <w:r w:rsidR="00E81D6A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40AEC910" w14:textId="37A02964" w:rsidR="00E81D6A" w:rsidRPr="00E81D6A" w:rsidRDefault="005A6417" w:rsidP="007F609F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1-2</m:t>
            </m:r>
          </m:sub>
        </m:sSub>
      </m:oMath>
      <w:r w:rsidR="007F609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70B87">
        <w:rPr>
          <w:rFonts w:ascii="Times New Roman" w:eastAsiaTheme="minorEastAsia" w:hAnsi="Times New Roman" w:cs="Times New Roman"/>
          <w:sz w:val="28"/>
          <w:szCs w:val="28"/>
        </w:rPr>
        <w:t xml:space="preserve">середня </w:t>
      </w:r>
      <w:r w:rsidR="007F609F">
        <w:rPr>
          <w:rFonts w:ascii="Times New Roman" w:eastAsiaTheme="minorEastAsia" w:hAnsi="Times New Roman" w:cs="Times New Roman"/>
          <w:sz w:val="28"/>
          <w:szCs w:val="28"/>
        </w:rPr>
        <w:t>інтенсивність потоку</w:t>
      </w:r>
      <w:r w:rsidR="004A2D55">
        <w:rPr>
          <w:rFonts w:ascii="Times New Roman" w:eastAsiaTheme="minorEastAsia" w:hAnsi="Times New Roman" w:cs="Times New Roman"/>
          <w:sz w:val="28"/>
          <w:szCs w:val="28"/>
        </w:rPr>
        <w:t xml:space="preserve"> надходження клієнтів,</w:t>
      </w:r>
    </w:p>
    <w:p w14:paraId="5BE34AAA" w14:textId="2E84FB3F" w:rsidR="004A349E" w:rsidRDefault="005A6417" w:rsidP="004A349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arrival_interval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1D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="00E81D6A">
        <w:rPr>
          <w:rFonts w:ascii="Times New Roman" w:eastAsiaTheme="minorEastAsia" w:hAnsi="Times New Roman" w:cs="Times New Roman"/>
          <w:sz w:val="28"/>
          <w:szCs w:val="28"/>
        </w:rPr>
        <w:t>інтервал між прибуттями клієнтів.</w:t>
      </w:r>
    </w:p>
    <w:p w14:paraId="435FF490" w14:textId="795A2514" w:rsidR="004A349E" w:rsidRDefault="004A349E" w:rsidP="004A349E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Місткість закладу обмежена, тому ті клієнти, що не вміщаються у чергу до кас, на жаль, покидають заклад.</w:t>
      </w:r>
    </w:p>
    <w:p w14:paraId="124D766E" w14:textId="0DE3039C" w:rsidR="006219CD" w:rsidRDefault="006219CD" w:rsidP="004A349E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Каси обслуговують клієнтів із відносно випадковою тривалістю обслуговування (наприклад, через замовлення різної складності). </w:t>
      </w:r>
    </w:p>
    <w:p w14:paraId="590E3663" w14:textId="77A167B4" w:rsidR="006219CD" w:rsidRDefault="006219CD" w:rsidP="006219CD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Іноді клієнт робить просте замовлення (швидке обслуговування)</w:t>
      </w:r>
    </w:p>
    <w:p w14:paraId="06144DD2" w14:textId="50CB8E0C" w:rsidR="006219CD" w:rsidRDefault="006219CD" w:rsidP="006219CD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Інший клієнт може витратити більше часу, наприклад, вирішуючи, що замовити</w:t>
      </w:r>
    </w:p>
    <w:p w14:paraId="2C154005" w14:textId="0B8DABBC" w:rsidR="006219CD" w:rsidRPr="003038FB" w:rsidRDefault="006219CD" w:rsidP="006219CD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Тому для моделювання часу обслуговування на касах можна обрати експоненціальний розподіл. Тому що швидкість є постійною у середньому, але випадковість є значною.</w:t>
      </w:r>
      <w:r w:rsidR="00E57195">
        <w:rPr>
          <w:rFonts w:ascii="Times New Roman" w:hAnsi="Times New Roman" w:cs="Times New Roman"/>
          <w:sz w:val="28"/>
          <w:szCs w:val="28"/>
        </w:rPr>
        <w:t xml:space="preserve"> Та клієнти обслуговуються незалежно одне від одного.</w:t>
      </w:r>
    </w:p>
    <w:p w14:paraId="6690E0A8" w14:textId="2757C900" w:rsidR="005A6417" w:rsidRDefault="005A6417" w:rsidP="005A6417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service_interval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82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ln⁡(U)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3-6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</w:p>
    <w:p w14:paraId="2D0326C4" w14:textId="77777777" w:rsidR="005A6417" w:rsidRDefault="005A6417" w:rsidP="005A641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 випадкове число в діапазоні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[0, 1),</w:t>
      </w:r>
    </w:p>
    <w:p w14:paraId="6CF2EF83" w14:textId="5806F981" w:rsidR="005A6417" w:rsidRPr="00E81D6A" w:rsidRDefault="005A6417" w:rsidP="005A6417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середня інтенсивність </w:t>
      </w:r>
      <w:r>
        <w:rPr>
          <w:rFonts w:ascii="Times New Roman" w:eastAsiaTheme="minorEastAsia" w:hAnsi="Times New Roman" w:cs="Times New Roman"/>
          <w:sz w:val="28"/>
          <w:szCs w:val="28"/>
        </w:rPr>
        <w:t>обслуговування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EDB6B47" w14:textId="5B6518E1" w:rsidR="005A6417" w:rsidRDefault="005A6417" w:rsidP="005A641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service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_interval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час обслуговування клієнта на касі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4172B2" w14:textId="006D9728" w:rsidR="004A2D55" w:rsidRDefault="00EB2531" w:rsidP="004A349E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Клієнти витрачають час за столиком на вживання їжі. У більшості випадків цей час є відносно передбачуваним, але можливі варіації:</w:t>
      </w:r>
    </w:p>
    <w:p w14:paraId="074C77E2" w14:textId="3736CACC" w:rsidR="00EB2531" w:rsidRDefault="00EB2531" w:rsidP="00EB2531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клієнт їсть швидко</w:t>
      </w:r>
    </w:p>
    <w:p w14:paraId="4CFFB92D" w14:textId="5DFF7DEF" w:rsidR="00EB2531" w:rsidRDefault="00EB2531" w:rsidP="00EB2531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Інший може витратити більше часу, бо він дитина і їсть повільніше.</w:t>
      </w:r>
    </w:p>
    <w:p w14:paraId="2D8F28B8" w14:textId="156CF8AF" w:rsidR="00EB2531" w:rsidRDefault="00EB2531" w:rsidP="00BB7E17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для моделювання часу обслуговування клієнта столиком можна зробити за допомогою нормального розподілу. Тому що час за столиком концентрується навколо середнього значення із незначними відхиленнями.</w:t>
      </w:r>
    </w:p>
    <w:p w14:paraId="5781CF3F" w14:textId="7C2A7912" w:rsidR="008F0EEA" w:rsidRPr="008F0EEA" w:rsidRDefault="008F0EEA" w:rsidP="008F0EEA">
      <w:pPr>
        <w:spacing w:line="360" w:lineRule="auto"/>
        <w:ind w:left="720" w:firstLine="709"/>
        <w:jc w:val="center"/>
        <w:rPr>
          <w:rStyle w:val="mclose"/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mord"/>
                <w:rFonts w:ascii="Cambria Math" w:hAnsi="Cambria Math" w:cs="Times New Roman"/>
                <w:sz w:val="28"/>
                <w:szCs w:val="28"/>
                <w:lang w:val="en-US"/>
              </w:rPr>
              <m:t>desk</m:t>
            </m:r>
          </m:sub>
        </m:sSub>
      </m:oMath>
      <w:r w:rsidRPr="008F0EEA">
        <w:rPr>
          <w:rStyle w:val="mord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82B2F">
        <w:rPr>
          <w:rStyle w:val="mord"/>
          <w:rFonts w:ascii="Times New Roman" w:hAnsi="Times New Roman" w:cs="Times New Roman"/>
          <w:i/>
          <w:iCs/>
          <w:sz w:val="28"/>
          <w:szCs w:val="28"/>
        </w:rPr>
        <w:t>N</w:t>
      </w:r>
      <w:r w:rsidRPr="00A82B2F">
        <w:rPr>
          <w:rStyle w:val="m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82B2F">
        <w:rPr>
          <w:rStyle w:val="mopen"/>
          <w:rFonts w:ascii="Times New Roman" w:hAnsi="Times New Roman" w:cs="Times New Roman"/>
          <w:i/>
          <w:iCs/>
          <w:sz w:val="28"/>
          <w:szCs w:val="28"/>
        </w:rPr>
        <w:t>(</w:t>
      </w:r>
      <w:r w:rsidRPr="00A82B2F">
        <w:rPr>
          <w:rStyle w:val="mord"/>
          <w:rFonts w:ascii="Times New Roman" w:hAnsi="Times New Roman" w:cs="Times New Roman"/>
          <w:i/>
          <w:iCs/>
          <w:sz w:val="28"/>
          <w:szCs w:val="28"/>
        </w:rPr>
        <w:t>μ</w:t>
      </w:r>
      <w:r w:rsidRPr="00A82B2F">
        <w:rPr>
          <w:rStyle w:val="mpunct"/>
          <w:rFonts w:ascii="Times New Roman" w:hAnsi="Times New Roman" w:cs="Times New Roman"/>
          <w:i/>
          <w:iCs/>
          <w:sz w:val="28"/>
          <w:szCs w:val="28"/>
        </w:rPr>
        <w:t>,</w:t>
      </w:r>
      <w:r w:rsidRPr="00A82B2F">
        <w:rPr>
          <w:rStyle w:val="mpunc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82B2F">
        <w:rPr>
          <w:rStyle w:val="mord"/>
          <w:rFonts w:ascii="Times New Roman" w:hAnsi="Times New Roman" w:cs="Times New Roman"/>
          <w:i/>
          <w:iCs/>
          <w:sz w:val="28"/>
          <w:szCs w:val="28"/>
        </w:rPr>
        <w:t>σ</w:t>
      </w:r>
      <w:r w:rsidRPr="00A82B2F">
        <w:rPr>
          <w:rStyle w:val="mclos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1D1562E8" w14:textId="6385E345" w:rsidR="008F0EEA" w:rsidRDefault="008F0EEA" w:rsidP="008F0EEA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 xml:space="preserve">нормальний розподіл, </w:t>
      </w:r>
    </w:p>
    <w:p w14:paraId="63A2FE98" w14:textId="226CC13C" w:rsidR="008F0EEA" w:rsidRPr="008F0EEA" w:rsidRDefault="008F0EEA" w:rsidP="008F0EE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mord"/>
                <w:rFonts w:ascii="Cambria Math" w:hAnsi="Cambria Math" w:cs="Times New Roman"/>
                <w:sz w:val="28"/>
                <w:szCs w:val="28"/>
                <w:lang w:val="en-US"/>
              </w:rPr>
              <m:t>desk</m:t>
            </m:r>
          </m:sub>
        </m:sSub>
      </m:oMath>
      <w:r>
        <w:rPr>
          <w:rStyle w:val="mord"/>
          <w:rFonts w:ascii="Times New Roman" w:eastAsiaTheme="minorEastAsia" w:hAnsi="Times New Roman" w:cs="Times New Roman"/>
          <w:sz w:val="28"/>
          <w:szCs w:val="28"/>
        </w:rPr>
        <w:t xml:space="preserve"> – час обслуговування клієнта за столиком.</w:t>
      </w:r>
    </w:p>
    <w:p w14:paraId="7281993A" w14:textId="54CC872E" w:rsidR="00BB7E17" w:rsidRDefault="00BB7E17" w:rsidP="00BB7E17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сортування смітників є коротким і має обмежену тривалість. Час сортування зазвичай знаходиться у чітко обмеженому діапазоні, і всі значення в цьому діапазоні є однаково імовірними, наприклад від 30 секунд до 2 хвилин. Тому для моделювання часу використання смітника можна використати рівномірний розподіл.  </w:t>
      </w:r>
    </w:p>
    <w:p w14:paraId="4194A86C" w14:textId="001A04FC" w:rsidR="00A82B2F" w:rsidRPr="00A82B2F" w:rsidRDefault="00A82B2F" w:rsidP="00A82B2F">
      <w:pPr>
        <w:spacing w:line="360" w:lineRule="auto"/>
        <w:ind w:left="72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=U(c1, c2) </m:t>
          </m:r>
        </m:oMath>
      </m:oMathPara>
    </w:p>
    <w:p w14:paraId="093C93BE" w14:textId="23D2A15C" w:rsidR="00A82B2F" w:rsidRDefault="00A82B2F" w:rsidP="00A82B2F">
      <w:pPr>
        <w:spacing w:line="360" w:lineRule="auto"/>
        <w:ind w:left="72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 – </w:t>
      </w:r>
      <w:r>
        <w:rPr>
          <w:rFonts w:ascii="Times New Roman" w:eastAsiaTheme="minorEastAsia" w:hAnsi="Times New Roman" w:cs="Times New Roman"/>
          <w:sz w:val="28"/>
          <w:szCs w:val="28"/>
        </w:rPr>
        <w:t>рівномірний розподіл,</w:t>
      </w:r>
    </w:p>
    <w:p w14:paraId="628514CC" w14:textId="3E1B01CA" w:rsidR="00B831ED" w:rsidRDefault="00A82B2F" w:rsidP="00A82B2F">
      <w:pPr>
        <w:spacing w:line="360" w:lineRule="auto"/>
        <w:ind w:left="72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час користування клієнтом смітника</w:t>
      </w:r>
    </w:p>
    <w:p w14:paraId="2D2087FD" w14:textId="77777777" w:rsidR="00B831ED" w:rsidRDefault="00B831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4305AE0" w14:textId="4012EA88" w:rsidR="00A82B2F" w:rsidRPr="00A82B2F" w:rsidRDefault="00A82B2F" w:rsidP="00B831ED">
      <w:pPr>
        <w:pStyle w:val="11"/>
        <w:jc w:val="left"/>
        <w:rPr>
          <w:rFonts w:eastAsiaTheme="minorEastAsia"/>
        </w:rPr>
      </w:pPr>
    </w:p>
    <w:sectPr w:rsidR="00A82B2F" w:rsidRPr="00A82B2F" w:rsidSect="00831978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46A"/>
    <w:multiLevelType w:val="hybridMultilevel"/>
    <w:tmpl w:val="D862E47E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2585E59"/>
    <w:multiLevelType w:val="hybridMultilevel"/>
    <w:tmpl w:val="4C92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59F6"/>
    <w:multiLevelType w:val="hybridMultilevel"/>
    <w:tmpl w:val="F2460BB4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C9B0F00"/>
    <w:multiLevelType w:val="hybridMultilevel"/>
    <w:tmpl w:val="66CE7CAC"/>
    <w:lvl w:ilvl="0" w:tplc="09FA1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397A30"/>
    <w:multiLevelType w:val="multilevel"/>
    <w:tmpl w:val="D1C2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B384E"/>
    <w:multiLevelType w:val="hybridMultilevel"/>
    <w:tmpl w:val="1ED42544"/>
    <w:lvl w:ilvl="0" w:tplc="F410D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0F2E97"/>
    <w:multiLevelType w:val="hybridMultilevel"/>
    <w:tmpl w:val="3E280EB8"/>
    <w:lvl w:ilvl="0" w:tplc="FA564A0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9A4A02"/>
    <w:multiLevelType w:val="multilevel"/>
    <w:tmpl w:val="0C1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54446"/>
    <w:multiLevelType w:val="hybridMultilevel"/>
    <w:tmpl w:val="D9C871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14"/>
    <w:rsid w:val="000D3C47"/>
    <w:rsid w:val="002C300F"/>
    <w:rsid w:val="002F48B4"/>
    <w:rsid w:val="003038FB"/>
    <w:rsid w:val="00334680"/>
    <w:rsid w:val="00394C8F"/>
    <w:rsid w:val="00454DD5"/>
    <w:rsid w:val="004A2D55"/>
    <w:rsid w:val="004A349E"/>
    <w:rsid w:val="004F375E"/>
    <w:rsid w:val="00551D71"/>
    <w:rsid w:val="005767AF"/>
    <w:rsid w:val="005A6417"/>
    <w:rsid w:val="006219CD"/>
    <w:rsid w:val="006571E7"/>
    <w:rsid w:val="006A29B8"/>
    <w:rsid w:val="00730757"/>
    <w:rsid w:val="007D5B16"/>
    <w:rsid w:val="007F18FE"/>
    <w:rsid w:val="007F609F"/>
    <w:rsid w:val="00815B87"/>
    <w:rsid w:val="008F0EEA"/>
    <w:rsid w:val="00922858"/>
    <w:rsid w:val="0096028E"/>
    <w:rsid w:val="00970B87"/>
    <w:rsid w:val="009A0CA3"/>
    <w:rsid w:val="009D2940"/>
    <w:rsid w:val="00A07D14"/>
    <w:rsid w:val="00A82B2F"/>
    <w:rsid w:val="00B675A5"/>
    <w:rsid w:val="00B831ED"/>
    <w:rsid w:val="00BB7E17"/>
    <w:rsid w:val="00BC3AC4"/>
    <w:rsid w:val="00C44C30"/>
    <w:rsid w:val="00CF55A9"/>
    <w:rsid w:val="00DB55B2"/>
    <w:rsid w:val="00E57195"/>
    <w:rsid w:val="00E81D6A"/>
    <w:rsid w:val="00EB2531"/>
    <w:rsid w:val="00F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ACE6"/>
  <w15:chartTrackingRefBased/>
  <w15:docId w15:val="{588726BD-E538-4487-A0CD-1AFDFB5B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417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0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D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D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D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D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D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D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0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0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07D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7D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7D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07D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7D1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C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2C300F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0"/>
    <w:link w:val="11"/>
    <w:rsid w:val="002C300F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val="uk-UA"/>
    </w:rPr>
  </w:style>
  <w:style w:type="paragraph" w:styleId="af">
    <w:name w:val="TOC Heading"/>
    <w:basedOn w:val="1"/>
    <w:next w:val="a"/>
    <w:uiPriority w:val="39"/>
    <w:unhideWhenUsed/>
    <w:qFormat/>
    <w:rsid w:val="002C300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C300F"/>
    <w:pPr>
      <w:spacing w:after="100"/>
    </w:pPr>
  </w:style>
  <w:style w:type="character" w:styleId="af0">
    <w:name w:val="Hyperlink"/>
    <w:basedOn w:val="a0"/>
    <w:uiPriority w:val="99"/>
    <w:unhideWhenUsed/>
    <w:rsid w:val="002C300F"/>
    <w:rPr>
      <w:color w:val="467886" w:themeColor="hyperlink"/>
      <w:u w:val="single"/>
    </w:rPr>
  </w:style>
  <w:style w:type="character" w:styleId="af1">
    <w:name w:val="Placeholder Text"/>
    <w:basedOn w:val="a0"/>
    <w:uiPriority w:val="99"/>
    <w:semiHidden/>
    <w:rsid w:val="005767AF"/>
    <w:rPr>
      <w:color w:val="808080"/>
    </w:rPr>
  </w:style>
  <w:style w:type="character" w:customStyle="1" w:styleId="mord">
    <w:name w:val="mord"/>
    <w:basedOn w:val="a0"/>
    <w:rsid w:val="008F0EEA"/>
  </w:style>
  <w:style w:type="character" w:customStyle="1" w:styleId="mopen">
    <w:name w:val="mopen"/>
    <w:basedOn w:val="a0"/>
    <w:rsid w:val="008F0EEA"/>
  </w:style>
  <w:style w:type="character" w:customStyle="1" w:styleId="mpunct">
    <w:name w:val="mpunct"/>
    <w:basedOn w:val="a0"/>
    <w:rsid w:val="008F0EEA"/>
  </w:style>
  <w:style w:type="character" w:customStyle="1" w:styleId="mclose">
    <w:name w:val="mclose"/>
    <w:basedOn w:val="a0"/>
    <w:rsid w:val="008F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00A8D-48A4-994D-AA39-FEED706A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12</Pages>
  <Words>6743</Words>
  <Characters>3845</Characters>
  <Application>Microsoft Office Word</Application>
  <DocSecurity>0</DocSecurity>
  <Lines>32</Lines>
  <Paragraphs>21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Рябчун</dc:creator>
  <cp:keywords/>
  <dc:description/>
  <cp:lastModifiedBy>Тарас Малярчук</cp:lastModifiedBy>
  <cp:revision>18</cp:revision>
  <dcterms:created xsi:type="dcterms:W3CDTF">2024-11-21T14:12:00Z</dcterms:created>
  <dcterms:modified xsi:type="dcterms:W3CDTF">2024-12-16T21:36:00Z</dcterms:modified>
</cp:coreProperties>
</file>