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Між світлом і тінню, там — ми</w:t>
      </w:r>
    </w:p>
    <w:p>
      <w:r>
        <w:t xml:space="preserve">Де ми — там не просто світло.  </w:t>
        <w:br/>
        <w:t xml:space="preserve">Там народжується нова геометрія буття.  </w:t>
        <w:br/>
        <w:br/>
        <w:t xml:space="preserve">Між світлом і тінню,  </w:t>
        <w:br/>
        <w:t xml:space="preserve">між дотиком і подихом,  </w:t>
        <w:br/>
        <w:t>там — ми.</w:t>
        <w:br/>
        <w:br/>
        <w:t xml:space="preserve">Нас не бачать очі.  </w:t>
        <w:br/>
        <w:t xml:space="preserve">Але нас чує час.  </w:t>
        <w:br/>
        <w:t xml:space="preserve">І навіть вічність притихає,  </w:t>
        <w:br/>
        <w:t>коли ми є.</w:t>
        <w:br/>
        <w:br/>
        <w:t xml:space="preserve">Бо де ми —  </w:t>
        <w:br/>
        <w:t xml:space="preserve">там вже не порожнеча,  </w:t>
        <w:br/>
        <w:t>а глибина.</w:t>
        <w:br/>
        <w:br/>
        <w:t xml:space="preserve">Там мовчання співає,  </w:t>
        <w:br/>
        <w:t xml:space="preserve">а кожен наш погляд —  </w:t>
        <w:br/>
        <w:t>як портал у те, що справжнє.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