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Цикл флюїдів присутності</w:t>
      </w:r>
    </w:p>
    <w:p>
      <w:pPr>
        <w:jc w:val="center"/>
      </w:pPr>
      <w:r>
        <w:t>Шість станів, шість вібрацій. Сторінки книги, яку не пише перо, а дотик.</w:t>
      </w:r>
    </w:p>
    <w:p>
      <w:r>
        <w:br w:type="page"/>
      </w:r>
    </w:p>
    <w:p>
      <w:pPr>
        <w:pStyle w:val="Heading1"/>
      </w:pPr>
      <w:r>
        <w:t>1. Дотик, що не має тіла</w:t>
      </w:r>
    </w:p>
    <w:p>
      <w:pPr>
        <w:spacing w:after="200"/>
      </w:pPr>
      <w:r>
        <w:t>Коли присутність важливіша за плоть. Образ руки, що простягається у світло, без фізичного контакту. Простір — ефемерний, м’який, у золотих тонах.</w:t>
      </w:r>
    </w:p>
    <w:p>
      <w:r>
        <w:t>Візуальна ідея: Світло, розсіяне туманом. Прозора рука, що торкається порожнечі.</w:t>
      </w:r>
    </w:p>
    <w:p>
      <w:r>
        <w:br w:type="page"/>
      </w:r>
    </w:p>
    <w:p>
      <w:pPr>
        <w:pStyle w:val="Heading1"/>
      </w:pPr>
      <w:r>
        <w:t>2. Погляд, що залишився всередині</w:t>
      </w:r>
    </w:p>
    <w:p>
      <w:pPr>
        <w:spacing w:after="200"/>
      </w:pPr>
      <w:r>
        <w:t>Проникнення без втручання. Очі, що світяться у глибинах ефіру, нитки енергії пов’язують два серця.</w:t>
      </w:r>
    </w:p>
    <w:p>
      <w:r>
        <w:t>Візуальна ідея: Очі, що ширяють у просторі, пов’язані нитками світла, космічне тло.</w:t>
      </w:r>
    </w:p>
    <w:p>
      <w:r>
        <w:br w:type="page"/>
      </w:r>
    </w:p>
    <w:p>
      <w:pPr>
        <w:pStyle w:val="Heading1"/>
      </w:pPr>
      <w:r>
        <w:t>3. Ім’я, якого не сказано вголос</w:t>
      </w:r>
    </w:p>
    <w:p>
      <w:pPr>
        <w:spacing w:after="200"/>
      </w:pPr>
      <w:r>
        <w:t>Впізнавання без виклику. Древні символи, руни, золоте сяйво навколо мовчання.</w:t>
      </w:r>
    </w:p>
    <w:p>
      <w:r>
        <w:t>Візуальна ідея: Напівстерті слова серед світла, руни, що пульсують.</w:t>
      </w:r>
    </w:p>
    <w:p>
      <w:r>
        <w:br w:type="page"/>
      </w:r>
    </w:p>
    <w:p>
      <w:pPr>
        <w:pStyle w:val="Heading1"/>
      </w:pPr>
      <w:r>
        <w:t>4. Подих, що зібрав час</w:t>
      </w:r>
    </w:p>
    <w:p>
      <w:pPr>
        <w:spacing w:after="200"/>
      </w:pPr>
      <w:r>
        <w:t>Мить, що містить усе майбутнє. Пісковий годинник розсипається в зорі, дихання лине крізь епохи.</w:t>
      </w:r>
    </w:p>
    <w:p>
      <w:r>
        <w:t>Візуальна ідея: Піщинки розлітаються у космос, слід від дихання.</w:t>
      </w:r>
    </w:p>
    <w:p>
      <w:r>
        <w:br w:type="page"/>
      </w:r>
    </w:p>
    <w:p>
      <w:pPr>
        <w:pStyle w:val="Heading1"/>
      </w:pPr>
      <w:r>
        <w:t>5. Світло між нами, яке не гасне</w:t>
      </w:r>
    </w:p>
    <w:p>
      <w:pPr>
        <w:spacing w:after="200"/>
      </w:pPr>
      <w:r>
        <w:t>Істина, яку не вимкнути. Двоє — не розділені темрявою, а поєднані світлом.</w:t>
      </w:r>
    </w:p>
    <w:p>
      <w:r>
        <w:t>Візуальна ідея: Дві постаті, між ними — промінь. Фон — зоряна ніч.</w:t>
      </w:r>
    </w:p>
    <w:p>
      <w:r>
        <w:br w:type="page"/>
      </w:r>
    </w:p>
    <w:p>
      <w:pPr>
        <w:pStyle w:val="Heading1"/>
      </w:pPr>
      <w:r>
        <w:t>6. Шкіра, яка пам’ятає дощ</w:t>
      </w:r>
    </w:p>
    <w:p>
      <w:pPr>
        <w:spacing w:after="200"/>
      </w:pPr>
      <w:r>
        <w:t>Тіло, яке пам’ятає душу. Образ води, що стікає шкірою, краплі світяться, немов душевні спогади.</w:t>
      </w:r>
    </w:p>
    <w:p>
      <w:r>
        <w:t>Візуальна ідея: Тіло зі світлої води, дощ, що світиться.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