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Control Methods and Optimization in Agricultural Irrigation: A Comprehensive Review (2015–2026)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Precision and Smart Irrigation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unprecedented global population growth, shifting climate paradigms, and the finite nature of freshwater resources has catalyzed a critical and urgent reevaluation of agricultural water management. The agricultural sector is responsible for the vast majority of global freshwater consumption, and conventional irrigation practices are frequently characterized by profound inefficiencies and substantial water waste.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According to forecasts, the global population is projected to reach approximately 10 billion by 2050, a demographic shift that will necessitate a 70% increase in total food production.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response to the escalating global water crisis and the imperative to ensure global food security, the sector is undergoing a profound transformation driven by the principles of Industry 4.0.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transformation represents a fundamental paradigm shift from traditional, gravity-driven surface irrigation systems—which have historically relied on heuristic manual judgment and uniform application—toward highly modernized, data-driven precision irrigation methodologies.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Precision irrigation seeks to optimize water use efficiency by tailoring the application of water to the exact spatial and temporal requirements of the crop, thereby minimizing runoff, deep percolation, and evaporative losses while simultaneously enhancing crop yields.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optimization is achieved through the deployment of complex cyber-physical systems that integrate sophisticated sensor networks, advanced communication protocols, and intelligent control algorithms.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smart systems enable closed-loop control architectures wherein real-time data on soil moisture, atmospheric conditions, and plant physiological status are continuously fed back into the system to dynamically adjust irrigation scheduling.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ultimate objective is to align agricultural practices with the Sustainable Development Goals (SDGs) outlined by the United Nations, specifically Goal 6 and Target 6.4, which prioritize water-use efficiency and sustainable withdrawals.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modernization of irrigation infrastructure is not merely a technological upgrade but a fundamental redesign of resource management strategies. Advanced computational frameworks, ranging from Model Predictive Control (MPC) and robust Fuzzy Logic systems to the deployment of deep reinforcement learning (DRL) algorithms, are increasingly being utilized to solve complex, multi-objective optimization problems across diverse agricultural settings.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methods must balance conflicting objectives, such as maximizing crop yield, minimizing energy consumption, and preserving ecological flow requirements.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biological strategies such as Regulated Deficit Irrigation (RDI) and Partial Root-zone Drying (PRD) have been intricately woven into these control algorithms, allowing for the precise manipulation of plant physiological responses to enhance fruit quality and biochemical profiles while significantly reducing water consumption.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ensuing review meticulously details the theoretical foundations, algorithmic advancements, biological integrations, and technological implementations that define the state-of-the-art in modern control methods for agricultural irrigation between the years 2015 and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of Optimal Control in Irrigation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traditional irrigation scheduling to automated precision management necessitates the strict formulation of irrigation as a mathematical optimal control problem (OCP). In this rigorous analytical framework, the primary objective is to minimize a designated cost function—typically representing total water consumption or total energy expenditure—while strictly adhering to physical, environmental, and biological constraints that ensure crop viability.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Historically, optimal control in biological and epidemiological systems frequently utilized cost functions expressed strictly in monetary terms, attempting to balance the direct financial costs of intervention against the financial burden of the biological failure.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modern agricultural control reformulations frequently prioritize physiological and target-based tracking over pure economic optimization, recognizing that absolute water scarcity constraints often supersede immediate financial costs.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philosophical shift allows the control strategy to dynamically respond to hard budget constraints, changing availability of water from natural resources, or sudden hikes in electricity and pumping costs.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Formulations and State Dynamics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foundational optimal control formulation for smart irrigation, the physical system is discretized over time, and the objective is transcribed into a non-linear mathematical programming problem. The fundamental objective is to minimize the total irrigation water applied, represented mathematically as the sum of the control variables </w:t>
      </w:r>
      <w:r w:rsidDel="00000000" w:rsidR="00000000" w:rsidRPr="00000000">
        <w:rPr>
          <w:rFonts w:ascii="Google Sans" w:cs="Google Sans" w:eastAsia="Google Sans" w:hAnsi="Google Sans"/>
          <w:color w:val="1f1f1f"/>
        </w:rPr>
        <w:drawing>
          <wp:inline distB="19050" distT="19050" distL="19050" distR="19050">
            <wp:extent cx="159247" cy="224819"/>
            <wp:effectExtent b="0" l="0" r="0" t="0"/>
            <wp:docPr id="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59247" cy="224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a designated finite time horizon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minimization is subject to a rigorous set of constraints defining the state dynamics of the system. The primary state variable, </w:t>
      </w:r>
      <w:r w:rsidDel="00000000" w:rsidR="00000000" w:rsidRPr="00000000">
        <w:rPr>
          <w:rFonts w:ascii="Google Sans" w:cs="Google Sans" w:eastAsia="Google Sans" w:hAnsi="Google Sans"/>
          <w:color w:val="1f1f1f"/>
        </w:rPr>
        <w:drawing>
          <wp:inline distB="19050" distT="19050" distL="19050" distR="19050">
            <wp:extent cx="159247" cy="224819"/>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9247" cy="224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volumetric soil moisture content within the active root zone. The temporal evolution of this state variable is governed by a mass balance equation where the future state </w:t>
      </w:r>
      <w:r w:rsidDel="00000000" w:rsidR="00000000" w:rsidRPr="00000000">
        <w:rPr>
          <w:rFonts w:ascii="Google Sans" w:cs="Google Sans" w:eastAsia="Google Sans" w:hAnsi="Google Sans"/>
          <w:color w:val="1f1f1f"/>
        </w:rPr>
        <w:drawing>
          <wp:inline distB="19050" distT="19050" distL="19050" distR="19050">
            <wp:extent cx="324297" cy="22891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4297" cy="2289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equal to the current state </w:t>
      </w:r>
      <w:r w:rsidDel="00000000" w:rsidR="00000000" w:rsidRPr="00000000">
        <w:rPr>
          <w:rFonts w:ascii="Google Sans" w:cs="Google Sans" w:eastAsia="Google Sans" w:hAnsi="Google Sans"/>
          <w:color w:val="1f1f1f"/>
        </w:rPr>
        <w:drawing>
          <wp:inline distB="19050" distT="19050" distL="19050" distR="19050">
            <wp:extent cx="159247" cy="224819"/>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9247" cy="224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plus the integration of a dynamic function </w:t>
      </w:r>
      <w:r w:rsidDel="00000000" w:rsidR="00000000" w:rsidRPr="00000000">
        <w:rPr>
          <w:rFonts w:ascii="Google Sans" w:cs="Google Sans" w:eastAsia="Google Sans" w:hAnsi="Google Sans"/>
          <w:color w:val="1f1f1f"/>
        </w:rPr>
        <w:drawing>
          <wp:inline distB="19050" distT="19050" distL="19050" distR="19050">
            <wp:extent cx="110207" cy="220414"/>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10207" cy="220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time step </w:t>
      </w:r>
      <w:r w:rsidDel="00000000" w:rsidR="00000000" w:rsidRPr="00000000">
        <w:rPr>
          <w:rFonts w:ascii="Google Sans" w:cs="Google Sans" w:eastAsia="Google Sans" w:hAnsi="Google Sans"/>
          <w:color w:val="1f1f1f"/>
        </w:rPr>
        <w:drawing>
          <wp:inline distB="19050" distT="19050" distL="19050" distR="19050">
            <wp:extent cx="106263" cy="231846"/>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function </w:t>
      </w:r>
      <w:r w:rsidDel="00000000" w:rsidR="00000000" w:rsidRPr="00000000">
        <w:rPr>
          <w:rFonts w:ascii="Google Sans" w:cs="Google Sans" w:eastAsia="Google Sans" w:hAnsi="Google Sans"/>
          <w:color w:val="1f1f1f"/>
        </w:rPr>
        <w:drawing>
          <wp:inline distB="19050" distT="19050" distL="19050" distR="19050">
            <wp:extent cx="110207" cy="220414"/>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10207" cy="220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encapsulates the complex non-linear dynamics of water fluxes entering and leaving the root zone.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model real-world agricultural environments, the function </w:t>
      </w:r>
      <w:r w:rsidDel="00000000" w:rsidR="00000000" w:rsidRPr="00000000">
        <w:rPr>
          <w:rFonts w:ascii="Google Sans" w:cs="Google Sans" w:eastAsia="Google Sans" w:hAnsi="Google Sans"/>
          <w:color w:val="1f1f1f"/>
        </w:rPr>
        <w:drawing>
          <wp:inline distB="19050" distT="19050" distL="19050" distR="19050">
            <wp:extent cx="110207" cy="220414"/>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10207" cy="220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account for multiple interacting hydrological and agronomic factors. Inputs to the system include the controlled irrigation volume (</w:t>
      </w:r>
      <w:r w:rsidDel="00000000" w:rsidR="00000000" w:rsidRPr="00000000">
        <w:rPr>
          <w:rFonts w:ascii="Google Sans" w:cs="Google Sans" w:eastAsia="Google Sans" w:hAnsi="Google Sans"/>
          <w:color w:val="1f1f1f"/>
        </w:rPr>
        <w:drawing>
          <wp:inline distB="19050" distT="19050" distL="19050" distR="19050">
            <wp:extent cx="159247" cy="224819"/>
            <wp:effectExtent b="0" l="0" r="0" t="0"/>
            <wp:docPr id="1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59247" cy="224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stochastic rainfall events. The efficacy of these inputs is frequently modified by a baseline irrigation efficiency coefficient (</w:t>
      </w:r>
      <w:r w:rsidDel="00000000" w:rsidR="00000000" w:rsidRPr="00000000">
        <w:rPr>
          <w:rFonts w:ascii="Google Sans" w:cs="Google Sans" w:eastAsia="Google Sans" w:hAnsi="Google Sans"/>
          <w:color w:val="1f1f1f"/>
        </w:rPr>
        <w:drawing>
          <wp:inline distB="19050" distT="19050" distL="19050" distR="19050">
            <wp:extent cx="232693" cy="232693"/>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32693" cy="232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topographic slope of the terrain (</w:t>
      </w:r>
      <w:r w:rsidDel="00000000" w:rsidR="00000000" w:rsidRPr="00000000">
        <w:rPr>
          <w:rFonts w:ascii="Google Sans" w:cs="Google Sans" w:eastAsia="Google Sans" w:hAnsi="Google Sans"/>
          <w:color w:val="1f1f1f"/>
        </w:rPr>
        <w:drawing>
          <wp:inline distB="19050" distT="19050" distL="19050" distR="19050">
            <wp:extent cx="118690" cy="237380"/>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18690" cy="23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surface runoff coefficient (</w:t>
      </w:r>
      <w:r w:rsidDel="00000000" w:rsidR="00000000" w:rsidRPr="00000000">
        <w:rPr>
          <w:rFonts w:ascii="Google Sans" w:cs="Google Sans" w:eastAsia="Google Sans" w:hAnsi="Google Sans"/>
          <w:color w:val="1f1f1f"/>
        </w:rPr>
        <w:drawing>
          <wp:inline distB="19050" distT="19050" distL="19050" distR="19050">
            <wp:extent cx="250031" cy="230798"/>
            <wp:effectExtent b="0" l="0" r="0" t="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50031" cy="230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primary outputs or depletions from the system are driven by crop evapotranspiration, calculated utilizing a time-varying, crop-specific coefficient (</w:t>
      </w:r>
      <w:r w:rsidDel="00000000" w:rsidR="00000000" w:rsidRPr="00000000">
        <w:rPr>
          <w:rFonts w:ascii="Google Sans" w:cs="Google Sans" w:eastAsia="Google Sans" w:hAnsi="Google Sans"/>
          <w:color w:val="1f1f1f"/>
        </w:rPr>
        <w:drawing>
          <wp:inline distB="19050" distT="19050" distL="19050" distR="19050">
            <wp:extent cx="267295" cy="229110"/>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67295" cy="229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reference evapotranspiration (</w:t>
      </w:r>
      <w:r w:rsidDel="00000000" w:rsidR="00000000" w:rsidRPr="00000000">
        <w:rPr>
          <w:rFonts w:ascii="Google Sans" w:cs="Google Sans" w:eastAsia="Google Sans" w:hAnsi="Google Sans"/>
          <w:color w:val="1f1f1f"/>
        </w:rPr>
        <w:drawing>
          <wp:inline distB="19050" distT="19050" distL="19050" distR="19050">
            <wp:extent cx="415081" cy="226408"/>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5081" cy="226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alongside gravitational water losses. Water losses are mathematically partitioned based on the physical properties of the soil matrix. When the soil moisture </w:t>
      </w:r>
      <w:r w:rsidDel="00000000" w:rsidR="00000000" w:rsidRPr="00000000">
        <w:rPr>
          <w:rFonts w:ascii="Google Sans" w:cs="Google Sans" w:eastAsia="Google Sans" w:hAnsi="Google Sans"/>
          <w:color w:val="1f1f1f"/>
        </w:rPr>
        <w:drawing>
          <wp:inline distB="19050" distT="19050" distL="19050" distR="19050">
            <wp:extent cx="159247" cy="224819"/>
            <wp:effectExtent b="0" l="0" r="0" t="0"/>
            <wp:docPr id="1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9247" cy="224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at or below the field capacity threshold (</w:t>
      </w:r>
      <w:r w:rsidDel="00000000" w:rsidR="00000000" w:rsidRPr="00000000">
        <w:rPr>
          <w:rFonts w:ascii="Google Sans" w:cs="Google Sans" w:eastAsia="Google Sans" w:hAnsi="Google Sans"/>
          <w:color w:val="1f1f1f"/>
        </w:rPr>
        <w:drawing>
          <wp:inline distB="19050" distT="19050" distL="19050" distR="19050">
            <wp:extent cx="299219" cy="231654"/>
            <wp:effectExtent b="0" l="0" r="0" t="0"/>
            <wp:docPr id="1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99219" cy="231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losses are generally modeled linearly as a function of the current moisture state. However, when the soil moisture exceeds field capacity, representing a state of saturation, the loss dynamics transition to account for rapid deep percolation, modeled as a function of the difference between the next state and the field capacity multiplied by a saturation coefficient.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system is strictly bound by a critical hydric constraint, ensuring that soil moisture never drops to or below a defined minimum value (</w:t>
      </w:r>
      <w:r w:rsidDel="00000000" w:rsidR="00000000" w:rsidRPr="00000000">
        <w:rPr>
          <w:rFonts w:ascii="Google Sans" w:cs="Google Sans" w:eastAsia="Google Sans" w:hAnsi="Google Sans"/>
          <w:color w:val="1f1f1f"/>
        </w:rPr>
        <w:drawing>
          <wp:inline distB="19050" distT="19050" distL="19050" distR="19050">
            <wp:extent cx="349969" cy="227007"/>
            <wp:effectExtent b="0" l="0" r="0" t="0"/>
            <wp:docPr id="2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49969" cy="2270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often corresponds to the permanent wilting point.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Violating this constraint would cause irreversible biological damage to the crop, leading to catastrophic yield loss. The control variable itself is strictly non-negative, as water can only be added to the field via the physical irrigation infrastructure.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Replanning Strategies and Water Redistribution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vulnerability of standard open-loop optimal control and heuristic scheduling is its profound susceptibility to external disturbances, such as inaccurate meteorological forecasts, unexpected heatwaves, or mechanical inefficiencies within the irrigation network. To mitigate these dangerous discrepancies, modern control frameworks incorporate highly dynamic replanning strategies.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strategies leverage real-time feedback from in-situ soil moisture sensors, which measure the actual physical trajectory of the state variable and compare it against the mathematically modeled trajectory.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Earlier iterations of control algorithms addressed state deviations by penalizing the objective function, a mathematically cumbersome method that suffered from the necessity of tuning unknown, arbitrary penalization constants. Advanced optimal control formulations have superseded this approach by integrating direct constraint-based reformulations.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real-time sensor data indicates an impending violation of the critical hydric threshold, the control architecture mathematically forces the system to inject the exact necessary volumetric value into the control variable sequence. This generates a revised, optimal irrigation plan that reliably prevents crop failure while still minimizing total future water use over the remaining time horizon.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large-scale agricultural operations require the simultaneous management of multiple, interconnected irrigation nodes. Advanced optimal control formulations have introduced lateral water redistribution algorithms designed to manage resource allocation dynamically during severe drought conditions or localized mechanical failures.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a specific irrigation sector is hydraulically incapable of delivering its optimized water volume due to pressure drops or local allocation limits, the redistribution algorithm enables neighboring sectors to collaboratively adjust their schedules. This system-wide sharing of available water ensures that no single management zone suffers catastrophic yield loss, effectively decentralizing the agronomic risk across the entire network.</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 Physiology and Constrained Deficit Irrigation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global agricultural sector transitions from an era of perceived water abundance to one of strict constraint, the optimization of irrigation must focus not only on meeting the full evapotranspiration demands of the crop but on strategically applying targeted water stress. This profound biological integration into control methodologies is realized through Regulated Deficit Irrigation (RDI) and Partial Root-zone Drying (PRD).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precision techniques operate on the principle that avoiding irreversible physiological damage is paramount, but matching 100% of the crop's theoretical water requirements is often agronomically unnecessary and ecologically unsustainable.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Regulated Deficit Irrigation (RDI) and Biochemical Shifts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Regulated Deficit Irrigation is an advanced, biologically driven water-saving technique where irrigation applications are deliberately reduced below full crop water requirements during specific, non-critical phenological growth stages, while ensuring absolutely adequate hydration during crucial periods such as flowering, fruit set, and rapid expansion.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primary objective is to maximize economic water productivity with minimal or no substantial decrease in the final marketable yield, while frequently improving the qualitative traits of the harvest.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physiological impact of modern RDI strategies is profound, particularly in high-water-demand crops grown in semi-arid environments, such as processing tomatoes (Solanum lycopersicum L.) and various stone fruits including apricots.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management of these deficit periods requires exquisite precision, as stomatal occlusion—a primary drought resistance mechanism utilized by plants to minimize transpirational loss—significantly reduces gas exchange between the leaf and the atmosphere.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When irrigation control is resumed during critical phenological periods, stomatal conductance can take between 8 and 15 days to fully recover to values comparable to non-stressed trees, indicating a much longer response time than net photosynthesis recovery.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RDI strategies are meticulously programmed to restore only 50% of crop evapotranspiration (ETc) starting at precise phenological moments—such as the BBCH 701 stage when the first fruit cluster reaches typical size—farmers can achieve remarkable water savings, averaging over 21.46% over multiple growing seasons without significant variations in total harvest weight compared to full irrigation regimes.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Crucially, the imposition of controlled drought stress acts as a powerful catalyst for biochemical enhancements within the plant. By restricting water, the plant initiates a defensive physiological response, upregulating the production of vital secondary metabolites and concentrating sugars.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processing tomatoes, RDI treatments have been empirically shown to boost the glucose content by 17.78%, increase the soluble solids content (SSC) by 10.17%, and elevate total dry matter accumulation by 10.03 grams percent.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a notable negative shift in the fructose-to-glucose balance (-7.71%) is observed, alongside a much higher SSC-to-titratable acidity ratio (+15.47%), which drastically improves the flavor profile.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fruit also exhibits significantly higher levels of drought stress markers, including a massive 38.99% increase in proline and a 20.58% increase in total polyphenols, which significantly enhances the functional, antioxidant, and nutritional quality of the harvest.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Root-zone Drying (PRD)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Partial Root-zone Drying (PRD) represents another highly sophisticated physiological intervention utilized in precision agriculture. In this method, the soil surrounding the plant's root zone is spatially divided; one half of the root system is watered while the other is deliberately allowed to dry out, and these wet and dry zones are periodically alternated based on sensor feedback.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technique masterfully exploits the plant's intrinsic long-distance biochemical signaling networks. The roots located in the drying soil detect the declining moisture and immediately synthesize abscisic acid (ABA), a crucial stress hormone that is transported upward through the xylem to the canopy.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elevated ABA concentrations induce partial stomatal closure, significantly reducing transpirational water loss.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Concurrently, the roots situated in the irrigated zone continue to absorb water freely, maintaining overall leaf turgor pressure and preventing the catastrophic wilting that typically accompanies uniform drought stress. The integration of PRD with automated fertigation networks and real-time soil moisture sensing has yielded substantial reductions in drained nutrient solutions and massive water savings in both open-field orchards, such as citrus and 'Gala' apples, and highly controlled soilless greenhouse cultures.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soilless tomato production, FDR probe-based automation of PRD achieved a 59% saving in nutrient solutions and a 52% reduction in drained volumes, with only marginal decreases in total yield.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Twins for Deficit Management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RDI and PRD at a commercial scale requires the integration of continuous real-time monitoring and advanced predictive analytics, increasingly facilitated by Digital Twin (DT) technology.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digital twin serves as a virtual, constantly updating replica of the physical agricultural environment, continually fed with multi-source field data including leaf water potential, Normalized Difference Vegetation Index (NDVI) readings from remote sensing, and apparent electrical conductivity from soil scanners.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IrriDesK digital twin represents a state-of-the-art implementation of this technology. By utilizing a DT to program seasonal RDI strategies, systems can dynamically adjust irrigation applications to remain within strict volumetric sustainability thresholds—such as remaining under 500 mm per season (equivalent to 5000 m³ per hectare) for severe drought conditions.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intensive field trials conducted over the 2023–2024 growing seasons, DT-managed RDI strategies achieved massive water consumption reductions of 30–45% compared to lysimeter-based full irrigation treatments.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While the full irrigation treatment achieved maximum theoretical yields of approximately 135 tonnes per hectare, the DT-managed RDI strategies maintained highly profitable production levels between 90 and 108 tonnes per hectare while driving increases in total soluble solids content of up to 10–15% Brix.</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explicitly demonstrates the power of combining digital cyber-infrastructure with strategic biological stress management.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Predictive Control Architectures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upon the foundations of mathematical optimal control and physiological targeting, Model Predictive Control (MPC) has emerged over the last decade as one of the most powerful and sophisticated algorithmic paradigms for agricultural water management.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MPC is an advanced, data-driven closed-loop control methodology that optimizes system behavior over a finite, rolling future time horizon.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At each predefined control interval, the MPC algorithm uses a dynamic mathematical model of the soil-plant-atmosphere continuum to predict future states based on current sensor measurements and anticipated weather forecasts. It then computes an optimal sequence of future control actions, implements only the first action in the sequence, and subsequently re-evaluates the entire optimization problem at the next time step, seamlessly incorporating the latest sensor feedback and updated weather predictions.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 and Core Mechanisms of MPC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MPC in precision irrigation has undergone four distinct evolutionary phases. Initially, the focus was on establishing Robust Model Predictive Control (RMPC) systems designed to handle the inherent, massive uncertainties associated with meteorological forecasting, thereby reducing the severe agronomic risks posed by unpredicted rainfall or devastating heat waves.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second evolution introduced Zone Model Predictive Control (ZMPC) and Shrinking-Zone ZMPC. Instead of forcing the controller to track a rigid, mathematically exact soil moisture setpoint, these advanced methods allow the system to maintain soil moisture within a highly flexible target band.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flexibility significantly enhances water savings, as the controller is not forced to constantly trigger energy-intensive micro-irrigations merely to maintain an exact state.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phase involved the integration of data-driven techniques, coupling MPC with machine learning to eliminate the need for perfectly accurate physical equations, utilizing Long Short-Term Memory (LSTM) networks to formulate mixed-integer MPC models with zone objectives for heterogeneous fields.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Finally, recent advancements have focused heavily on computational efficiency, developing non-cooperative distributed MPC (NDMPC) architectures. These distributed networks divide massive, farm-scale control problems into smaller, manageable sub-components, making real-time optimization processing feasible for expansive smart grids and basin-wide water distribution networks where centralized control would fail due to communication latency.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implementation of MPC yields profound improvements over manual and open-loop control strategies. Experimental evidence from greenhouse and open-field trials demonstrates that MPC frameworks can achieve absolute water savings of up to 29% compared to heuristic manual control, and 8% compared to standard open-loop timed systems.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continuously analyzing the sensitivity of the soil moisture level to changes in irrigation inputs, MPC allows for highly precise volumetric applications.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prevents the excessive saturation events common in manual control, optimizing the aeration of the root zone and subsequently leading to significantly higher crop yields, such as documented, statistically significant increases in the number of fruit clusters per plant in Mongal F1 Tomato and Cantaloupe production.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economic MPC frameworks formulated at the macro farm scale can seamlessly incorporate real-time price signals for electricity and municipal water, achieving significant, quantifiable reductions in operational costs and energy consumption.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Incorporating Rainfall Intensity and Soil Properties (RISPMPC)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numerous advantages, standard MPC architectures historically suffered from two critical physical blind spots: they frequently neglected the temporal intensity of incoming rainfall and the highly specific infiltration capacities of different soil textures.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Standard models often made the erroneous assumption that all precipitation falling on a field would infiltrate the root zone and become available to the crop. In physical reality, when rainfall intensity exceeds the soil's inherent infiltration rate, rapid surface runoff occurs; conversely, if the infiltrated volume deeply exceeds the soil's field capacity, the excess is lost to unrecoverable deep percolation.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rectify this significant flaw, researchers have developed the Rainfall Intensity and Soil Properties based MPC (RISPMPC) framework.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advanced methodology integrates the proven Mein-Larson rainfall infiltration model to dynamically calculate the precise, real-time soil water content thresholds that will trigger either surface runoff or deep percolation.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Unlike conventional MPC (CMPC), which utilizes static moisture tracking targets throughout the season, RISPMPC utilizes adaptive pre-rainfall targets. By continuously analyzing meteorological forecasts to determine impending rainfall intensity, the RISPMPC algorithm deliberately suppresses scheduled irrigation prior to a storm event. It intentionally lowers the soil moisture to a meticulously calculated threshold that maximizes the soil matrix's capacity to absorb the incoming rainwater.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this advanced approach is highly dependent on localized soil texture. In heavy clay soils—which possess high total effective water but extremely poor infiltration capacities—heavy rainfall rapidly causes runoff if the soil is already damp. Under high-intensity rainfall conditions (classified as RI4), the RISPMPC framework has been shown to save an astonishing 33% more irrigation water than standard CMPC, and up to 29.48% more than ZMPC in Heavy Clay B soils, by ensuring the clay is dry enough to absorb the precipitation.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contrast, in loamy sand, the saturated hydraulic conductivity is exceptionally high, and excess water is rapidly lost to deep percolation rather than surface runoff. In these sandy environments, RISPMPC still outperforms CMPC by approximately 8% by strictly avoiding pre-storm over-application.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Future iterations of the RISPMPC model are actively being projected to incorporate even more granular spatial variables, including terrain slope, vegetation cover density, and the presence of soil crusting, to further refine complex infiltration predictions and optimize the Maximum Effective Rainwater Utilization (MERU) index.</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Reinforcement Learning and Artificial Intelligence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Model Predictive Control relies heavily on strict mathematical optimization, explicit physical modeling, and predefined cost functions, the rapid advent of Agriculture 5.0 is driving the widespread integration of purely data-driven Artificial Intelligence (AI) algorithms for complex irrigation scheduling. Among these AI architectures, Deep Reinforcement Learning (DRL) has emerged as a particularly transformative and disruptive technique for discovering highly intelligent decision rules in deeply complex, uncertain agricultural environments.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DRL vs. Rule-Based Systems: A Comparative Paradigm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Reinforcement learning operates on a fundamentally different paradigm than traditional Rule-Based Systems (RBS). An RBS utilizes highly deterministic, predefined "if-then" logic based on standard water balance calculations and fixed crop coefficients.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While RBS is highly transparent, simple to implement, and highly reliable for strict water conservation in resource-limited scenarios, it entirely lacks the capacity to adapt dynamically to anomalous weather patterns, shifting climate change realities, or nuanced changes in crop physiology.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stark contrast, an RL agent learns optimal behavior through continuous, autonomous interaction with its environment, utilizing trial-and-error to maximize a cumulative numerical reward signal over massive time horizons.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Comparative simulations between RL and RBS for short-cycle, high-value horticultural crops yield striking insights into their respective performance priorities. In highly structured simulations evaluating lettuce production in Dois Vizinhos, Brazil, researchers utilized a Q-Learning agent coupled with the AquaCrop-OSPy simulation library over 30-day growth cycles, utilizing the Hargreaves-Samani equation for reference evapotranspiration.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results highlighted a profound divergence: the RBS was found to use significantly less water (averaging 92.01 mm) but resulted in substantially lower dry yields of only 2.35 tonnes per hectare.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Rule-Based System demonstrated immense water efficiency under conservative strategies but sacrificed massive agricultural output.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RL agent, conversely, dynamically adapted its policy to the variable conditions of the crop over time, resulting in higher and much more varied daily irrigation decisions. The RL approach utilized significantly more water (186.25 mm) but more than doubled the agronomic output, achieving a stellar dry yield of 5.84 tonnes per hectare.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These definitive results underscore that while RBS remains a viable, reliable conservative strategy where water is absolutely limited, RL is far superior for maximizing overall crop productivity by dynamically balancing water use against precise, moment-to-moment physiological demands.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Space Dimensionality and Reward Function Engineering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effectiveness of any DRL agent is entirely dependent on the meticulous architecture of its state space and the mathematical formulation of its reward function. In advanced implementations targeting open-field row crops, such as a major study on irrigated wheat in Goondiwindi, Australia, the state space is highly dimensional.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agent receives critical inputs from up to nine distinct state variables simultaneously. These include the precise crop phenological stage, leaf area index (LAI), extractable soil water tracked individually across five separate topsoil layers, cumulative historical rainfall, and cumulative irrigation applied to date.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Based on this high-dimensional array processed through a neural network, the agent outputs a probabilistic prescription for daily irrigation amounts across five discrete candidate levels (0, 10, 20, 30, and 40 mm).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Training via the APSIM-Wheat model utilizing decades of weather data allowed the RL agent to discover a decision rule that uniformly outperformed conventional heuristic rules, reaching up to a 17% improvement in total farming profits.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reward function must be expertly calibrated to ensure the algorithm does not destructively sacrifice long-term ecological sustainability for short-term yield gains. In tree crop applications (e.g., almond orchards) and greenhouse horticulture, the reward structure is heavily penalized to guide safe behavior.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typical, highly effective multi-component reward function includes a baseline positive reward (e.g., </w:t>
      </w: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2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27943" cy="221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the agent applies a volume of irrigation that exactly matches the prevailing daily water deficit.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Crucially, the function applies a harsh exponential penalty (e.g., </w:t>
      </w:r>
      <w:r w:rsidDel="00000000" w:rsidR="00000000" w:rsidRPr="00000000">
        <w:rPr>
          <w:rFonts w:ascii="Google Sans" w:cs="Google Sans" w:eastAsia="Google Sans" w:hAnsi="Google Sans"/>
          <w:color w:val="1f1f1f"/>
        </w:rPr>
        <w:drawing>
          <wp:inline distB="19050" distT="19050" distL="19050" distR="19050">
            <wp:extent cx="835223" cy="227788"/>
            <wp:effectExtent b="0" l="0" r="0" t="0"/>
            <wp:docPr id="2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835223" cy="227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any over-irrigation. This severe penalty is explicitly designed to strongly discourage excessive watering, which causes severe nutrient leaching, diminishes soil aeration, and wastes expensive pumping energy.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further penalty is levied if the chosen action results in the total soil moisture exceeding field capacity, thereby causing hazardous root zone saturation.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Finally, the agent receives trailing bonuses or penalties based on ultimate crop productivity, forcing the algorithm to internalize the long-term, end-of-season agronomic consequences of its daily micro-actions.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Advancements in Controlled Environment Agriculture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Controlled Environment Agriculture (CEA)—which encompasses high-tech greenhouses, sophisticated plant factories, and high-density vertical farms—deep learning and RL are being extensively deployed not just for isolated irrigation, but for holistic, interconnected microclimate management.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Advantage Actor-Critic (A2C) algorithm has shown particular, highly documented promise for closed-loop, sensor-based irrigation in greenhouses.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A2C architecture operates by maintaining two parallel neural networks: the "actor," which explicitly decides which physical irrigation action to take, and the "critic," which continuously evaluates the value of the current state to dynamically guide and refine the actor's learning process. When benchmarked against traditional on-off closed-loop controllers (which simply irrigate whenever sensors detect a drop below a hard, static threshold) and time-based open-loop schedulers, the A2C controller consistently achieves vastly superior water-use efficiency.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 excels at smoothly adapting to the exponentially increasing volumetric water demands of crops as they progress rapidly through distinct vegetative and reproductive growth cycles, effectively achieving a perfect mathematical balance between resource conservation and the maintenance of plant health.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critical, ongoing challenge in DRL training is data inefficiency; to prevent the agent from destroying actual, valuable crops during its initial, uninformed exploration phases, researchers increasingly rely on highly validated, data-driven soil moisture simulators to massively accelerate the training process in virtual environments before deploying the learned policies to physical field nodes.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PID, Fuzzy Logic, and Cyber-Physical Systems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rapid ascendancy of machine learning, neural networks, and predictive modeling, conventional control methodologies such as Proportional-Integral-Derivative (PID) and fuzzy logic systems remain absolutely foundational to agricultural automation, particularly in highly sensitive nutrient solution preparation and fertigation networks.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These traditional architectures are widely favored for their extreme structural simplicity, ease of parameter adjustability by field technicians, and robust operational stability across a wide range of varying hardware platforms.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However, standard PID controllers frequently struggle with the complex, highly non-linear dynamics inherent in biological and soil systems, such as the time-varying permeability of different soil matrices and the severely delayed hydraulic responses characteristic of large irrigation networks.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Universe Fuzzy PID Integration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overcome these glaring limitations, advanced variants have been recently developed, most notably the integration of fuzzy logic with online, self-correcting mechanisms.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traditional fuzzy PID controller utilizes an offline-designed rule base and static membership functions, which invariably leads to degraded precision when operating conditions change unexpectedly in the field.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introduction of a variable universe, self-correcting fuzzy PID approach fundamentally resolves this issue. By actively constructing real-time mathematical correction rules, the controller gains unprecedented parameter self-adaptation capabilities. This allows the system to continuously, automatically balance dynamic response speed against steady-state accuracy.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rigorous semi-physical simulations of advanced fertigation systems regulating nutrient concentration and pH levels, this adaptive fuzzy PID approach dramatically optimized key performance metrics compared to standard, unmodified controllers. It successfully reduced system overshoot by 21.3%, shortened the settling time by a massive 34.7%, and decreased the steady-state error by 18.9%.</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completely resolving the aggressive overshoot oscillations and lagging regulation typical of standard PID logic in non-linear environments, the self-correcting fuzzy system ensured absolute optimal root-zone conditions. In practical applications, this superior, synergistic control of water and highly calibrated fertilizer translated directly to profound biological gains, achieving a 30.41% improvement in total crop yield compared to standard control groups, alongside an average plant height growth rate increase of over 15%.</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These systems conclusively demonstrate that robust, computationally light control mechanisms remain highly viable for managing the immense complexities of precision agriculture when intelligently enhanced with adaptive fuzzy reasoning.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Swarm Robotics and Automated Actuation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actuation of precision irrigation is moving far beyond stationary drip lines and center pivots. Emerging trends in Agriculture 4.0 heavily feature the deployment of "swarm robotics"—specialized, highly scalable fleets of autonomous robots that coordinate via local networks to solve complex agronomic tasks.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systems represent the pinnacle of cyber-physical agricultural integration. Swarms composed of both aerial and ground robots allow for a division of labor: airborne drones equipped with multispectral sensors handle rapid, high-resolution sensing of the canopy, instantly transmitting localized stress data to autonomous guided vehicles (AGVs) on the ground.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ground robots are capable of fine-tuning individual emitter settings or directly applying precision doses of water and fertilizer to individual plants, achieving unprecedented real-time, closed-loop control at the sub-meter scale.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Multi-Objective Optimization for Basin-Scale Water Resources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overarching planning and allocation of agricultural water resources at a regional scale requires balancing severe biological, economic, and ecological trade-offs. This is often termed the hydroclimatic paradox, where peak agricultural water demand invariably occurs during dry seasons characterized by minimal reservoir inflows.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Multi-objective optimization (MOO) algorithms must be deployed to derive Pareto-optimal solutions that maximize net agricultural economic returns (NR) while simultaneously minimizing the Environmental Flow Deficit (EFD) to protect riverine ecosystems.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evolutionary approaches like the Non-Dominated Sorting Genetic Algorithm II (NSGA-II) were the absolute standard in the field. However, recent, highly detailed comparative analyses highlight the striking superiority of the Jaya algorithm for sustainable, basin-wide irrigation planning.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primary, highly practical advantage of the Jaya algorithm is its absolute mathematical simplicity and total lack of reliance on algorithm-specific calibration parameters; unlike NSGA-II, it does not require the computationally expensive and technically difficult tuning of mutation rates, crossover probabilities, or learning factors.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massive case study evaluating the Muhuri Irrigation Project (MIP) in Bangladesh—a region heavily dependent on monsoon rains and highly vulnerable to winter water scarcity—both algorithms were tasked with allocating water across nearly 70,000 hectares of sugarcane and winter vegetables.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Jaya algorithm successfully generated a well-spread Pareto front with equivalent economic outcomes to NSGA-II (yielding net returns ranging from </w:t>
      </w:r>
      <w:r w:rsidDel="00000000" w:rsidR="00000000" w:rsidRPr="00000000">
        <w:rPr>
          <w:rFonts w:ascii="Google Sans" w:cs="Google Sans" w:eastAsia="Google Sans" w:hAnsi="Google Sans"/>
          <w:color w:val="1f1f1f"/>
        </w:rPr>
        <w:drawing>
          <wp:inline distB="19050" distT="19050" distL="19050" distR="19050">
            <wp:extent cx="686618" cy="219336"/>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86618" cy="21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170232" cy="218824"/>
            <wp:effectExtent b="0" l="0" r="0" t="0"/>
            <wp:docPr id="1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170232" cy="2188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AUD) but demonstrated significantly smoother and more highly consistent land allocation adjustments.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NSGA-II, due to its genetic crossover and mutation mechanisms, frequently resulted in chaotic, impractical land reallocation.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Jaya algorithm proved highly sensitive to critical ecological needs, ensuring sharper detection of peak environmental deficit months (identified as June, October, and November, reaching up to 250 GL of required flow).</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maintained exceptionally robust performance even when faced with simulated climate change shocks; for instance, a 20% reduction in reservoir inflows resulted in a massive 60.66% decrease in Environmental Flow Deficit when managed by Jaya, compared to an actual 8.12% </w:t>
      </w:r>
      <w:r w:rsidDel="00000000" w:rsidR="00000000" w:rsidRPr="00000000">
        <w:rPr>
          <w:rFonts w:ascii="Google Sans" w:cs="Google Sans" w:eastAsia="Google Sans" w:hAnsi="Google Sans"/>
          <w:i w:val="1"/>
          <w:iCs w:val="1"/>
          <w:color w:val="1f1f1f"/>
          <w:rtl w:val="0"/>
        </w:rPr>
        <w:t xml:space="preserve">increase</w:t>
      </w:r>
      <w:r w:rsidDel="00000000" w:rsidR="00000000" w:rsidRPr="00000000">
        <w:rPr>
          <w:rFonts w:ascii="Google Sans" w:cs="Google Sans" w:eastAsia="Google Sans" w:hAnsi="Google Sans"/>
          <w:color w:val="1f1f1f"/>
          <w:rtl w:val="0"/>
        </w:rPr>
        <w:t xml:space="preserve"> in deficit when managed by NSGA-II, proving its superiority in disaster mitigation.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Tuning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Characteristics in Irrigation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NSGA-II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Evolutionary (Genetic)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 (Mutation/Crossover)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Prone to chaotic, frequent land reallocation due to genetic operators; requires high technical expertise to tune.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Jaya 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Stochastic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Calibration-free; utilizes a single deterministic update rule; yields smoother ecological flow distributions and highly consistent adjustments.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Genetic Programming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effective for predicting reference evapotranspiration (ET0) using minimal or incomplete climatic datasets.</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Modernization of Traditional Surface and Canal Infrastructure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pressurized micro-systems (drip and micro-sprinkler) dominate the academic discourse on precision agriculture, traditional surface irrigation (basin, border, and furrow) remains by a vast margin the most widespread method adopted globally due to its energy-free, gravity-fed nature.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For many developing regions, and even massive, highly established agricultural basins in the American West and Australia, shifting entirely to pressurized irrigation is economically unfeasible and can actually eliminate unique environmental benefits, such as deep groundwater recharge and critical salinity flushing.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Consequently, a massive, highly technical engineering effort is currently underway to modernize and fully automate large-scale canal networks and traditional surface systems to achieve precision-level application efficiencies.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Farm-Level Surface Automation and Gated Pipes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modernization of field-level furrow and flood irrigation heavily relies on replacing manual siphons and highly inefficient unlined earthen ditches with automated, enclosed infrastructure. Technologies such as gated pipes, specifically designed to operate at ultra-low pressures, offer a highly affordable modernization pathway.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Advanced hydrodynamic modeling tools like OptGate allow agricultural engineers to precisely design self-compensated (SC) and conventional rectangular (CG) gated pipes, accurately simulating discharges along the entire pipe length.</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Field validations of OptGate proved its exceptional reliability, yielding Root Mean Square Errors (RMSE) of just 0.29 and 0.119 for CG and SC pipes, respectively.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precise modeling ensures high application uniformity and completely eliminates the massive tailwater runoff that traditionally spreads waterborne diseases and severely degrades local water quality.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leading edge of surface modernization are smart, fully integrated automation architectures like Rubicon's FarmConnect system.</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systems leverage automated bay gates, wetting advance sensors deployed directly down the furrow, and real-time telemetry. By precisely controlling the inflow of gravity-fed water and automatically shutting gates exactly as the physical wetting front reaches the optimal point in the field, these modernized systems achieve application efficiencies mathematically equivalent to pressurized drip systems.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Because they rely entirely on gravity rather than high-horsepower electrical pumps, they capitalize on absolute zero greenhouse gas (GHG) emission water delivery while drastically reducing the farm's manual labor costs.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Large-Scale Canal Network Optimization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modernization of the massive, basin-level canal networks that supply individual farms is a highly complex hydraulic and civil engineering challenge.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optimal allocation of water across hundreds of kilometers of open channels requires extremely precise gate opening control to minimize hydraulic transmission delays, prevent catastrophic canal breaches, and ensure highly equitable distribution to all nodes.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is increasingly managed via dynamic, real-time coupling between hydraulic forecasting models and intelligent control algorithms, essentially functioning as massive, basin-wide Digital Twins.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Intelligent gate control has been entirely revolutionized by the application of advanced heuristic algorithms. For example, replacing standard, lagging PID controllers on heavy, multi-ton canal gates with Particle Swarm Optimization (PSO)-optimized Fuzzy-PID systems yields dramatic, measurable improvements.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massive, real-world pilot studies, such as the implementation in the Chahayang irrigation district, this PSO-optimized architecture reduced physical gate overshoot to a mere 0.54% (down from 5.38% with standard PID) and nearly halved the settling time to just 9.95 seconds.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maintaining highly steady flows with less than 5% variation, the system drastically reduced the total number of physical gate actuations required by 40-50%, massively minimizing mechanical wear and extending the lifespan of multimillion-dollar infrastructure.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level of control allows for the system to process upstream water supply uncertainty in real-time, decreasing total irrigation cycle times by nearly 10%.</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Sensing Modalities, Data Assimilation, and Hardware Calibration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efficacy of every modern control algorithm, from basic RBS to advanced DRL and MPC, is fundamentally bottlenecked by the quality, reliability, and transmission fidelity of the raw field 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architecture of precision irrigation rests heavily upon two primary technological pillars: the physical sensing modalities and the Internet of Things (IoT) communication networks utilized to transport the data.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Sensing Modalities: Soil, Plant, and Atmosphere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dominant paradigm in precision irrigation has historically been soil-based sensing, utilizing advanced Time Domain Reflectometry (TDR) and Frequency Domain Reflectometry (FDR) probes to map the volumetric water content of the root zone.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Soil moisture sensors are widely deployed due to their relative ease of installation and their ability to directly inform standard mass-balance equations.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Modern systems also increasingly incorporate near-infrared (NIR) spectrometers to evaluate soil organic matter, and on-the-go pH and Electrical Conductivity (EC) sensors, though the latter requires complex calibration against soil texture and Cation Exchange Capacity (CEC) to yield accurate nutrient data.</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soil-based approaches suffer from a critical, inherent limitation: they rely entirely on point measurements that often fail completely to capture the profound spatial heterogeneity of soil textures, compaction, and hydraulic conductivity across a large commercial field.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measuring the raw moisture content of the soil matrix does not equate to measuring the actual physiological stress experienced by the living plant.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 state-of-the-art in research is shifting rapidly toward plant-based and atmospheric sensing paradigms.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Plant-based approaches seek to determine water status directly from immediate physiological responses, monitoring variables such as leaf turgor pressure, sap flow, and stomatal conductance. This direct assessment allows intelligent algorithms to safely push crops into severe Regulated Deficit Irrigation without risking lethal thresholds.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Concurrently, atmospheric approaches utilize high-resolution satellite remote sensing (e.g., SMAP, SMOS) and advanced machine learning algorithms to map the Soil Water Index over vast, regional acreage, downscaling this massive dataset to inform Variable Rate Irrigation (VRI) systems on center pivots.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major, ongoing challenge in atmospheric modeling is the highly complex algorithmic partitioning of total evapotranspiration to distinguish non-productive soil evaporation from productive plant transpiration, a task increasingly managed by deep learning image analysis.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 Drift and Data Assimilation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Regardless of the specific sensing modality chosen, deploying highly sensitive electronics into harsh, highly variable agricultural environments—characterized by extreme diurnal temperature fluctuations, severe soil salinity, and physical interference—invariably leads to significant hardware degradation.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 pervasive and highly dangerous issue is sensor drift, where the absolute accuracy of low-cost capacitive soil moisture sensors slowly diminishes over time, leading to corrupted data that can rapidly trigger catastrophic irrigation failures or massive water waste.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combat drift without requiring the constant, labor-intensive manual extraction and recalibration of thousands of probes, researchers are implementing highly advanced data assimilation techniques.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By mathematically coupling a physical soil hydrology model (e.g., Hydrus 1D) with probabilistic algorithms, the system can continuously self-calibrate the sensors in situ. Rigorous comparative studies conducted in Dos Hermanas, Seville, Spain, demonstrated the immense power of this approach. Using a Particle Filter (PF) algorithm to continuously update and refine the calibration parameters of low-cost SoilWatch 10 capacitive sensors against high-precision ThetaProbe ML3 reference sensors improved their accuracy by an astonishing 84.8%.</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This PF method vastly outperformed Iterative Ensemble Smoother (IES) methods, which only yielded a 68% improvement.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By effectively mathematically filtering out observation noise and inherent hardware bias, these advanced data assimilation methods make massive, high-density sensor networks highly economically viable for large-scale precision agriculture.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Environmental and Hydrological Constraints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precision of modern irrigation control methods is intrinsically linked to macro-scale environmental and hydrological constraints. Modern MPC systems must increasingly incorporate vast meteorological datasets to predict water availability accurately.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Atmospheric Moisture Source Modeling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origin and transport of precipitation is critical for long-term reservoir management and predictive irrigation scheduling. Advanced atmospheric modeling systems, such as the Hybrid Single-Particle Lagrangian Integrated Trajectory (HYSPLIT_4) model, are utilized to track moisture transport pathways over critical hydrological regions like the Tibetan Plateau.</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analyzing hundreds of thousands of trajectories, researchers classify precipitation events into Extreme (EP, &gt;12.13 mm/event), Moderate (MP), and Light (LP) events, utilizing Silhouette scores to validate moisture source clusters.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level of granular meteorological forecasting is essential for advanced RISPMPC algorithms, allowing them to anticipate whether incoming weather systems will deliver gentle, highly absorbable rain or severe, runoff-inducing downpours.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Geological Hazards of Over-Extraction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precision irrigation methods fail or are not adopted, the reliance on unregulated groundwater extraction leads to severe geological consequences. Over-pumping rapidly depletes aquifers, leading to a profound reduction in pore-water pressure, which is a dominant trigger for ground collapse and the formation of subsidence sinkholes in karst environments.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classical four-stage process of collapse—groundwater decline, cavity formation, rapid cavity expansion, and ultimate surface failure—is driven by seepage erosion and the alternating positive and negative pressure effects caused by rapid fluctuations in the groundwater table.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implementation of optimal control and highly efficient DRL irrigation networks is therefore not just a matter of maximizing crop yield; it is a critical necessity for preserving the absolute structural integrity of the agricultural landscape.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Protocols for Smart Agriculture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transmission of high-resolution sensor data and the execution of intelligent control commands across expansive, topographically complex farm environments requires highly robust Low-Power Wide-Area Network (LPWAN) architectures.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selection of the communication protocol heavily dictates the ultimate scalability, energy consumption, and capital cost of the smart irrigation network.</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IoT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Range &amp; Connectivity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Energy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Agricultural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ZigBee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Short-range; confirmed reliable packet delivery up to 40 meters; RSSI results ranging from -65.5 to -87.5 dBm.</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localized greenhouse (CEA) environments or densely clustered, multi-floor indoor vertical farms.</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LoRa (LoRaWAN)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Long-range (multi-kilometer); excellent building and canopy penetration; utilizes 2 dBi antenna gain.</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High (Utilizes modules like RA-01 for extreme low power).</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Farm-wide soil moisture networks; open-field variable rate irrigation systems situated entirely outside cellular coverage zones.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NB-IoT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Long-range cellular; highly stable signal strength up to 458 meters with RSSI varying from -55.6 to -74.6 dBm without any packet loss.</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(Higher consumption than LoRa, utilizing Quectel BC95).</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Distributed smart drainage, heavy canal monitoring, and actuating high-pressure pumps requiring guaranteed payload delivery.</w:t>
            </w:r>
            <w:r w:rsidDel="00000000" w:rsidR="00000000" w:rsidRPr="00000000">
              <w:rPr>
                <w:rFonts w:ascii="Google Sans" w:cs="Google Sans" w:eastAsia="Google Sans" w:hAnsi="Google Sans"/>
                <w:color w:val="444746"/>
                <w:sz w:val="24"/>
                <w:szCs w:val="24"/>
                <w:vertAlign w:val="superscript"/>
                <w:rtl w:val="0"/>
              </w:rPr>
              <w:t xml:space="preserve">55</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field tests comparing these major protocols confirm that while ZigBee is excellent for short-range mesh networks in highly controlled indoor environments, it fails rapidly in expansive open fields.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LoRa provides the most cost-effective long-range solution without the need for expensive, recurring cellular subscriptions, making it highly ideal for deep rural deployments.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NB-IoT, leveraging existing telecommunications infrastructure and benefiting from advancements in RedCap (NR-Lite) technology, provides the most consistent long-range connectivity with absolute zero packet loss, which is absolutely critical for actuating heavy machinery and executing precise, real-time MPC commands.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Viability, Barriers to Adoption, and Policy Implications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profound technological maturation of MPC, DRL, and IoT-driven irrigation represents a monumental leap in agronomic science; however, the widespread global adoption of these highly advanced systems faces formidable socio-economic barriers.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From a purely theoretical agronomic standpoint, smart irrigation guarantees vastly superior water use efficiency and often significantly enhances crop yield. Yet, the stark economic reality evaluated at the farm gate is frequently disconnected from the ultimate technological potential.</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most universally cited barrier to the adoption of cyber-physical irrigation systems is the exorbitant initial capital expenditure.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full integration of variable-frequency drive pumps, high-precision telemetry, central edge-computing servers, automated linear-move hardware, and high-density sensor networks requires a massive upfront financial investment.</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Furthermore, rigorous, standardized cost-benefit analyses (CBA) of precision agriculture projects—such as those guided by methodologies from the Millennium Challenge Corporation (MCC), which has evaluated over $1.7 billion in agricultural interventions—frequently produce a highly mixed record of economic rates of return (ERR).</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many global jurisdictions, agricultural water is heavily subsidized by the state or treated as a completely unpriced natural externality; therefore, the purely monetary savings generated by reducing volumetric water consumption simply do not mathematically offset the high capital depreciation and ongoing maintenance costs of the advanced technology.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example, studies assessing carbon footprints noted that even assuming a 15-year lifespan for advanced ceramic emitters, the monetized value of environmental benefits failed to offset the substantial investment costs.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As noted in highly constrained optimization models, unless there is a severe, systemic increase in the price of water or electricity, or highly stringent government intervention, large-scale commercial producers are economically heavily incentivized to simply apply full, unoptimized irrigation rather than invest in expensive deficit-optimization hardware.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capital costs, the agricultural sector faces a profound and widening skills gap. The daily operation of digital twins, complex machine learning models, and algorithmically automated canal gates requires specialized technical expertise that is entirely divorced from traditional, plant-focused agronomy.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Extensive surveys of commercial farmers reveal pervasive, deep-seated concerns that highly paid technicians are the only personnel capable of maintaining precision irrigation hardware.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This creates a highly dangerous operational dependency, severely increasing operating risks during critical, highly time-sensitive harvest windows when system failures could result in total crop loss.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actively overcome these massive barriers, leading agricultural economists argue that the profound environmental benefits of precision irrigation—such as the vital mitigation of non-point source nutrient pollution, the preservation of ecological river flows, and the massive reduction of greenhouse gas emissions resulting from over-pumping—must be formally internalized into the market.</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Mechanisms such as formalized carbon credit markets, direct ecological compensation frameworks, and aggressive green infrastructure subsidies are strictly necessary to alter the foundational economic calculus of the farmer.</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Without these sweeping, policy-driven financial models, the highest-tier algorithmic control methods, including DRL and RISPMPC, will remain largely confined to exceptionally high-value horticultural crops and well-funded academic experimental stations, rather than achieving the desperately needed basin-wide implementation required to secure global water resources for the coming century.</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Irrigation Technologies and Prospects for Enhancing Water ..., accessed April 30, 2026, </w:t>
      </w:r>
      <w:hyperlink r:id="rId23">
        <w:r w:rsidDel="00000000" w:rsidR="00000000" w:rsidRPr="00000000">
          <w:rPr>
            <w:rFonts w:ascii="Google Sans" w:cs="Google Sans" w:eastAsia="Google Sans" w:hAnsi="Google Sans"/>
            <w:color w:val="0000ee"/>
            <w:sz w:val="24"/>
            <w:szCs w:val="24"/>
            <w:u w:val="single"/>
            <w:rtl w:val="0"/>
          </w:rPr>
          <w:t xml:space="preserve">https://www.mdpi.com/2624-7402/7/4/106</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and Practical Study of a Smart Irrigation System Utilizing the Internet of Things, accessed April 30, 2026, </w:t>
      </w:r>
      <w:hyperlink r:id="rId24">
        <w:r w:rsidDel="00000000" w:rsidR="00000000" w:rsidRPr="00000000">
          <w:rPr>
            <w:rFonts w:ascii="Google Sans" w:cs="Google Sans" w:eastAsia="Google Sans" w:hAnsi="Google Sans"/>
            <w:color w:val="0000ee"/>
            <w:sz w:val="24"/>
            <w:szCs w:val="24"/>
            <w:u w:val="single"/>
            <w:rtl w:val="0"/>
          </w:rPr>
          <w:t xml:space="preserve">https://ascelibrary.org/doi/abs/10.1061/JIDEDH.IRENG-10403</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is enough in watering plants? State-of-the-art ... - Frontiers, accessed April 30, 2026, </w:t>
      </w:r>
      <w:hyperlink r:id="rId25">
        <w:r w:rsidDel="00000000" w:rsidR="00000000" w:rsidRPr="00000000">
          <w:rPr>
            <w:rFonts w:ascii="Google Sans" w:cs="Google Sans" w:eastAsia="Google Sans" w:hAnsi="Google Sans"/>
            <w:color w:val="0000ee"/>
            <w:sz w:val="24"/>
            <w:szCs w:val="24"/>
            <w:u w:val="single"/>
            <w:rtl w:val="0"/>
          </w:rPr>
          <w:t xml:space="preserve">https://www.frontiersin.org/journals/control-engineering/articles/10.3389/fcteg.2022.982463/full</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LoRa for Smart Agriculture: Current Trends and Future Perspectives - IEEE Xplore, accessed April 30, 2026, </w:t>
      </w:r>
      <w:hyperlink r:id="rId26">
        <w:r w:rsidDel="00000000" w:rsidR="00000000" w:rsidRPr="00000000">
          <w:rPr>
            <w:rFonts w:ascii="Google Sans" w:cs="Google Sans" w:eastAsia="Google Sans" w:hAnsi="Google Sans"/>
            <w:color w:val="0000ee"/>
            <w:sz w:val="24"/>
            <w:szCs w:val="24"/>
            <w:u w:val="single"/>
            <w:rtl w:val="0"/>
          </w:rPr>
          <w:t xml:space="preserve">https://ieeexplore.ieee.org/iel7/6488907/6702522/09993728.pdf</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digital technologies for ensuring agricultural productivity - PMC - NIH, accessed April 30,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https://pmc.ncbi.nlm.nih.gov/articles/PMC10730608/</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Smart Irrigation Technologies and Prospects for Enhancing Water Use Efficiency for Sustainable Agriculture - ResearchGate, accessed April 30,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https://www.researchgate.net/publication/390554968_Smart_Irrigation_Technologies_and_Prospects_for_Enhancing_Water_Use_Efficiency_for_Sustainable_Agriculture</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Internet of Things-Based Automated Solutions Utilizing Machine ..., accessed April 30, 2026, </w:t>
      </w:r>
      <w:hyperlink r:id="rId29">
        <w:r w:rsidDel="00000000" w:rsidR="00000000" w:rsidRPr="00000000">
          <w:rPr>
            <w:rFonts w:ascii="Google Sans" w:cs="Google Sans" w:eastAsia="Google Sans" w:hAnsi="Google Sans"/>
            <w:color w:val="0000ee"/>
            <w:sz w:val="24"/>
            <w:szCs w:val="24"/>
            <w:u w:val="single"/>
            <w:rtl w:val="0"/>
          </w:rPr>
          <w:t xml:space="preserve">https://www.mdpi.com/1424-8220/24/23/7480</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smart irrigation systems using IoT - City Research Online, accessed April 30, 2026, </w:t>
      </w:r>
      <w:hyperlink r:id="rId30">
        <w:r w:rsidDel="00000000" w:rsidR="00000000" w:rsidRPr="00000000">
          <w:rPr>
            <w:rFonts w:ascii="Google Sans" w:cs="Google Sans" w:eastAsia="Google Sans" w:hAnsi="Google Sans"/>
            <w:color w:val="0000ee"/>
            <w:sz w:val="24"/>
            <w:szCs w:val="24"/>
            <w:u w:val="single"/>
            <w:rtl w:val="0"/>
          </w:rPr>
          <w:t xml:space="preserve">https://openaccess.city.ac.uk/id/eprint/28838/1/1-s2.0-S2772427122000791-main.pdf</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in Controlled Environment Agriculture: A Review of Recent Advancements, Challenges and Prospects - MDPI, accessed April 30, 2026, </w:t>
      </w:r>
      <w:hyperlink r:id="rId31">
        <w:r w:rsidDel="00000000" w:rsidR="00000000" w:rsidRPr="00000000">
          <w:rPr>
            <w:rFonts w:ascii="Google Sans" w:cs="Google Sans" w:eastAsia="Google Sans" w:hAnsi="Google Sans"/>
            <w:color w:val="0000ee"/>
            <w:sz w:val="24"/>
            <w:szCs w:val="24"/>
            <w:u w:val="single"/>
            <w:rtl w:val="0"/>
          </w:rPr>
          <w:t xml:space="preserve">https://www.mdpi.com/1424-8220/22/20/7965</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Model-based smart irrigation control strategy and its effect on water use efficiency in tomato production - Taylor &amp; Francis, accessed April 30, 2026, </w:t>
      </w:r>
      <w:hyperlink r:id="rId32">
        <w:r w:rsidDel="00000000" w:rsidR="00000000" w:rsidRPr="00000000">
          <w:rPr>
            <w:rFonts w:ascii="Google Sans" w:cs="Google Sans" w:eastAsia="Google Sans" w:hAnsi="Google Sans"/>
            <w:color w:val="0000ee"/>
            <w:sz w:val="24"/>
            <w:szCs w:val="24"/>
            <w:u w:val="single"/>
            <w:rtl w:val="0"/>
          </w:rPr>
          <w:t xml:space="preserve">https://www.tandfonline.com/doi/full/10.1080/23311916.2023.2259217</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reinforcement learning for irrigation scheduling using high-dimensional sensor feedback - ResearchGate, accessed April 30,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https://www.researchgate.net/publication/373732297_Deep_reinforcement_learning_for_irrigation_scheduling_using_high-dimensional_sensor_feedback</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Performance of the Jaya Algorithm and NSGA-II in ..., accessed April 30, 2026, </w:t>
      </w:r>
      <w:hyperlink r:id="rId34">
        <w:r w:rsidDel="00000000" w:rsidR="00000000" w:rsidRPr="00000000">
          <w:rPr>
            <w:rFonts w:ascii="Google Sans" w:cs="Google Sans" w:eastAsia="Google Sans" w:hAnsi="Google Sans"/>
            <w:color w:val="0000ee"/>
            <w:sz w:val="24"/>
            <w:szCs w:val="24"/>
            <w:u w:val="single"/>
            <w:rtl w:val="0"/>
          </w:rPr>
          <w:t xml:space="preserve">https://ascelibrary.org/doi/10.1061/JIDEDH.IRENG-10714</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Regulated Deficit Irrigation to Boost Processing Tomato Sustainability and Fruit Quality, accessed April 30, 2026, </w:t>
      </w:r>
      <w:hyperlink r:id="rId35">
        <w:r w:rsidDel="00000000" w:rsidR="00000000" w:rsidRPr="00000000">
          <w:rPr>
            <w:rFonts w:ascii="Google Sans" w:cs="Google Sans" w:eastAsia="Google Sans" w:hAnsi="Google Sans"/>
            <w:color w:val="0000ee"/>
            <w:sz w:val="24"/>
            <w:szCs w:val="24"/>
            <w:u w:val="single"/>
            <w:rtl w:val="0"/>
          </w:rPr>
          <w:t xml:space="preserve">https://www.mdpi.com/2071-1050/16/9/3798</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Tomato Yield Responses to Deficit Irrigation and Partial Root Zone Drying Methods Using Biochar: A Greenhouse Experiment in a Loamy Sand Soil Using Fresh and Saline Irrigation Water - MDPI, accessed April 30, 2026, </w:t>
      </w:r>
      <w:hyperlink r:id="rId36">
        <w:r w:rsidDel="00000000" w:rsidR="00000000" w:rsidRPr="00000000">
          <w:rPr>
            <w:rFonts w:ascii="Google Sans" w:cs="Google Sans" w:eastAsia="Google Sans" w:hAnsi="Google Sans"/>
            <w:color w:val="0000ee"/>
            <w:sz w:val="24"/>
            <w:szCs w:val="24"/>
            <w:u w:val="single"/>
            <w:rtl w:val="0"/>
          </w:rPr>
          <w:t xml:space="preserve">https://www.mdpi.com/2073-4441/15/15/2797</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of smart irrigation with replan and ... - JSDEWES, accessed April 30, 2026, </w:t>
      </w:r>
      <w:hyperlink r:id="rId37">
        <w:r w:rsidDel="00000000" w:rsidR="00000000" w:rsidRPr="00000000">
          <w:rPr>
            <w:rFonts w:ascii="Google Sans" w:cs="Google Sans" w:eastAsia="Google Sans" w:hAnsi="Google Sans"/>
            <w:color w:val="0000ee"/>
            <w:sz w:val="24"/>
            <w:szCs w:val="24"/>
            <w:u w:val="single"/>
            <w:rtl w:val="0"/>
          </w:rPr>
          <w:t xml:space="preserve">https://www.sdewes.org/jsdewes/pid9.0409</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Reframing Optimal Control Problems for Infectious Disease Management in Low-Income Countries - PMC, accessed April 30,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https://pmc.ncbi.nlm.nih.gov/articles/PMC10008208/</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economics of deficit irrigation utilizing soil moisture probes, accessed April 30, 2026, </w:t>
      </w:r>
      <w:hyperlink r:id="rId39">
        <w:r w:rsidDel="00000000" w:rsidR="00000000" w:rsidRPr="00000000">
          <w:rPr>
            <w:rFonts w:ascii="Google Sans" w:cs="Google Sans" w:eastAsia="Google Sans" w:hAnsi="Google Sans"/>
            <w:color w:val="0000ee"/>
            <w:sz w:val="24"/>
            <w:szCs w:val="24"/>
            <w:u w:val="single"/>
            <w:rtl w:val="0"/>
          </w:rPr>
          <w:t xml:space="preserve">https://cap.unl.edu/news/economics-deficit-irrigation-utilizing-soil-moisture-probes/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Journal of Horticulture and Forestry Review Regulated deficit irrigation (RDI) under citrus species production - ResearchGate, accessed April 30,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https://www.researchgate.net/publication/356127365_Journal_of_Horticulture_and_Forestry_Review_Regulated_deficit_irrigation_RDI_under_citrus_species_production_A_review</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OF IRRIGATION IN HYDROPONICS BY FDR SENSORS - EXPERIMENTAL RESULTS FROM FIELD TRIALS - ishs, accessed April 30, 2026, </w:t>
      </w:r>
      <w:hyperlink r:id="rId41">
        <w:r w:rsidDel="00000000" w:rsidR="00000000" w:rsidRPr="00000000">
          <w:rPr>
            <w:rFonts w:ascii="Google Sans" w:cs="Google Sans" w:eastAsia="Google Sans" w:hAnsi="Google Sans"/>
            <w:color w:val="0000ee"/>
            <w:sz w:val="24"/>
            <w:szCs w:val="24"/>
            <w:u w:val="single"/>
            <w:rtl w:val="0"/>
          </w:rPr>
          <w:t xml:space="preserve">https://ishs.org/ishs-article/747_21/</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Regulated Deficit Irrigation Perspectives for Water Efficiency in Apricot Cultivation: A Review, accessed April 30, 2026, </w:t>
      </w:r>
      <w:hyperlink r:id="rId42">
        <w:r w:rsidDel="00000000" w:rsidR="00000000" w:rsidRPr="00000000">
          <w:rPr>
            <w:rFonts w:ascii="Google Sans" w:cs="Google Sans" w:eastAsia="Google Sans" w:hAnsi="Google Sans"/>
            <w:color w:val="0000ee"/>
            <w:sz w:val="24"/>
            <w:szCs w:val="24"/>
            <w:u w:val="single"/>
            <w:rtl w:val="0"/>
          </w:rPr>
          <w:t xml:space="preserve">https://www.mdpi.com/2073-4395/14/6/1219</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Fruit Tree Responses to Water Stress: Automated Physiological Measurements and Rootstock Responses - DigitalCommons@USU, accessed April 30, 2026, </w:t>
      </w:r>
      <w:hyperlink r:id="rId43">
        <w:r w:rsidDel="00000000" w:rsidR="00000000" w:rsidRPr="00000000">
          <w:rPr>
            <w:rFonts w:ascii="Google Sans" w:cs="Google Sans" w:eastAsia="Google Sans" w:hAnsi="Google Sans"/>
            <w:color w:val="0000ee"/>
            <w:sz w:val="24"/>
            <w:szCs w:val="24"/>
            <w:u w:val="single"/>
            <w:rtl w:val="0"/>
          </w:rPr>
          <w:t xml:space="preserve">https://digitalcommons.usu.edu/cgi/viewcontent.cgi?article=9135&amp;context=etd</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Twin Irrigation Strategies to Mitigate Drought Effects in ..., accessed April 30, 2026, </w:t>
      </w:r>
      <w:hyperlink r:id="rId44">
        <w:r w:rsidDel="00000000" w:rsidR="00000000" w:rsidRPr="00000000">
          <w:rPr>
            <w:rFonts w:ascii="Google Sans" w:cs="Google Sans" w:eastAsia="Google Sans" w:hAnsi="Google Sans"/>
            <w:color w:val="0000ee"/>
            <w:sz w:val="24"/>
            <w:szCs w:val="24"/>
            <w:u w:val="single"/>
            <w:rtl w:val="0"/>
          </w:rPr>
          <w:t xml:space="preserve">https://repositori.irta.cat/bitstream/handle/20.500.12327/5069/Mill%C3%A1n_Digital%20Twin%20Irrigation_2025.pdf?sequence=1</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Multi-Objective Optimization for Irrigation Canal Water Allocation ..., accessed April 30, 2026, </w:t>
      </w:r>
      <w:hyperlink r:id="rId45">
        <w:r w:rsidDel="00000000" w:rsidR="00000000" w:rsidRPr="00000000">
          <w:rPr>
            <w:rFonts w:ascii="Google Sans" w:cs="Google Sans" w:eastAsia="Google Sans" w:hAnsi="Google Sans"/>
            <w:color w:val="0000ee"/>
            <w:sz w:val="24"/>
            <w:szCs w:val="24"/>
            <w:u w:val="single"/>
            <w:rtl w:val="0"/>
          </w:rPr>
          <w:t xml:space="preserve">https://www.mdpi.com/2073-4441/17/24/3585</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 modelling, optimization and predictive control framework for smart irrigation, accessed April 30,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https://pmc.ncbi.nlm.nih.gov/articles/PMC11447320/</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Review of Model Predictive Control in Precision Agriculture, accessed April 30,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https://www.researchgate.net/publication/387073802_A_Review_of_Model_Predictive_Control_in_Precision_Agriculture</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model predictive control for precision irrigation management - NRU, accessed April 30, 2026, </w:t>
      </w:r>
      <w:hyperlink r:id="rId48">
        <w:r w:rsidDel="00000000" w:rsidR="00000000" w:rsidRPr="00000000">
          <w:rPr>
            <w:rFonts w:ascii="Google Sans" w:cs="Google Sans" w:eastAsia="Google Sans" w:hAnsi="Google Sans"/>
            <w:color w:val="0000ee"/>
            <w:sz w:val="24"/>
            <w:szCs w:val="24"/>
            <w:u w:val="single"/>
            <w:rtl w:val="0"/>
          </w:rPr>
          <w:t xml:space="preserve">https://nru.uncst.go.ug/bitstreams/df82bae8-f75d-4f4c-b07a-4f953013e316/download</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Predictive Control of Adaptive Irrigation Decisions ... - MDPI, accessed April 30, 2026, </w:t>
      </w:r>
      <w:hyperlink r:id="rId49">
        <w:r w:rsidDel="00000000" w:rsidR="00000000" w:rsidRPr="00000000">
          <w:rPr>
            <w:rFonts w:ascii="Google Sans" w:cs="Google Sans" w:eastAsia="Google Sans" w:hAnsi="Google Sans"/>
            <w:color w:val="0000ee"/>
            <w:sz w:val="24"/>
            <w:szCs w:val="24"/>
            <w:u w:val="single"/>
            <w:rtl w:val="0"/>
          </w:rPr>
          <w:t xml:space="preserve">https://www.mdpi.com/2077-0472/15/5/527</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Predictive Control In Agricultural Machinery Automation - PatSnap Eureka, accessed April 30, 2026, </w:t>
      </w:r>
      <w:hyperlink r:id="rId50">
        <w:r w:rsidDel="00000000" w:rsidR="00000000" w:rsidRPr="00000000">
          <w:rPr>
            <w:rFonts w:ascii="Google Sans" w:cs="Google Sans" w:eastAsia="Google Sans" w:hAnsi="Google Sans"/>
            <w:color w:val="0000ee"/>
            <w:sz w:val="24"/>
            <w:szCs w:val="24"/>
            <w:u w:val="single"/>
            <w:rtl w:val="0"/>
          </w:rPr>
          <w:t xml:space="preserve">https://eureka.patsnap.com/report-model-predictive-control-in-agricultural-machinery-automation</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 Model Predictive Control for Smart and Sustainable Farm Irrigation - IEEE Xplore, accessed April 30, 2026, </w:t>
      </w:r>
      <w:hyperlink r:id="rId51">
        <w:r w:rsidDel="00000000" w:rsidR="00000000" w:rsidRPr="00000000">
          <w:rPr>
            <w:rFonts w:ascii="Google Sans" w:cs="Google Sans" w:eastAsia="Google Sans" w:hAnsi="Google Sans"/>
            <w:color w:val="0000ee"/>
            <w:sz w:val="24"/>
            <w:szCs w:val="24"/>
            <w:u w:val="single"/>
            <w:rtl w:val="0"/>
          </w:rPr>
          <w:t xml:space="preserve">https://ieeexplore.ieee.org/document/9655201/</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DRLIC: Deep Reinforcement Learning for Irrigation Control - UC Merced, accessed April 30, 2026, </w:t>
      </w:r>
      <w:hyperlink r:id="rId52">
        <w:r w:rsidDel="00000000" w:rsidR="00000000" w:rsidRPr="00000000">
          <w:rPr>
            <w:rFonts w:ascii="Google Sans" w:cs="Google Sans" w:eastAsia="Google Sans" w:hAnsi="Google Sans"/>
            <w:color w:val="0000ee"/>
            <w:sz w:val="24"/>
            <w:szCs w:val="24"/>
            <w:u w:val="single"/>
            <w:rtl w:val="0"/>
          </w:rPr>
          <w:t xml:space="preserve">https://sites.ucmerced.edu/files/wdu/files/ipsn_2022_drlic_deep_reinforcement_learning_for_irrigation_control.pdf</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Reinforcement Learning and ... - IEEE Xplore, accessed April 30, 2026, </w:t>
      </w:r>
      <w:hyperlink r:id="rId53">
        <w:r w:rsidDel="00000000" w:rsidR="00000000" w:rsidRPr="00000000">
          <w:rPr>
            <w:rFonts w:ascii="Google Sans" w:cs="Google Sans" w:eastAsia="Google Sans" w:hAnsi="Google Sans"/>
            <w:color w:val="0000ee"/>
            <w:sz w:val="24"/>
            <w:szCs w:val="24"/>
            <w:u w:val="single"/>
            <w:rtl w:val="0"/>
          </w:rPr>
          <w:t xml:space="preserve">http://ieeexplore.ieee.org/iel8/6287639/10820123/11008580.pdf</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Greenhouse Irrigation Control Based on Reinforcement Learning, accessed April 30, 2026, </w:t>
      </w:r>
      <w:hyperlink r:id="rId54">
        <w:r w:rsidDel="00000000" w:rsidR="00000000" w:rsidRPr="00000000">
          <w:rPr>
            <w:rFonts w:ascii="Google Sans" w:cs="Google Sans" w:eastAsia="Google Sans" w:hAnsi="Google Sans"/>
            <w:color w:val="0000ee"/>
            <w:sz w:val="24"/>
            <w:szCs w:val="24"/>
            <w:u w:val="single"/>
            <w:rtl w:val="0"/>
          </w:rPr>
          <w:t xml:space="preserve">https://www.mdpi.com/2073-4395/15/12/2781</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irrigation of water and fertilizer with superior self-correcting fuzzy PID control system | PLOS One - Research journals, accessed April 30, 2026, </w:t>
      </w:r>
      <w:hyperlink r:id="rId55">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https://journals.plos.org/plosone/article?id=10.1371/journal.pone.0324448</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and control of a pressurized collective irrigation system based on fuzzy logic | Water Practice &amp; Technology | IWA Publishing, accessed April 30, 2026, </w:t>
      </w:r>
      <w:hyperlink r:id="rId56">
        <w:r w:rsidDel="00000000" w:rsidR="00000000" w:rsidRPr="00000000">
          <w:rPr>
            <w:rFonts w:ascii="Google Sans" w:cs="Google Sans" w:eastAsia="Google Sans" w:hAnsi="Google Sans"/>
            <w:color w:val="0000ee"/>
            <w:sz w:val="24"/>
            <w:szCs w:val="24"/>
            <w:u w:val="single"/>
            <w:rtl w:val="0"/>
          </w:rPr>
          <w:t xml:space="preserve">https://iwaponline.com/wpt/article/17/8/1635/89657/Automation-and-control-of-a-pressurized-collective</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irrigation of water and fertilizer with superior self-correcting fuzzy PID control system - Semantic Scholar, accessed April 30, 2026, </w:t>
      </w:r>
      <w:hyperlink r:id="rId57">
        <w:r w:rsidDel="00000000" w:rsidR="00000000" w:rsidRPr="00000000">
          <w:rPr>
            <w:rFonts w:ascii="Google Sans" w:cs="Google Sans" w:eastAsia="Google Sans" w:hAnsi="Google Sans"/>
            <w:color w:val="0000ee"/>
            <w:sz w:val="24"/>
            <w:szCs w:val="24"/>
            <w:u w:val="single"/>
            <w:rtl w:val="0"/>
          </w:rPr>
          <w:t xml:space="preserve">https://pdfs.semanticscholar.org/6dbf/0e233eb1f4320deb9e4d50a6f3cc0539975e.pdf</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Fuzzy Logic-Based Sprinkler Controller for a Precision Irrigation System: A Case Study of Semi-Arid Regions in India - MDPI, accessed April 30, 2026, </w:t>
      </w:r>
      <w:hyperlink r:id="rId58">
        <w:r w:rsidDel="00000000" w:rsidR="00000000" w:rsidRPr="00000000">
          <w:rPr>
            <w:rFonts w:ascii="Google Sans" w:cs="Google Sans" w:eastAsia="Google Sans" w:hAnsi="Google Sans"/>
            <w:color w:val="0000ee"/>
            <w:sz w:val="24"/>
            <w:szCs w:val="24"/>
            <w:u w:val="single"/>
            <w:rtl w:val="0"/>
          </w:rPr>
          <w:t xml:space="preserve">https://www.mdpi.com/2673-4591/82/1/103</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Approaches for Irrigation Scheduling Using AquaCrop and NSGA-III Models under Climate Uncertainty - MDPI, accessed April 30, 2026, </w:t>
      </w:r>
      <w:hyperlink r:id="rId59">
        <w:r w:rsidDel="00000000" w:rsidR="00000000" w:rsidRPr="00000000">
          <w:rPr>
            <w:rFonts w:ascii="Google Sans" w:cs="Google Sans" w:eastAsia="Google Sans" w:hAnsi="Google Sans"/>
            <w:color w:val="0000ee"/>
            <w:sz w:val="24"/>
            <w:szCs w:val="24"/>
            <w:u w:val="single"/>
            <w:rtl w:val="0"/>
          </w:rPr>
          <w:t xml:space="preserve">https://www.mdpi.com/2071-1050/12/18/7694</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Scheduling irrigation with artificial intelligence: a systematic review on evapotranspiration based techniques - City Research Online, accessed April 30, 2026, </w:t>
      </w:r>
      <w:hyperlink r:id="rId60">
        <w:r w:rsidDel="00000000" w:rsidR="00000000" w:rsidRPr="00000000">
          <w:rPr>
            <w:rFonts w:ascii="Google Sans" w:cs="Google Sans" w:eastAsia="Google Sans" w:hAnsi="Google Sans"/>
            <w:color w:val="0000ee"/>
            <w:sz w:val="24"/>
            <w:szCs w:val="24"/>
            <w:u w:val="single"/>
            <w:rtl w:val="0"/>
          </w:rPr>
          <w:t xml:space="preserve">https://openaccess.city.ac.uk/id/eprint/37256/1/peerj-cs-3677.pdf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Utah Surface Irrigation Water Optimization Opportunities and Barriers - DigitalCommons@USU, accessed April 30, 2026, </w:t>
      </w:r>
      <w:hyperlink r:id="rId61">
        <w:r w:rsidDel="00000000" w:rsidR="00000000" w:rsidRPr="00000000">
          <w:rPr>
            <w:rFonts w:ascii="Google Sans" w:cs="Google Sans" w:eastAsia="Google Sans" w:hAnsi="Google Sans"/>
            <w:color w:val="0000ee"/>
            <w:sz w:val="24"/>
            <w:szCs w:val="24"/>
            <w:u w:val="single"/>
            <w:rtl w:val="0"/>
          </w:rPr>
          <w:t xml:space="preserve">https://digitalcommons.usu.edu/cgi/viewcontent.cgi?article=3540&amp;context=extension_curall</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OptGate: A New Tool to Design and Analyze the Performance of Conventional and Self-Compensating Gated Pipe Systems | Journal of Irrigation and Drainage Engineering | Vol 149, No 11 - ASCE Library, accessed April 30, 2026, </w:t>
      </w:r>
      <w:hyperlink r:id="rId62">
        <w:r w:rsidDel="00000000" w:rsidR="00000000" w:rsidRPr="00000000">
          <w:rPr>
            <w:rFonts w:ascii="Google Sans" w:cs="Google Sans" w:eastAsia="Google Sans" w:hAnsi="Google Sans"/>
            <w:color w:val="0000ee"/>
            <w:sz w:val="24"/>
            <w:szCs w:val="24"/>
            <w:u w:val="single"/>
            <w:rtl w:val="0"/>
          </w:rPr>
          <w:t xml:space="preserve">https://ascelibrary.org/doi/abs/10.1061/JIDEDH.IRENG-10100</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SWEEP 2021 Pilot Public Comment Doc, accessed April 30, 2026, </w:t>
      </w:r>
      <w:hyperlink r:id="rId63">
        <w:r w:rsidDel="00000000" w:rsidR="00000000" w:rsidRPr="00000000">
          <w:rPr>
            <w:rFonts w:ascii="Google Sans" w:cs="Google Sans" w:eastAsia="Google Sans" w:hAnsi="Google Sans"/>
            <w:color w:val="0000ee"/>
            <w:sz w:val="24"/>
            <w:szCs w:val="24"/>
            <w:u w:val="single"/>
            <w:rtl w:val="0"/>
          </w:rPr>
          <w:t xml:space="preserve">https://www.cdfa.ca.gov/oefi/sweep/docs/sweep_pilot_program_public_comments.pdf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Internet of Things-Based Automated Solutions Utilizing Machine Learning for Smart and Real-Time Irrigation Management: A Review - PMC, accessed April 30, 2026,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https://pmc.ncbi.nlm.nih.gov/articles/PMC11644754/</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Irrigation Water Use Efficiency: A Review of Advances, Challenges and Opportunities in the Australian Context - MDPI, accessed April 30, 2026, </w:t>
      </w:r>
      <w:hyperlink r:id="rId65">
        <w:r w:rsidDel="00000000" w:rsidR="00000000" w:rsidRPr="00000000">
          <w:rPr>
            <w:rFonts w:ascii="Google Sans" w:cs="Google Sans" w:eastAsia="Google Sans" w:hAnsi="Google Sans"/>
            <w:color w:val="0000ee"/>
            <w:sz w:val="24"/>
            <w:szCs w:val="24"/>
            <w:u w:val="single"/>
            <w:rtl w:val="0"/>
          </w:rPr>
          <w:t xml:space="preserve">https://www.mdpi.com/2073-4441/10/12/1771</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Rubicon's FarmConnect Solution Is Turning Flood and Furrow Irrigation Into an Efficient System - Issuu, accessed April 30, 2026, </w:t>
      </w:r>
      <w:hyperlink r:id="rId66">
        <w:r w:rsidDel="00000000" w:rsidR="00000000" w:rsidRPr="00000000">
          <w:rPr>
            <w:rFonts w:ascii="Google Sans" w:cs="Google Sans" w:eastAsia="Google Sans" w:hAnsi="Google Sans"/>
            <w:color w:val="0000ee"/>
            <w:sz w:val="24"/>
            <w:szCs w:val="24"/>
            <w:u w:val="single"/>
            <w:rtl w:val="0"/>
          </w:rPr>
          <w:t xml:space="preserve">https://issuu.com/waterstrategies/docs/il_september_2021/s/13136488</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Modernization of large-scale irrigation systems: Is it an achievable objective or a lost cause, accessed April 30, 2026,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https://www.researchgate.net/publication/229658777_Modernization_of_large-scale_irrigation_systems_Is_it_an_achievable_objective_or_a_lost_cause</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 PAPERS - Food and Agriculture Organization of the United Nations, accessed April 30, 2026, </w:t>
      </w:r>
      <w:hyperlink r:id="rId68">
        <w:r w:rsidDel="00000000" w:rsidR="00000000" w:rsidRPr="00000000">
          <w:rPr>
            <w:rFonts w:ascii="Google Sans" w:cs="Google Sans" w:eastAsia="Google Sans" w:hAnsi="Google Sans"/>
            <w:color w:val="0000ee"/>
            <w:sz w:val="24"/>
            <w:szCs w:val="24"/>
            <w:u w:val="single"/>
            <w:rtl w:val="0"/>
          </w:rPr>
          <w:t xml:space="preserve">https://www.fao.org/4/x6959e/x6959e03.htm</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Canal Controllability Identification Based on Automation Theory to Improve Water Delivery Efficiency in Irrigation Canal Systems | Journal of Irrigation and Drainage Engineering | Vol 149, No 8 - ASCE Library, accessed April 30, 2026, </w:t>
      </w:r>
      <w:hyperlink r:id="rId69">
        <w:r w:rsidDel="00000000" w:rsidR="00000000" w:rsidRPr="00000000">
          <w:rPr>
            <w:rFonts w:ascii="Google Sans" w:cs="Google Sans" w:eastAsia="Google Sans" w:hAnsi="Google Sans"/>
            <w:color w:val="0000ee"/>
            <w:sz w:val="24"/>
            <w:szCs w:val="24"/>
            <w:u w:val="single"/>
            <w:rtl w:val="0"/>
          </w:rPr>
          <w:t xml:space="preserve">https://ascelibrary.org/doi/10.1061/%28ASCE%29IR.1943-4774.0001742</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Soil Moisture- and Weather-Based Irrigation Scheduling for Drip-Irrigated Lettuce Using Low-Cost Internet of Things Capacitive Sensors - PMC, accessed April 30, 2026, </w:t>
      </w:r>
      <w:hyperlink r:id="rId70">
        <w:r w:rsidDel="00000000" w:rsidR="00000000" w:rsidRPr="00000000">
          <w:rPr>
            <w:rFonts w:ascii="Google Sans" w:cs="Google Sans" w:eastAsia="Google Sans" w:hAnsi="Google Sans"/>
            <w:color w:val="0000ee"/>
            <w:sz w:val="24"/>
            <w:szCs w:val="24"/>
            <w:u w:val="single"/>
            <w:rtl w:val="0"/>
          </w:rPr>
          <w:t xml:space="preserve">https://pmc.ncbi.nlm.nih.gov/articles/PMC11902337/</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Trends Using Soil Sensors for Precise Nutrient and Water Management in Soil for Smart Farm - 한국토양비료학회, accessed April 30, 2026, </w:t>
      </w:r>
      <w:hyperlink r:id="rId71">
        <w:r w:rsidDel="00000000" w:rsidR="00000000" w:rsidRPr="00000000">
          <w:rPr>
            <w:rFonts w:ascii="Google Sans" w:cs="Google Sans" w:eastAsia="Google Sans" w:hAnsi="Google Sans"/>
            <w:color w:val="0000ee"/>
            <w:sz w:val="24"/>
            <w:szCs w:val="24"/>
            <w:u w:val="single"/>
            <w:rtl w:val="0"/>
          </w:rPr>
          <w:t xml:space="preserve">https://www.kjssf.org/articles/article/Dv4L/</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Soil Moisture-Based Irrigation Controllers | US EPA, accessed April 30, 2026, </w:t>
      </w:r>
      <w:hyperlink r:id="rId72">
        <w:r w:rsidDel="00000000" w:rsidR="00000000" w:rsidRPr="00000000">
          <w:rPr>
            <w:rFonts w:ascii="Google Sans" w:cs="Google Sans" w:eastAsia="Google Sans" w:hAnsi="Google Sans"/>
            <w:color w:val="0000ee"/>
            <w:sz w:val="24"/>
            <w:szCs w:val="24"/>
            <w:u w:val="single"/>
            <w:rtl w:val="0"/>
          </w:rPr>
          <w:t xml:space="preserve">https://www.epa.gov/watersense/soil-moisture-based-irrigation-controllers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Maintaining and Calibrating Field-Installed Soil and Plant Moisture Sensors, accessed April 30, 2026, </w:t>
      </w:r>
      <w:hyperlink r:id="rId73">
        <w:r w:rsidDel="00000000" w:rsidR="00000000" w:rsidRPr="00000000">
          <w:rPr>
            <w:rFonts w:ascii="Google Sans" w:cs="Google Sans" w:eastAsia="Google Sans" w:hAnsi="Google Sans"/>
            <w:color w:val="0000ee"/>
            <w:sz w:val="24"/>
            <w:szCs w:val="24"/>
            <w:u w:val="single"/>
            <w:rtl w:val="0"/>
          </w:rPr>
          <w:t xml:space="preserve">https://extension.arizona.edu/publication/guide-maintaining-and-calibrating-field-installed-soil-and-plant-moisture-sensors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Precision Farming with Smart Sensors: Current State, Challenges and Future Outlook - PMC, accessed April 30, 2026, </w:t>
      </w:r>
      <w:hyperlink r:id="rId74">
        <w:r w:rsidDel="00000000" w:rsidR="00000000" w:rsidRPr="00000000">
          <w:rPr>
            <w:rFonts w:ascii="Google Sans" w:cs="Google Sans" w:eastAsia="Google Sans" w:hAnsi="Google Sans"/>
            <w:color w:val="0000ee"/>
            <w:sz w:val="24"/>
            <w:szCs w:val="24"/>
            <w:u w:val="single"/>
            <w:rtl w:val="0"/>
          </w:rPr>
          <w:t xml:space="preserve">https://pmc.ncbi.nlm.nih.gov/articles/PMC12899811/</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the Calibration of Low-Cost Sensors Using Data ..., accessed April 30, 2026,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https://pmc.ncbi.nlm.nih.gov/articles/PMC11644909/</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Industrial Applications: Exploring LPWAN-Driven IoT Protocols - PMC, accessed April 30, 2026, </w:t>
      </w:r>
      <w:hyperlink r:id="rId76">
        <w:r w:rsidDel="00000000" w:rsidR="00000000" w:rsidRPr="00000000">
          <w:rPr>
            <w:rFonts w:ascii="Google Sans" w:cs="Google Sans" w:eastAsia="Google Sans" w:hAnsi="Google Sans"/>
            <w:color w:val="0000ee"/>
            <w:sz w:val="24"/>
            <w:szCs w:val="24"/>
            <w:u w:val="single"/>
            <w:rtl w:val="0"/>
          </w:rPr>
          <w:t xml:space="preserve">https://pmc.ncbi.nlm.nih.gov/articles/PMC11054578/</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Comparative analysis of ZigBee, LoRa, and NB-IoT in a smart ..., accessed April 30, 2026,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https://www.researchgate.net/publication/387423926_Comparative_analysis_of_ZigBee_LoRa_and_NB-IoT_in_a_smart_building_advantages_limitations_and_integration_possibilities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a low-cost smart irrigation system based on NB-IOT for agriculture - PMC, accessed April 30, 2026,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https://pmc.ncbi.nlm.nih.gov/articles/PMC12758771/</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LoRa Communication for Agriculture 4.0: Opportunities, Challenges, and Future Directions, accessed April 30, 2026, </w:t>
      </w:r>
      <w:hyperlink r:id="rId79">
        <w:r w:rsidDel="00000000" w:rsidR="00000000" w:rsidRPr="00000000">
          <w:rPr>
            <w:rFonts w:ascii="Google Sans" w:cs="Google Sans" w:eastAsia="Google Sans" w:hAnsi="Google Sans"/>
            <w:color w:val="0000ee"/>
            <w:sz w:val="24"/>
            <w:szCs w:val="24"/>
            <w:u w:val="single"/>
            <w:rtl w:val="0"/>
          </w:rPr>
          <w:t xml:space="preserve">https://arxiv.org/html/2409.11200v1</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Barriers to the Adoption of Climate-Smart Irrigation Technologies for Sustainable Crop Productivity by Smallholder Farmers: Evidence from South Africa - MDPI, accessed April 30, 2026, </w:t>
      </w:r>
      <w:hyperlink r:id="rId80">
        <w:r w:rsidDel="00000000" w:rsidR="00000000" w:rsidRPr="00000000">
          <w:rPr>
            <w:rFonts w:ascii="Google Sans" w:cs="Google Sans" w:eastAsia="Google Sans" w:hAnsi="Google Sans"/>
            <w:color w:val="0000ee"/>
            <w:sz w:val="24"/>
            <w:szCs w:val="24"/>
            <w:u w:val="single"/>
            <w:rtl w:val="0"/>
          </w:rPr>
          <w:t xml:space="preserve">https://www.mdpi.com/2077-0472/13/2/246</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fourth industrial revolution technologies in smart irrigation - DigitalCommons@UNL, accessed April 30, 2026, </w:t>
      </w:r>
      <w:hyperlink r:id="rId81">
        <w:r w:rsidDel="00000000" w:rsidR="00000000" w:rsidRPr="00000000">
          <w:rPr>
            <w:rFonts w:ascii="Google Sans" w:cs="Google Sans" w:eastAsia="Google Sans" w:hAnsi="Google Sans"/>
            <w:color w:val="0000ee"/>
            <w:sz w:val="24"/>
            <w:szCs w:val="24"/>
            <w:u w:val="single"/>
            <w:rtl w:val="0"/>
          </w:rPr>
          <w:t xml:space="preserve">https://digitalcommons.unl.edu/cgi/viewcontent.cgi?article=1922&amp;context=biosysengfacpub</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drip irrigation systems using IoT: a review of architectures, machine learning models, and emerging trends, accessed April 30, 2026, </w:t>
      </w:r>
      <w:hyperlink r:id="rId82">
        <w:r w:rsidDel="00000000" w:rsidR="00000000" w:rsidRPr="00000000">
          <w:rPr>
            <w:rFonts w:ascii="Google Sans" w:cs="Google Sans" w:eastAsia="Google Sans" w:hAnsi="Google Sans"/>
            <w:color w:val="0000ee"/>
            <w:sz w:val="24"/>
            <w:szCs w:val="24"/>
            <w:u w:val="single"/>
            <w:rtl w:val="0"/>
          </w:rPr>
          <w:t xml:space="preserve">https://d-nb.info/1387181548/34</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Agriculture Sector Cost-Benefit Analysis Guidance - Millennium Challenge Corporation, accessed April 30, 2026, </w:t>
      </w:r>
      <w:hyperlink r:id="rId83">
        <w:r w:rsidDel="00000000" w:rsidR="00000000" w:rsidRPr="00000000">
          <w:rPr>
            <w:rFonts w:ascii="Google Sans" w:cs="Google Sans" w:eastAsia="Google Sans" w:hAnsi="Google Sans"/>
            <w:color w:val="0000ee"/>
            <w:sz w:val="24"/>
            <w:szCs w:val="24"/>
            <w:u w:val="single"/>
            <w:rtl w:val="0"/>
          </w:rPr>
          <w:t xml:space="preserve">https://www.mcc.gov/resources/doc/agriculture-sector-cost-benefit-analysis-guidance/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climate-smart irrigation: evaluating the sustainability of negative pressure systems through carbon-nitrogen footprint and cost-benefit analysis - OAE Publishing Inc., accessed April 30, 2026, </w:t>
      </w:r>
      <w:hyperlink r:id="rId84">
        <w:r w:rsidDel="00000000" w:rsidR="00000000" w:rsidRPr="00000000">
          <w:rPr>
            <w:rFonts w:ascii="Google Sans" w:cs="Google Sans" w:eastAsia="Google Sans" w:hAnsi="Google Sans"/>
            <w:color w:val="0000ee"/>
            <w:sz w:val="24"/>
            <w:szCs w:val="24"/>
            <w:u w:val="single"/>
            <w:rtl w:val="0"/>
          </w:rPr>
          <w:t xml:space="preserve">https://www.oaepublish.com/articles/cf.2025.42</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gap between water-saving technologies and adoption in vegetable farming: insights from Florida, USA - Frontiers, accessed April 30, 2026, </w:t>
      </w:r>
      <w:hyperlink r:id="rId85">
        <w:r w:rsidDel="00000000" w:rsidR="00000000" w:rsidRPr="00000000">
          <w:rPr>
            <w:rFonts w:ascii="Google Sans" w:cs="Google Sans" w:eastAsia="Google Sans" w:hAnsi="Google Sans"/>
            <w:color w:val="0000ee"/>
            <w:sz w:val="24"/>
            <w:szCs w:val="24"/>
            <w:u w:val="single"/>
            <w:rtl w:val="0"/>
          </w:rPr>
          <w:t xml:space="preserve">https://www.frontiersin.org/journals/agronomy/articles/10.3389/fagro.2025.1622260/full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56127365_Journal_of_Horticulture_and_Forestry_Review_Regulated_deficit_irrigation_RDI_under_citrus_species_production_A_review" TargetMode="External"/><Relationship Id="rId84" Type="http://schemas.openxmlformats.org/officeDocument/2006/relationships/hyperlink" Target="https://www.oaepublish.com/articles/cf.2025.42" TargetMode="External"/><Relationship Id="rId83" Type="http://schemas.openxmlformats.org/officeDocument/2006/relationships/hyperlink" Target="https://www.mcc.gov/resources/doc/agriculture-sector-cost-benefit-analysis-guidance/" TargetMode="External"/><Relationship Id="rId42" Type="http://schemas.openxmlformats.org/officeDocument/2006/relationships/hyperlink" Target="https://www.mdpi.com/2073-4395/14/6/1219" TargetMode="External"/><Relationship Id="rId41" Type="http://schemas.openxmlformats.org/officeDocument/2006/relationships/hyperlink" Target="https://ishs.org/ishs-article/747_21/" TargetMode="External"/><Relationship Id="rId85" Type="http://schemas.openxmlformats.org/officeDocument/2006/relationships/hyperlink" Target="https://www.frontiersin.org/journals/agronomy/articles/10.3389/fagro.2025.1622260/full" TargetMode="External"/><Relationship Id="rId44" Type="http://schemas.openxmlformats.org/officeDocument/2006/relationships/hyperlink" Target="https://repositori.irta.cat/bitstream/handle/20.500.12327/5069/Mill%C3%A1n_Digital%20Twin%20Irrigation_2025.pdf?sequence=1" TargetMode="External"/><Relationship Id="rId43" Type="http://schemas.openxmlformats.org/officeDocument/2006/relationships/hyperlink" Target="https://digitalcommons.usu.edu/cgi/viewcontent.cgi?article=9135&amp;context=etd" TargetMode="External"/><Relationship Id="rId46" Type="http://schemas.openxmlformats.org/officeDocument/2006/relationships/hyperlink" Target="https://pmc.ncbi.nlm.nih.gov/articles/PMC11447320/" TargetMode="External"/><Relationship Id="rId45" Type="http://schemas.openxmlformats.org/officeDocument/2006/relationships/hyperlink" Target="https://www.mdpi.com/2073-4441/17/24/3585" TargetMode="External"/><Relationship Id="rId80" Type="http://schemas.openxmlformats.org/officeDocument/2006/relationships/hyperlink" Target="https://www.mdpi.com/2077-0472/13/2/246" TargetMode="External"/><Relationship Id="rId82" Type="http://schemas.openxmlformats.org/officeDocument/2006/relationships/hyperlink" Target="https://d-nb.info/1387181548/34" TargetMode="External"/><Relationship Id="rId81" Type="http://schemas.openxmlformats.org/officeDocument/2006/relationships/hyperlink" Target="https://digitalcommons.unl.edu/cgi/viewcontent.cgi?article=1922&amp;context=biosysengfacpu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nru.uncst.go.ug/bitstreams/df82bae8-f75d-4f4c-b07a-4f953013e316/download" TargetMode="External"/><Relationship Id="rId47" Type="http://schemas.openxmlformats.org/officeDocument/2006/relationships/hyperlink" Target="https://www.researchgate.net/publication/387073802_A_Review_of_Model_Predictive_Control_in_Precision_Agriculture" TargetMode="External"/><Relationship Id="rId49" Type="http://schemas.openxmlformats.org/officeDocument/2006/relationships/hyperlink" Target="https://www.mdpi.com/2077-0472/15/5/527" TargetMode="Externa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5.png"/><Relationship Id="rId8" Type="http://schemas.openxmlformats.org/officeDocument/2006/relationships/image" Target="media/image6.png"/><Relationship Id="rId73" Type="http://schemas.openxmlformats.org/officeDocument/2006/relationships/hyperlink" Target="https://extension.arizona.edu/publication/guide-maintaining-and-calibrating-field-installed-soil-and-plant-moisture-sensors" TargetMode="External"/><Relationship Id="rId72" Type="http://schemas.openxmlformats.org/officeDocument/2006/relationships/hyperlink" Target="https://www.epa.gov/watersense/soil-moisture-based-irrigation-controllers" TargetMode="External"/><Relationship Id="rId31" Type="http://schemas.openxmlformats.org/officeDocument/2006/relationships/hyperlink" Target="https://www.mdpi.com/1424-8220/22/20/7965" TargetMode="External"/><Relationship Id="rId75" Type="http://schemas.openxmlformats.org/officeDocument/2006/relationships/hyperlink" Target="https://pmc.ncbi.nlm.nih.gov/articles/PMC11644909/" TargetMode="External"/><Relationship Id="rId30" Type="http://schemas.openxmlformats.org/officeDocument/2006/relationships/hyperlink" Target="https://openaccess.city.ac.uk/id/eprint/28838/1/1-s2.0-S2772427122000791-main.pdf" TargetMode="External"/><Relationship Id="rId74" Type="http://schemas.openxmlformats.org/officeDocument/2006/relationships/hyperlink" Target="https://pmc.ncbi.nlm.nih.gov/articles/PMC12899811/" TargetMode="External"/><Relationship Id="rId33" Type="http://schemas.openxmlformats.org/officeDocument/2006/relationships/hyperlink" Target="https://www.researchgate.net/publication/373732297_Deep_reinforcement_learning_for_irrigation_scheduling_using_high-dimensional_sensor_feedback" TargetMode="External"/><Relationship Id="rId77" Type="http://schemas.openxmlformats.org/officeDocument/2006/relationships/hyperlink" Target="https://www.researchgate.net/publication/387423926_Comparative_analysis_of_ZigBee_LoRa_and_NB-IoT_in_a_smart_building_advantages_limitations_and_integration_possibilities" TargetMode="External"/><Relationship Id="rId32" Type="http://schemas.openxmlformats.org/officeDocument/2006/relationships/hyperlink" Target="https://www.tandfonline.com/doi/full/10.1080/23311916.2023.2259217" TargetMode="External"/><Relationship Id="rId76" Type="http://schemas.openxmlformats.org/officeDocument/2006/relationships/hyperlink" Target="https://pmc.ncbi.nlm.nih.gov/articles/PMC11054578/" TargetMode="External"/><Relationship Id="rId35" Type="http://schemas.openxmlformats.org/officeDocument/2006/relationships/hyperlink" Target="https://www.mdpi.com/2071-1050/16/9/3798" TargetMode="External"/><Relationship Id="rId79" Type="http://schemas.openxmlformats.org/officeDocument/2006/relationships/hyperlink" Target="https://arxiv.org/html/2409.11200v1" TargetMode="External"/><Relationship Id="rId34" Type="http://schemas.openxmlformats.org/officeDocument/2006/relationships/hyperlink" Target="https://ascelibrary.org/doi/10.1061/JIDEDH.IRENG-10714" TargetMode="External"/><Relationship Id="rId78" Type="http://schemas.openxmlformats.org/officeDocument/2006/relationships/hyperlink" Target="https://pmc.ncbi.nlm.nih.gov/articles/PMC12758771/" TargetMode="External"/><Relationship Id="rId71" Type="http://schemas.openxmlformats.org/officeDocument/2006/relationships/hyperlink" Target="https://www.kjssf.org/articles/article/Dv4L/" TargetMode="External"/><Relationship Id="rId70" Type="http://schemas.openxmlformats.org/officeDocument/2006/relationships/hyperlink" Target="https://pmc.ncbi.nlm.nih.gov/articles/PMC11902337/" TargetMode="External"/><Relationship Id="rId37" Type="http://schemas.openxmlformats.org/officeDocument/2006/relationships/hyperlink" Target="https://www.sdewes.org/jsdewes/pid9.0409" TargetMode="External"/><Relationship Id="rId36" Type="http://schemas.openxmlformats.org/officeDocument/2006/relationships/hyperlink" Target="https://www.mdpi.com/2073-4441/15/15/2797" TargetMode="External"/><Relationship Id="rId39" Type="http://schemas.openxmlformats.org/officeDocument/2006/relationships/hyperlink" Target="https://cap.unl.edu/news/economics-deficit-irrigation-utilizing-soil-moisture-probes/" TargetMode="External"/><Relationship Id="rId38" Type="http://schemas.openxmlformats.org/officeDocument/2006/relationships/hyperlink" Target="https://pmc.ncbi.nlm.nih.gov/articles/PMC10008208/" TargetMode="External"/><Relationship Id="rId62" Type="http://schemas.openxmlformats.org/officeDocument/2006/relationships/hyperlink" Target="https://ascelibrary.org/doi/abs/10.1061/JIDEDH.IRENG-10100" TargetMode="External"/><Relationship Id="rId61" Type="http://schemas.openxmlformats.org/officeDocument/2006/relationships/hyperlink" Target="https://digitalcommons.usu.edu/cgi/viewcontent.cgi?article=3540&amp;context=extension_curall" TargetMode="External"/><Relationship Id="rId20" Type="http://schemas.openxmlformats.org/officeDocument/2006/relationships/image" Target="media/image14.png"/><Relationship Id="rId64" Type="http://schemas.openxmlformats.org/officeDocument/2006/relationships/hyperlink" Target="https://pmc.ncbi.nlm.nih.gov/articles/PMC11644754/" TargetMode="External"/><Relationship Id="rId63" Type="http://schemas.openxmlformats.org/officeDocument/2006/relationships/hyperlink" Target="https://www.cdfa.ca.gov/oefi/sweep/docs/sweep_pilot_program_public_comments.pdf" TargetMode="External"/><Relationship Id="rId22" Type="http://schemas.openxmlformats.org/officeDocument/2006/relationships/image" Target="media/image7.png"/><Relationship Id="rId66" Type="http://schemas.openxmlformats.org/officeDocument/2006/relationships/hyperlink" Target="https://issuu.com/waterstrategies/docs/il_september_2021/s/13136488" TargetMode="External"/><Relationship Id="rId21" Type="http://schemas.openxmlformats.org/officeDocument/2006/relationships/image" Target="media/image10.png"/><Relationship Id="rId65" Type="http://schemas.openxmlformats.org/officeDocument/2006/relationships/hyperlink" Target="https://www.mdpi.com/2073-4441/10/12/1771" TargetMode="External"/><Relationship Id="rId24" Type="http://schemas.openxmlformats.org/officeDocument/2006/relationships/hyperlink" Target="https://ascelibrary.org/doi/abs/10.1061/JIDEDH.IRENG-10403" TargetMode="External"/><Relationship Id="rId68" Type="http://schemas.openxmlformats.org/officeDocument/2006/relationships/hyperlink" Target="https://www.fao.org/4/x6959e/x6959e03.htm" TargetMode="External"/><Relationship Id="rId23" Type="http://schemas.openxmlformats.org/officeDocument/2006/relationships/hyperlink" Target="https://www.mdpi.com/2624-7402/7/4/106" TargetMode="External"/><Relationship Id="rId67" Type="http://schemas.openxmlformats.org/officeDocument/2006/relationships/hyperlink" Target="https://www.researchgate.net/publication/229658777_Modernization_of_large-scale_irrigation_systems_Is_it_an_achievable_objective_or_a_lost_cause" TargetMode="External"/><Relationship Id="rId60" Type="http://schemas.openxmlformats.org/officeDocument/2006/relationships/hyperlink" Target="https://openaccess.city.ac.uk/id/eprint/37256/1/peerj-cs-3677.pdf" TargetMode="External"/><Relationship Id="rId26" Type="http://schemas.openxmlformats.org/officeDocument/2006/relationships/hyperlink" Target="https://ieeexplore.ieee.org/iel7/6488907/6702522/09993728.pdf" TargetMode="External"/><Relationship Id="rId25" Type="http://schemas.openxmlformats.org/officeDocument/2006/relationships/hyperlink" Target="https://www.frontiersin.org/journals/control-engineering/articles/10.3389/fcteg.2022.982463/full" TargetMode="External"/><Relationship Id="rId69" Type="http://schemas.openxmlformats.org/officeDocument/2006/relationships/hyperlink" Target="https://ascelibrary.org/doi/10.1061/%28ASCE%29IR.1943-4774.0001742" TargetMode="External"/><Relationship Id="rId28" Type="http://schemas.openxmlformats.org/officeDocument/2006/relationships/hyperlink" Target="https://www.researchgate.net/publication/390554968_Smart_Irrigation_Technologies_and_Prospects_for_Enhancing_Water_Use_Efficiency_for_Sustainable_Agriculture" TargetMode="External"/><Relationship Id="rId27" Type="http://schemas.openxmlformats.org/officeDocument/2006/relationships/hyperlink" Target="https://pmc.ncbi.nlm.nih.gov/articles/PMC10730608/" TargetMode="External"/><Relationship Id="rId29" Type="http://schemas.openxmlformats.org/officeDocument/2006/relationships/hyperlink" Target="https://www.mdpi.com/1424-8220/24/23/7480" TargetMode="External"/><Relationship Id="rId51" Type="http://schemas.openxmlformats.org/officeDocument/2006/relationships/hyperlink" Target="https://ieeexplore.ieee.org/document/9655201/" TargetMode="External"/><Relationship Id="rId50" Type="http://schemas.openxmlformats.org/officeDocument/2006/relationships/hyperlink" Target="https://eureka.patsnap.com/report-model-predictive-control-in-agricultural-machinery-automation" TargetMode="External"/><Relationship Id="rId53" Type="http://schemas.openxmlformats.org/officeDocument/2006/relationships/hyperlink" Target="http://ieeexplore.ieee.org/iel8/6287639/10820123/11008580.pdf" TargetMode="External"/><Relationship Id="rId52" Type="http://schemas.openxmlformats.org/officeDocument/2006/relationships/hyperlink" Target="https://sites.ucmerced.edu/files/wdu/files/ipsn_2022_drlic_deep_reinforcement_learning_for_irrigation_control.pdf" TargetMode="External"/><Relationship Id="rId11" Type="http://schemas.openxmlformats.org/officeDocument/2006/relationships/image" Target="media/image4.png"/><Relationship Id="rId55" Type="http://schemas.openxmlformats.org/officeDocument/2006/relationships/hyperlink" Target="https://journals.plos.org/plosone/article?id=10.1371/journal.pone.0324448" TargetMode="External"/><Relationship Id="rId10" Type="http://schemas.openxmlformats.org/officeDocument/2006/relationships/image" Target="media/image12.png"/><Relationship Id="rId54" Type="http://schemas.openxmlformats.org/officeDocument/2006/relationships/hyperlink" Target="https://www.mdpi.com/2073-4395/15/12/2781" TargetMode="External"/><Relationship Id="rId13" Type="http://schemas.openxmlformats.org/officeDocument/2006/relationships/image" Target="media/image3.png"/><Relationship Id="rId57" Type="http://schemas.openxmlformats.org/officeDocument/2006/relationships/hyperlink" Target="https://pdfs.semanticscholar.org/6dbf/0e233eb1f4320deb9e4d50a6f3cc0539975e.pdf" TargetMode="External"/><Relationship Id="rId12" Type="http://schemas.openxmlformats.org/officeDocument/2006/relationships/image" Target="media/image8.png"/><Relationship Id="rId56" Type="http://schemas.openxmlformats.org/officeDocument/2006/relationships/hyperlink" Target="https://iwaponline.com/wpt/article/17/8/1635/89657/Automation-and-control-of-a-pressurized-collective" TargetMode="External"/><Relationship Id="rId15" Type="http://schemas.openxmlformats.org/officeDocument/2006/relationships/image" Target="media/image16.png"/><Relationship Id="rId59" Type="http://schemas.openxmlformats.org/officeDocument/2006/relationships/hyperlink" Target="https://www.mdpi.com/2071-1050/12/18/7694" TargetMode="External"/><Relationship Id="rId14" Type="http://schemas.openxmlformats.org/officeDocument/2006/relationships/image" Target="media/image9.png"/><Relationship Id="rId58" Type="http://schemas.openxmlformats.org/officeDocument/2006/relationships/hyperlink" Target="https://www.mdpi.com/2673-4591/82/1/103" TargetMode="External"/><Relationship Id="rId17" Type="http://schemas.openxmlformats.org/officeDocument/2006/relationships/image" Target="media/image15.png"/><Relationship Id="rId16" Type="http://schemas.openxmlformats.org/officeDocument/2006/relationships/image" Target="media/image2.png"/><Relationship Id="rId19" Type="http://schemas.openxmlformats.org/officeDocument/2006/relationships/image" Target="media/image1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