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pPr>
      <w:r>
        <w:rPr>
          <w:b/>
          <w:color w:val="0366D6"/>
          <w:sz w:val="40"/>
        </w:rPr>
        <w:t>06 - WS2812B Color Cycle</w:t>
      </w:r>
    </w:p>
    <w:p>
      <w:pPr>
        <w:spacing w:after="120" w:line="276" w:lineRule="auto"/>
      </w:pPr>
      <w:r>
        <w:t>Cycle an addressable RGB LED through red, green, and blue using the Adafruit NeoPixel library.</w:t>
      </w:r>
    </w:p>
    <w:p>
      <w:pPr>
        <w:spacing w:before="240" w:after="120"/>
      </w:pPr>
      <w:r>
        <w:rPr>
          <w:b/>
          <w:color w:val="2F363D"/>
          <w:sz w:val="28"/>
        </w:rPr>
        <w:t>Goal</w:t>
      </w:r>
    </w:p>
    <w:p>
      <w:pPr>
        <w:spacing w:after="120" w:line="276" w:lineRule="auto"/>
      </w:pPr>
      <w:r>
        <w:t>Learn how to declare, configure, and update a WS2812B (NeoPixel) addressable LED using standard library syntax.</w:t>
      </w:r>
    </w:p>
    <w:p>
      <w:pPr>
        <w:spacing w:before="240" w:after="120"/>
      </w:pPr>
      <w:r>
        <w:rPr>
          <w:b/>
          <w:color w:val="2F363D"/>
          <w:sz w:val="28"/>
        </w:rPr>
        <w:t>What You Will Build</w:t>
      </w:r>
    </w:p>
    <w:p>
      <w:pPr>
        <w:spacing w:after="120" w:line="276" w:lineRule="auto"/>
      </w:pPr>
      <w:r>
        <w:t>A single WS2812B addressable LED connected to pin D6 cycles through primary colors (Red -&gt; Green -&gt; Blue) at 500 ms intervals.</w:t>
      </w:r>
    </w:p>
    <w:p>
      <w:pPr>
        <w:spacing w:after="120" w:line="276" w:lineRule="auto"/>
      </w:pPr>
      <w:r>
        <w:rPr>
          <w:b/>
        </w:rPr>
        <w:t>Why D6?</w:t>
      </w:r>
      <w:r>
        <w:t xml:space="preserve"> Digital pin D6 is a high-speed data line capable of pushing the high-frequency control signals needed by WS2812B pixels.</w:t>
      </w:r>
    </w:p>
    <w:p>
      <w:pPr>
        <w:spacing w:before="240" w:after="120"/>
      </w:pPr>
      <w:r>
        <w:rPr>
          <w:b/>
          <w:color w:val="2F363D"/>
          <w:sz w:val="28"/>
        </w:rPr>
        <w:t>Parts Needed</w:t>
      </w:r>
    </w:p>
    <w:tbl>
      <w:tblPr>
        <w:tblW w:type="auto" w:w="0"/>
        <w:tblLayout w:type="autofit"/>
        <w:tblLook w:firstColumn="1" w:firstRow="1" w:lastColumn="0" w:lastRow="0" w:noHBand="0" w:noVBand="1" w:val="04A0"/>
      </w:tblPr>
      <w:tblGrid>
        <w:gridCol w:w="2160"/>
        <w:gridCol w:w="2160"/>
        <w:gridCol w:w="2160"/>
        <w:gridCol w:w="2160"/>
      </w:tblGrid>
      <w:tr>
        <w:tc>
          <w:tcPr>
            <w:tcW w:type="dxa" w:w="2160"/>
            <w:shd w:fill="0366D6"/>
          </w:tcPr>
          <w:p>
            <w:pPr>
              <w:spacing w:after="60" w:before="60"/>
            </w:pPr>
            <w:r/>
            <w:r>
              <w:rPr>
                <w:b/>
                <w:color w:val="FFFFFF"/>
              </w:rPr>
              <w:t>Part</w:t>
            </w:r>
          </w:p>
        </w:tc>
        <w:tc>
          <w:tcPr>
            <w:tcW w:type="dxa" w:w="2160"/>
            <w:shd w:fill="0366D6"/>
          </w:tcPr>
          <w:p>
            <w:pPr>
              <w:spacing w:after="60" w:before="60"/>
            </w:pPr>
            <w:r/>
            <w:r>
              <w:rPr>
                <w:b/>
                <w:color w:val="FFFFFF"/>
              </w:rPr>
              <w:t>MbedO Component Type</w:t>
            </w:r>
          </w:p>
        </w:tc>
        <w:tc>
          <w:tcPr>
            <w:tcW w:type="dxa" w:w="2160"/>
            <w:shd w:fill="0366D6"/>
          </w:tcPr>
          <w:p>
            <w:pPr>
              <w:spacing w:after="60" w:before="60"/>
            </w:pPr>
            <w:r/>
            <w:r>
              <w:rPr>
                <w:b/>
                <w:color w:val="FFFFFF"/>
              </w:rPr>
              <w:t>Required in MbedO</w:t>
            </w:r>
          </w:p>
        </w:tc>
        <w:tc>
          <w:tcPr>
            <w:tcW w:type="dxa" w:w="2160"/>
            <w:shd w:fill="0366D6"/>
          </w:tcPr>
          <w:p>
            <w:pPr>
              <w:spacing w:after="60" w:before="60"/>
            </w:pPr>
            <w:r/>
            <w:r>
              <w:rPr>
                <w:b/>
                <w:color w:val="FFFFFF"/>
              </w:rPr>
              <w:t>Required on hardware</w:t>
            </w:r>
          </w:p>
        </w:tc>
      </w:tr>
      <w:tr>
        <w:tc>
          <w:tcPr>
            <w:tcW w:type="dxa" w:w="2160"/>
            <w:shd w:fill="FFFFFF"/>
          </w:tcPr>
          <w:p>
            <w:pPr>
              <w:spacing w:after="60" w:before="60"/>
            </w:pPr>
            <w:r/>
            <w:r>
              <w:t>Arduino Uno</w:t>
            </w:r>
          </w:p>
        </w:tc>
        <w:tc>
          <w:tcPr>
            <w:tcW w:type="dxa" w:w="2160"/>
            <w:shd w:fill="FFFFFF"/>
          </w:tcPr>
          <w:p>
            <w:pPr>
              <w:spacing w:after="60" w:before="60"/>
            </w:pPr>
            <w:r/>
            <w:r>
              <w:rPr>
                <w:rFonts w:ascii="Consolas" w:hAnsi="Consolas"/>
                <w:color w:val="24292E"/>
                <w:sz w:val="20"/>
              </w:rPr>
              <w:t>arduino</w:t>
            </w:r>
          </w:p>
        </w:tc>
        <w:tc>
          <w:tcPr>
            <w:tcW w:type="dxa" w:w="2160"/>
            <w:shd w:fill="FFFFFF"/>
          </w:tcPr>
          <w:p>
            <w:pPr>
              <w:spacing w:after="60" w:before="60"/>
            </w:pPr>
            <w:r/>
            <w:r>
              <w:t>Yes</w:t>
            </w:r>
          </w:p>
        </w:tc>
        <w:tc>
          <w:tcPr>
            <w:tcW w:type="dxa" w:w="2160"/>
            <w:shd w:fill="FFFFFF"/>
          </w:tcPr>
          <w:p>
            <w:pPr>
              <w:spacing w:after="60" w:before="60"/>
            </w:pPr>
            <w:r/>
            <w:r>
              <w:t>Yes</w:t>
            </w:r>
          </w:p>
        </w:tc>
      </w:tr>
      <w:tr>
        <w:tc>
          <w:tcPr>
            <w:tcW w:type="dxa" w:w="2160"/>
            <w:shd w:fill="F6F8FA"/>
          </w:tcPr>
          <w:p>
            <w:pPr>
              <w:spacing w:after="60" w:before="60"/>
            </w:pPr>
            <w:r/>
            <w:r>
              <w:t>WS2812B LED</w:t>
            </w:r>
          </w:p>
        </w:tc>
        <w:tc>
          <w:tcPr>
            <w:tcW w:type="dxa" w:w="2160"/>
            <w:shd w:fill="F6F8FA"/>
          </w:tcPr>
          <w:p>
            <w:pPr>
              <w:spacing w:after="60" w:before="60"/>
            </w:pPr>
            <w:r/>
            <w:r>
              <w:rPr>
                <w:rFonts w:ascii="Consolas" w:hAnsi="Consolas"/>
                <w:color w:val="24292E"/>
                <w:sz w:val="20"/>
              </w:rPr>
              <w:t>ws2812b</w:t>
            </w:r>
          </w:p>
        </w:tc>
        <w:tc>
          <w:tcPr>
            <w:tcW w:type="dxa" w:w="2160"/>
            <w:shd w:fill="F6F8FA"/>
          </w:tcPr>
          <w:p>
            <w:pPr>
              <w:spacing w:after="60" w:before="60"/>
            </w:pPr>
            <w:r/>
            <w:r>
              <w:t>Yes</w:t>
            </w:r>
          </w:p>
        </w:tc>
        <w:tc>
          <w:tcPr>
            <w:tcW w:type="dxa" w:w="2160"/>
            <w:shd w:fill="F6F8FA"/>
          </w:tcPr>
          <w:p>
            <w:pPr>
              <w:spacing w:after="60" w:before="60"/>
            </w:pPr>
            <w:r/>
            <w:r>
              <w:t>Yes</w:t>
            </w:r>
          </w:p>
        </w:tc>
      </w:tr>
      <w:tr>
        <w:tc>
          <w:tcPr>
            <w:tcW w:type="dxa" w:w="2160"/>
            <w:shd w:fill="FFFFFF"/>
          </w:tcPr>
          <w:p>
            <w:pPr>
              <w:spacing w:after="60" w:before="60"/>
            </w:pPr>
            <w:r/>
            <w:r>
              <w:t>470 ohm resistor</w:t>
            </w:r>
          </w:p>
        </w:tc>
        <w:tc>
          <w:tcPr>
            <w:tcW w:type="dxa" w:w="2160"/>
            <w:shd w:fill="FFFFFF"/>
          </w:tcPr>
          <w:p>
            <w:pPr>
              <w:spacing w:after="60" w:before="60"/>
            </w:pPr>
            <w:r/>
            <w:r>
              <w:rPr>
                <w:rFonts w:ascii="Consolas" w:hAnsi="Consolas"/>
                <w:color w:val="24292E"/>
                <w:sz w:val="20"/>
              </w:rPr>
              <w:t>resistor</w:t>
            </w:r>
          </w:p>
        </w:tc>
        <w:tc>
          <w:tcPr>
            <w:tcW w:type="dxa" w:w="2160"/>
            <w:shd w:fill="FFFFFF"/>
          </w:tcPr>
          <w:p>
            <w:pPr>
              <w:spacing w:after="60" w:before="60"/>
            </w:pPr>
            <w:r/>
            <w:r>
              <w:t>Optional</w:t>
            </w:r>
          </w:p>
        </w:tc>
        <w:tc>
          <w:tcPr>
            <w:tcW w:type="dxa" w:w="2160"/>
            <w:shd w:fill="FFFFFF"/>
          </w:tcPr>
          <w:p>
            <w:pPr>
              <w:spacing w:after="60" w:before="60"/>
            </w:pPr>
            <w:r/>
            <w:r>
              <w:t>Yes (recommended on data line)</w:t>
            </w:r>
          </w:p>
        </w:tc>
      </w:tr>
    </w:tbl>
    <w:p>
      <w:pPr>
        <w:spacing w:before="120" w:after="120"/>
      </w:pPr>
    </w:p>
    <w:p>
      <w:pPr>
        <w:spacing w:before="240" w:after="120"/>
      </w:pPr>
      <w:r>
        <w:rPr>
          <w:b/>
          <w:color w:val="2F363D"/>
          <w:sz w:val="28"/>
        </w:rPr>
        <w:t>Wiring</w:t>
      </w:r>
    </w:p>
    <w:tbl>
      <w:tblPr>
        <w:tblW w:type="auto" w:w="0"/>
        <w:tblLayout w:type="autofit"/>
        <w:tblLook w:firstColumn="1" w:firstRow="1" w:lastColumn="0" w:lastRow="0" w:noHBand="0" w:noVBand="1" w:val="04A0"/>
      </w:tblPr>
      <w:tblGrid>
        <w:gridCol w:w="2880"/>
        <w:gridCol w:w="2880"/>
        <w:gridCol w:w="2880"/>
      </w:tblGrid>
      <w:tr>
        <w:tc>
          <w:tcPr>
            <w:tcW w:type="dxa" w:w="2880"/>
            <w:shd w:fill="0366D6"/>
          </w:tcPr>
          <w:p>
            <w:pPr>
              <w:spacing w:after="60" w:before="60"/>
            </w:pPr>
            <w:r/>
            <w:r>
              <w:rPr>
                <w:b/>
                <w:color w:val="FFFFFF"/>
              </w:rPr>
              <w:t>WS2812B Pin</w:t>
            </w:r>
          </w:p>
        </w:tc>
        <w:tc>
          <w:tcPr>
            <w:tcW w:type="dxa" w:w="2880"/>
            <w:shd w:fill="0366D6"/>
          </w:tcPr>
          <w:p>
            <w:pPr>
              <w:spacing w:after="60" w:before="60"/>
            </w:pPr>
            <w:r/>
            <w:r>
              <w:rPr>
                <w:b/>
                <w:color w:val="FFFFFF"/>
              </w:rPr>
              <w:t>Arduino Pin</w:t>
            </w:r>
          </w:p>
        </w:tc>
        <w:tc>
          <w:tcPr>
            <w:tcW w:type="dxa" w:w="2880"/>
            <w:shd w:fill="0366D6"/>
          </w:tcPr>
          <w:p>
            <w:pPr>
              <w:spacing w:after="60" w:before="60"/>
            </w:pPr>
            <w:r/>
            <w:r>
              <w:rPr>
                <w:b/>
                <w:color w:val="FFFFFF"/>
              </w:rPr>
              <w:t>Notes</w:t>
            </w:r>
          </w:p>
        </w:tc>
      </w:tr>
      <w:tr>
        <w:tc>
          <w:tcPr>
            <w:tcW w:type="dxa" w:w="2880"/>
            <w:shd w:fill="FFFFFF"/>
          </w:tcPr>
          <w:p>
            <w:pPr>
              <w:spacing w:after="60" w:before="60"/>
            </w:pPr>
            <w:r/>
            <w:r>
              <w:t>DIN (Data Input)</w:t>
            </w:r>
          </w:p>
        </w:tc>
        <w:tc>
          <w:tcPr>
            <w:tcW w:type="dxa" w:w="2880"/>
            <w:shd w:fill="FFFFFF"/>
          </w:tcPr>
          <w:p>
            <w:pPr>
              <w:spacing w:after="60" w:before="60"/>
            </w:pPr>
            <w:r/>
            <w:r>
              <w:t>D6</w:t>
            </w:r>
          </w:p>
        </w:tc>
        <w:tc>
          <w:tcPr>
            <w:tcW w:type="dxa" w:w="2880"/>
            <w:shd w:fill="FFFFFF"/>
          </w:tcPr>
          <w:p>
            <w:pPr>
              <w:spacing w:after="60" w:before="60"/>
            </w:pPr>
            <w:r/>
            <w:r>
              <w:t>High-speed data line</w:t>
            </w:r>
          </w:p>
        </w:tc>
      </w:tr>
      <w:tr>
        <w:tc>
          <w:tcPr>
            <w:tcW w:type="dxa" w:w="2880"/>
            <w:shd w:fill="F6F8FA"/>
          </w:tcPr>
          <w:p>
            <w:pPr>
              <w:spacing w:after="60" w:before="60"/>
            </w:pPr>
            <w:r/>
            <w:r>
              <w:t>VCC</w:t>
            </w:r>
          </w:p>
        </w:tc>
        <w:tc>
          <w:tcPr>
            <w:tcW w:type="dxa" w:w="2880"/>
            <w:shd w:fill="F6F8FA"/>
          </w:tcPr>
          <w:p>
            <w:pPr>
              <w:spacing w:after="60" w:before="60"/>
            </w:pPr>
            <w:r/>
            <w:r>
              <w:t>5V</w:t>
            </w:r>
          </w:p>
        </w:tc>
        <w:tc>
          <w:tcPr>
            <w:tcW w:type="dxa" w:w="2880"/>
            <w:shd w:fill="F6F8FA"/>
          </w:tcPr>
          <w:p>
            <w:pPr>
              <w:spacing w:after="60" w:before="60"/>
            </w:pPr>
            <w:r/>
            <w:r>
              <w:t>5V Power supply</w:t>
            </w:r>
          </w:p>
        </w:tc>
      </w:tr>
      <w:tr>
        <w:tc>
          <w:tcPr>
            <w:tcW w:type="dxa" w:w="2880"/>
            <w:shd w:fill="FFFFFF"/>
          </w:tcPr>
          <w:p>
            <w:pPr>
              <w:spacing w:after="60" w:before="60"/>
            </w:pPr>
            <w:r/>
            <w:r>
              <w:t>GND</w:t>
            </w:r>
          </w:p>
        </w:tc>
        <w:tc>
          <w:tcPr>
            <w:tcW w:type="dxa" w:w="2880"/>
            <w:shd w:fill="FFFFFF"/>
          </w:tcPr>
          <w:p>
            <w:pPr>
              <w:spacing w:after="60" w:before="60"/>
            </w:pPr>
            <w:r/>
            <w:r>
              <w:t>GND</w:t>
            </w:r>
          </w:p>
        </w:tc>
        <w:tc>
          <w:tcPr>
            <w:tcW w:type="dxa" w:w="2880"/>
            <w:shd w:fill="FFFFFF"/>
          </w:tcPr>
          <w:p>
            <w:pPr>
              <w:spacing w:after="60" w:before="60"/>
            </w:pPr>
            <w:r/>
            <w:r>
              <w:t>Ground connection</w:t>
            </w:r>
          </w:p>
        </w:tc>
      </w:tr>
    </w:tbl>
    <w:p>
      <w:pPr>
        <w:spacing w:before="120" w:after="120"/>
      </w:pPr>
    </w:p>
    <w:p>
      <w:pPr>
        <w:spacing w:after="120" w:line="276" w:lineRule="auto"/>
      </w:pPr>
      <w:r>
        <w:t xml:space="preserve">&gt; On physical hardware, a </w:t>
      </w:r>
      <w:r>
        <w:rPr>
          <w:b/>
        </w:rPr>
        <w:t>470 ohm resistor</w:t>
      </w:r>
      <w:r>
        <w:t xml:space="preserve"> should be wired in series on the </w:t>
      </w:r>
      <w:r>
        <w:rPr>
          <w:rFonts w:ascii="Consolas" w:hAnsi="Consolas"/>
          <w:color w:val="24292E"/>
          <w:sz w:val="20"/>
        </w:rPr>
        <w:t>DIN</w:t>
      </w:r>
      <w:r>
        <w:t xml:space="preserve"> line to prevent voltage spikes from damaging the first pixel's controller.</w:t>
      </w:r>
    </w:p>
    <w:p>
      <w:pPr>
        <w:spacing w:before="240" w:after="120"/>
      </w:pPr>
      <w:r>
        <w:rPr>
          <w:b/>
          <w:color w:val="2F363D"/>
          <w:sz w:val="28"/>
        </w:rPr>
        <w:t>Code</w:t>
      </w:r>
    </w:p>
    <w:tbl>
      <w:tblPr>
        <w:tblW w:type="auto" w:w="0"/>
        <w:tblLayout w:type="fixed"/>
        <w:tblLook w:firstColumn="1" w:firstRow="1" w:lastColumn="0" w:lastRow="0" w:noHBand="0" w:noVBand="1" w:val="04A0"/>
      </w:tblPr>
      <w:tblGrid>
        <w:gridCol w:w="8640"/>
      </w:tblGrid>
      <w:tr>
        <w:tc>
          <w:tcPr>
            <w:tcW w:type="dxa" w:w="8640"/>
            <w:shd w:fill="F3F3F3"/>
            <w:tcBorders>
              <w:top w:val="single" w:sz="4" w:space="0" w:color="CCCCCC"/>
              <w:left w:val="single" w:sz="4" w:space="0" w:color="CCCCCC"/>
              <w:bottom w:val="single" w:sz="4" w:space="0" w:color="CCCCCC"/>
              <w:right w:val="single" w:sz="4" w:space="0" w:color="CCCCCC"/>
            </w:tcBorders>
          </w:tcPr>
          <w:p>
            <w:pPr>
              <w:spacing w:before="120" w:after="120" w:line="276" w:lineRule="auto"/>
            </w:pPr>
            <w:r>
              <w:rPr>
                <w:rFonts w:ascii="Consolas" w:hAnsi="Consolas"/>
                <w:color w:val="24292E"/>
                <w:sz w:val="19"/>
              </w:rPr>
              <w:t>#include &lt;Adafruit_NeoPixel.h&gt;</w:t>
              <w:br/>
              <w:br/>
              <w:t>const int DATA_PIN  = 6;</w:t>
              <w:br/>
              <w:t>const int NUM_LEDS  = 1;</w:t>
              <w:br/>
              <w:br/>
              <w:t>// Define the NeoPixel object</w:t>
              <w:br/>
              <w:t>Adafruit_NeoPixel pixels(NUM_LEDS, DATA_PIN, NEO_GRB + NEO_KHZ800);</w:t>
              <w:br/>
              <w:br/>
              <w:t>void setup() {</w:t>
              <w:br/>
              <w:t xml:space="preserve">  // Initialize the library</w:t>
              <w:br/>
              <w:t xml:space="preserve">  pixels.begin();</w:t>
              <w:br/>
              <w:t xml:space="preserve">  </w:t>
              <w:br/>
              <w:t xml:space="preserve">  Serial.begin(9600);</w:t>
              <w:br/>
              <w:t xml:space="preserve">  Serial.println("WS2812B Color Cycle ready");</w:t>
              <w:br/>
              <w:t>}</w:t>
              <w:br/>
              <w:br/>
              <w:t>void loop() {</w:t>
              <w:br/>
              <w:t xml:space="preserve">  // Red</w:t>
              <w:br/>
              <w:t xml:space="preserve">  pixels.setPixelColor(0, pixels.Color(255, 0, 0));</w:t>
              <w:br/>
              <w:t xml:space="preserve">  pixels.show();</w:t>
              <w:br/>
              <w:t xml:space="preserve">  Serial.println("Red");</w:t>
              <w:br/>
              <w:t xml:space="preserve">  delay(500);</w:t>
              <w:br/>
              <w:br/>
              <w:t xml:space="preserve">  // Green</w:t>
              <w:br/>
              <w:t xml:space="preserve">  pixels.setPixelColor(0, pixels.Color(0, 255, 0));</w:t>
              <w:br/>
              <w:t xml:space="preserve">  pixels.show();</w:t>
              <w:br/>
              <w:t xml:space="preserve">  Serial.println("Green");</w:t>
              <w:br/>
              <w:t xml:space="preserve">  delay(500);</w:t>
              <w:br/>
              <w:br/>
              <w:t xml:space="preserve">  // Blue</w:t>
              <w:br/>
              <w:t xml:space="preserve">  pixels.setPixelColor(0, pixels.Color(0, 0, 255));</w:t>
              <w:br/>
              <w:t xml:space="preserve">  pixels.show();</w:t>
              <w:br/>
              <w:t xml:space="preserve">  Serial.println("Blue");</w:t>
              <w:br/>
              <w:t xml:space="preserve">  delay(500);</w:t>
              <w:br/>
              <w:t>}</w:t>
            </w:r>
          </w:p>
        </w:tc>
      </w:tr>
    </w:tbl>
    <w:p>
      <w:pPr>
        <w:spacing w:before="0" w:after="120"/>
      </w:pPr>
    </w:p>
    <w:p>
      <w:pPr>
        <w:spacing w:before="240" w:after="120"/>
      </w:pPr>
      <w:r>
        <w:rPr>
          <w:b/>
          <w:color w:val="2F363D"/>
          <w:sz w:val="28"/>
        </w:rPr>
        <w:t>What to Click in MbedO</w:t>
      </w:r>
    </w:p>
    <w:p>
      <w:pPr>
        <w:pStyle w:val="ListNumber"/>
        <w:spacing w:after="60"/>
      </w:pPr>
      <w:r>
        <w:t xml:space="preserve">Drag </w:t>
      </w:r>
      <w:r>
        <w:rPr>
          <w:b/>
        </w:rPr>
        <w:t>Arduino Uno</w:t>
      </w:r>
      <w:r>
        <w:t xml:space="preserve"> onto the canvas.</w:t>
      </w:r>
    </w:p>
    <w:p>
      <w:pPr>
        <w:pStyle w:val="ListNumber"/>
        <w:spacing w:after="60"/>
      </w:pPr>
      <w:r>
        <w:t xml:space="preserve">Drag </w:t>
      </w:r>
      <w:r>
        <w:rPr>
          <w:b/>
        </w:rPr>
        <w:t>WS2812B LED</w:t>
      </w:r>
      <w:r>
        <w:t xml:space="preserve"> onto the canvas.</w:t>
      </w:r>
    </w:p>
    <w:p>
      <w:pPr>
        <w:pStyle w:val="ListNumber"/>
        <w:spacing w:after="60"/>
      </w:pPr>
      <w:r>
        <w:t xml:space="preserve">Connect WS2812B </w:t>
      </w:r>
      <w:r>
        <w:rPr>
          <w:b/>
        </w:rPr>
        <w:t>DIN</w:t>
      </w:r>
      <w:r>
        <w:t xml:space="preserve"> to Arduino </w:t>
      </w:r>
      <w:r>
        <w:rPr>
          <w:b/>
        </w:rPr>
        <w:t>D6</w:t>
      </w:r>
      <w:r>
        <w:t>.</w:t>
      </w:r>
    </w:p>
    <w:p>
      <w:pPr>
        <w:pStyle w:val="ListNumber"/>
        <w:spacing w:after="60"/>
      </w:pPr>
      <w:r>
        <w:t xml:space="preserve">Connect WS2812B </w:t>
      </w:r>
      <w:r>
        <w:rPr>
          <w:b/>
        </w:rPr>
        <w:t>VCC</w:t>
      </w:r>
      <w:r>
        <w:t xml:space="preserve"> to Arduino </w:t>
      </w:r>
      <w:r>
        <w:rPr>
          <w:b/>
        </w:rPr>
        <w:t>5V</w:t>
      </w:r>
      <w:r>
        <w:t>.</w:t>
      </w:r>
    </w:p>
    <w:p>
      <w:pPr>
        <w:pStyle w:val="ListNumber"/>
        <w:spacing w:after="60"/>
      </w:pPr>
      <w:r>
        <w:t xml:space="preserve">Connect WS2812B </w:t>
      </w:r>
      <w:r>
        <w:rPr>
          <w:b/>
        </w:rPr>
        <w:t>GND</w:t>
      </w:r>
      <w:r>
        <w:t xml:space="preserve"> to Arduino </w:t>
      </w:r>
      <w:r>
        <w:rPr>
          <w:b/>
        </w:rPr>
        <w:t>GND</w:t>
      </w:r>
      <w:r>
        <w:t>.</w:t>
      </w:r>
    </w:p>
    <w:p>
      <w:pPr>
        <w:pStyle w:val="ListNumber"/>
        <w:spacing w:after="60"/>
      </w:pPr>
      <w:r>
        <w:t>Paste the code into the editor.</w:t>
      </w:r>
    </w:p>
    <w:p>
      <w:pPr>
        <w:pStyle w:val="ListNumber"/>
        <w:spacing w:after="60"/>
      </w:pPr>
      <w:r>
        <w:t>Use the default Arduino interpreted runtime.</w:t>
      </w:r>
    </w:p>
    <w:p>
      <w:pPr>
        <w:pStyle w:val="ListNumber"/>
        <w:spacing w:after="60"/>
      </w:pPr>
      <w:r>
        <w:t xml:space="preserve">Click </w:t>
      </w:r>
      <w:r>
        <w:rPr>
          <w:b/>
        </w:rPr>
        <w:t>Run</w:t>
      </w:r>
      <w:r>
        <w:t>.</w:t>
      </w:r>
    </w:p>
    <w:p>
      <w:pPr>
        <w:spacing w:before="240" w:after="120"/>
      </w:pPr>
      <w:r>
        <w:rPr>
          <w:b/>
          <w:color w:val="2F363D"/>
          <w:sz w:val="28"/>
        </w:rPr>
        <w:t>Expected Output</w:t>
      </w:r>
    </w:p>
    <w:p>
      <w:pPr>
        <w:spacing w:after="120" w:line="276" w:lineRule="auto"/>
      </w:pPr>
      <w:r>
        <w:t>Serial Monitor:</w:t>
      </w:r>
    </w:p>
    <w:tbl>
      <w:tblPr>
        <w:tblW w:type="auto" w:w="0"/>
        <w:tblLayout w:type="fixed"/>
        <w:tblLook w:firstColumn="1" w:firstRow="1" w:lastColumn="0" w:lastRow="0" w:noHBand="0" w:noVBand="1" w:val="04A0"/>
      </w:tblPr>
      <w:tblGrid>
        <w:gridCol w:w="8640"/>
      </w:tblGrid>
      <w:tr>
        <w:tc>
          <w:tcPr>
            <w:tcW w:type="dxa" w:w="8640"/>
            <w:shd w:fill="F3F3F3"/>
            <w:tcBorders>
              <w:top w:val="single" w:sz="4" w:space="0" w:color="CCCCCC"/>
              <w:left w:val="single" w:sz="4" w:space="0" w:color="CCCCCC"/>
              <w:bottom w:val="single" w:sz="4" w:space="0" w:color="CCCCCC"/>
              <w:right w:val="single" w:sz="4" w:space="0" w:color="CCCCCC"/>
            </w:tcBorders>
          </w:tcPr>
          <w:p>
            <w:pPr>
              <w:spacing w:before="120" w:after="120" w:line="276" w:lineRule="auto"/>
            </w:pPr>
            <w:r>
              <w:rPr>
                <w:rFonts w:ascii="Consolas" w:hAnsi="Consolas"/>
                <w:color w:val="24292E"/>
                <w:sz w:val="19"/>
              </w:rPr>
              <w:t>WS2812B Color Cycle ready</w:t>
              <w:br/>
              <w:t>Red</w:t>
              <w:br/>
              <w:t>Green</w:t>
              <w:br/>
              <w:t>Blue</w:t>
              <w:br/>
              <w:t>...</w:t>
            </w:r>
          </w:p>
        </w:tc>
      </w:tr>
    </w:tbl>
    <w:p>
      <w:pPr>
        <w:spacing w:before="0" w:after="120"/>
      </w:pPr>
    </w:p>
    <w:p>
      <w:pPr>
        <w:spacing w:before="240" w:after="120"/>
      </w:pPr>
      <w:r>
        <w:rPr>
          <w:b/>
          <w:color w:val="2F363D"/>
          <w:sz w:val="24"/>
        </w:rPr>
        <w:t>Expected Canvas Behavior</w:t>
      </w:r>
    </w:p>
    <w:tbl>
      <w:tblPr>
        <w:tblW w:type="auto" w:w="0"/>
        <w:tblLayout w:type="autofit"/>
        <w:tblLook w:firstColumn="1" w:firstRow="1" w:lastColumn="0" w:lastRow="0" w:noHBand="0" w:noVBand="1" w:val="04A0"/>
      </w:tblPr>
      <w:tblGrid>
        <w:gridCol w:w="2160"/>
        <w:gridCol w:w="2160"/>
        <w:gridCol w:w="2160"/>
        <w:gridCol w:w="2160"/>
      </w:tblGrid>
      <w:tr>
        <w:tc>
          <w:tcPr>
            <w:tcW w:type="dxa" w:w="2160"/>
            <w:shd w:fill="0366D6"/>
          </w:tcPr>
          <w:p>
            <w:pPr>
              <w:spacing w:after="60" w:before="60"/>
            </w:pPr>
            <w:r/>
            <w:r>
              <w:rPr>
                <w:b/>
                <w:color w:val="FFFFFF"/>
              </w:rPr>
              <w:t>Step</w:t>
            </w:r>
          </w:p>
        </w:tc>
        <w:tc>
          <w:tcPr>
            <w:tcW w:type="dxa" w:w="2160"/>
            <w:shd w:fill="0366D6"/>
          </w:tcPr>
          <w:p>
            <w:pPr>
              <w:spacing w:after="60" w:before="60"/>
            </w:pPr>
            <w:r/>
            <w:r>
              <w:rPr>
                <w:b/>
                <w:color w:val="FFFFFF"/>
              </w:rPr>
              <w:t>Function Called</w:t>
            </w:r>
          </w:p>
        </w:tc>
        <w:tc>
          <w:tcPr>
            <w:tcW w:type="dxa" w:w="2160"/>
            <w:shd w:fill="0366D6"/>
          </w:tcPr>
          <w:p>
            <w:pPr>
              <w:spacing w:after="60" w:before="60"/>
            </w:pPr>
            <w:r/>
            <w:r>
              <w:rPr>
                <w:b/>
                <w:color w:val="FFFFFF"/>
              </w:rPr>
              <w:t>Color Argument (R,G,B)</w:t>
            </w:r>
          </w:p>
        </w:tc>
        <w:tc>
          <w:tcPr>
            <w:tcW w:type="dxa" w:w="2160"/>
            <w:shd w:fill="0366D6"/>
          </w:tcPr>
          <w:p>
            <w:pPr>
              <w:spacing w:after="60" w:before="60"/>
            </w:pPr>
            <w:r/>
            <w:r>
              <w:rPr>
                <w:b/>
                <w:color w:val="FFFFFF"/>
              </w:rPr>
              <w:t>Resulting Color</w:t>
            </w:r>
          </w:p>
        </w:tc>
      </w:tr>
      <w:tr>
        <w:tc>
          <w:tcPr>
            <w:tcW w:type="dxa" w:w="2160"/>
            <w:shd w:fill="FFFFFF"/>
          </w:tcPr>
          <w:p>
            <w:pPr>
              <w:spacing w:after="60" w:before="60"/>
            </w:pPr>
            <w:r/>
            <w:r>
              <w:t>1</w:t>
            </w:r>
          </w:p>
        </w:tc>
        <w:tc>
          <w:tcPr>
            <w:tcW w:type="dxa" w:w="2160"/>
            <w:shd w:fill="FFFFFF"/>
          </w:tcPr>
          <w:p>
            <w:pPr>
              <w:spacing w:after="60" w:before="60"/>
            </w:pPr>
            <w:r/>
            <w:r>
              <w:rPr>
                <w:rFonts w:ascii="Consolas" w:hAnsi="Consolas"/>
                <w:color w:val="24292E"/>
                <w:sz w:val="20"/>
              </w:rPr>
              <w:t>setPixelColor(0, ...)</w:t>
            </w:r>
          </w:p>
        </w:tc>
        <w:tc>
          <w:tcPr>
            <w:tcW w:type="dxa" w:w="2160"/>
            <w:shd w:fill="FFFFFF"/>
          </w:tcPr>
          <w:p>
            <w:pPr>
              <w:spacing w:after="60" w:before="60"/>
            </w:pPr>
            <w:r/>
            <w:r>
              <w:rPr>
                <w:rFonts w:ascii="Consolas" w:hAnsi="Consolas"/>
                <w:color w:val="24292E"/>
                <w:sz w:val="20"/>
              </w:rPr>
              <w:t>(255, 0, 0)</w:t>
            </w:r>
          </w:p>
        </w:tc>
        <w:tc>
          <w:tcPr>
            <w:tcW w:type="dxa" w:w="2160"/>
            <w:shd w:fill="FFFFFF"/>
          </w:tcPr>
          <w:p>
            <w:pPr>
              <w:spacing w:after="60" w:before="60"/>
            </w:pPr>
            <w:r/>
            <w:r>
              <w:t>Red</w:t>
            </w:r>
          </w:p>
        </w:tc>
      </w:tr>
      <w:tr>
        <w:tc>
          <w:tcPr>
            <w:tcW w:type="dxa" w:w="2160"/>
            <w:shd w:fill="F6F8FA"/>
          </w:tcPr>
          <w:p>
            <w:pPr>
              <w:spacing w:after="60" w:before="60"/>
            </w:pPr>
            <w:r/>
            <w:r>
              <w:t>2</w:t>
            </w:r>
          </w:p>
        </w:tc>
        <w:tc>
          <w:tcPr>
            <w:tcW w:type="dxa" w:w="2160"/>
            <w:shd w:fill="F6F8FA"/>
          </w:tcPr>
          <w:p>
            <w:pPr>
              <w:spacing w:after="60" w:before="60"/>
            </w:pPr>
            <w:r/>
            <w:r>
              <w:rPr>
                <w:rFonts w:ascii="Consolas" w:hAnsi="Consolas"/>
                <w:color w:val="24292E"/>
                <w:sz w:val="20"/>
              </w:rPr>
              <w:t>setPixelColor(0, ...)</w:t>
            </w:r>
          </w:p>
        </w:tc>
        <w:tc>
          <w:tcPr>
            <w:tcW w:type="dxa" w:w="2160"/>
            <w:shd w:fill="F6F8FA"/>
          </w:tcPr>
          <w:p>
            <w:pPr>
              <w:spacing w:after="60" w:before="60"/>
            </w:pPr>
            <w:r/>
            <w:r>
              <w:rPr>
                <w:rFonts w:ascii="Consolas" w:hAnsi="Consolas"/>
                <w:color w:val="24292E"/>
                <w:sz w:val="20"/>
              </w:rPr>
              <w:t>(0, 255, 0)</w:t>
            </w:r>
          </w:p>
        </w:tc>
        <w:tc>
          <w:tcPr>
            <w:tcW w:type="dxa" w:w="2160"/>
            <w:shd w:fill="F6F8FA"/>
          </w:tcPr>
          <w:p>
            <w:pPr>
              <w:spacing w:after="60" w:before="60"/>
            </w:pPr>
            <w:r/>
            <w:r>
              <w:t>Green</w:t>
            </w:r>
          </w:p>
        </w:tc>
      </w:tr>
      <w:tr>
        <w:tc>
          <w:tcPr>
            <w:tcW w:type="dxa" w:w="2160"/>
            <w:shd w:fill="FFFFFF"/>
          </w:tcPr>
          <w:p>
            <w:pPr>
              <w:spacing w:after="60" w:before="60"/>
            </w:pPr>
            <w:r/>
            <w:r>
              <w:t>3</w:t>
            </w:r>
          </w:p>
        </w:tc>
        <w:tc>
          <w:tcPr>
            <w:tcW w:type="dxa" w:w="2160"/>
            <w:shd w:fill="FFFFFF"/>
          </w:tcPr>
          <w:p>
            <w:pPr>
              <w:spacing w:after="60" w:before="60"/>
            </w:pPr>
            <w:r/>
            <w:r>
              <w:rPr>
                <w:rFonts w:ascii="Consolas" w:hAnsi="Consolas"/>
                <w:color w:val="24292E"/>
                <w:sz w:val="20"/>
              </w:rPr>
              <w:t>setPixelColor(0, ...)</w:t>
            </w:r>
          </w:p>
        </w:tc>
        <w:tc>
          <w:tcPr>
            <w:tcW w:type="dxa" w:w="2160"/>
            <w:shd w:fill="FFFFFF"/>
          </w:tcPr>
          <w:p>
            <w:pPr>
              <w:spacing w:after="60" w:before="60"/>
            </w:pPr>
            <w:r/>
            <w:r>
              <w:rPr>
                <w:rFonts w:ascii="Consolas" w:hAnsi="Consolas"/>
                <w:color w:val="24292E"/>
                <w:sz w:val="20"/>
              </w:rPr>
              <w:t>(0, 0, 255)</w:t>
            </w:r>
          </w:p>
        </w:tc>
        <w:tc>
          <w:tcPr>
            <w:tcW w:type="dxa" w:w="2160"/>
            <w:shd w:fill="FFFFFF"/>
          </w:tcPr>
          <w:p>
            <w:pPr>
              <w:spacing w:after="60" w:before="60"/>
            </w:pPr>
            <w:r/>
            <w:r>
              <w:t>Blue</w:t>
            </w:r>
          </w:p>
        </w:tc>
      </w:tr>
    </w:tbl>
    <w:p>
      <w:pPr>
        <w:spacing w:before="120" w:after="120"/>
      </w:pPr>
    </w:p>
    <w:p>
      <w:pPr>
        <w:spacing w:after="120" w:line="276" w:lineRule="auto"/>
      </w:pPr>
      <w:r>
        <w:t>The addressable LED pixel on the canvas cycles colors quickly.</w:t>
      </w:r>
    </w:p>
    <w:p>
      <w:pPr>
        <w:spacing w:before="240" w:after="120"/>
      </w:pPr>
      <w:r>
        <w:rPr>
          <w:b/>
          <w:color w:val="2F363D"/>
          <w:sz w:val="28"/>
        </w:rPr>
        <w:t>Code Walkthrough</w:t>
      </w:r>
    </w:p>
    <w:tbl>
      <w:tblPr>
        <w:tblW w:type="auto" w:w="0"/>
        <w:tblLayout w:type="autofit"/>
        <w:tblLook w:firstColumn="1" w:firstRow="1" w:lastColumn="0" w:lastRow="0" w:noHBand="0" w:noVBand="1" w:val="04A0"/>
      </w:tblPr>
      <w:tblGrid>
        <w:gridCol w:w="4320"/>
        <w:gridCol w:w="4320"/>
      </w:tblGrid>
      <w:tr>
        <w:tc>
          <w:tcPr>
            <w:tcW w:type="dxa" w:w="4320"/>
            <w:shd w:fill="0366D6"/>
          </w:tcPr>
          <w:p>
            <w:pPr>
              <w:spacing w:after="60" w:before="60"/>
            </w:pPr>
            <w:r/>
            <w:r>
              <w:rPr>
                <w:b/>
                <w:color w:val="FFFFFF"/>
              </w:rPr>
              <w:t>Line</w:t>
            </w:r>
          </w:p>
        </w:tc>
        <w:tc>
          <w:tcPr>
            <w:tcW w:type="dxa" w:w="4320"/>
            <w:shd w:fill="0366D6"/>
          </w:tcPr>
          <w:p>
            <w:pPr>
              <w:spacing w:after="60" w:before="60"/>
            </w:pPr>
            <w:r/>
            <w:r>
              <w:rPr>
                <w:b/>
                <w:color w:val="FFFFFF"/>
              </w:rPr>
              <w:t>What It Does</w:t>
            </w:r>
          </w:p>
        </w:tc>
      </w:tr>
      <w:tr>
        <w:tc>
          <w:tcPr>
            <w:tcW w:type="dxa" w:w="4320"/>
            <w:shd w:fill="FFFFFF"/>
          </w:tcPr>
          <w:p>
            <w:pPr>
              <w:spacing w:after="60" w:before="60"/>
            </w:pPr>
            <w:r/>
            <w:r>
              <w:rPr>
                <w:rFonts w:ascii="Consolas" w:hAnsi="Consolas"/>
                <w:color w:val="24292E"/>
                <w:sz w:val="20"/>
              </w:rPr>
              <w:t>#include &lt;Adafruit_NeoPixel.h&gt;</w:t>
            </w:r>
          </w:p>
        </w:tc>
        <w:tc>
          <w:tcPr>
            <w:tcW w:type="dxa" w:w="4320"/>
            <w:shd w:fill="FFFFFF"/>
          </w:tcPr>
          <w:p>
            <w:pPr>
              <w:spacing w:after="60" w:before="60"/>
            </w:pPr>
            <w:r/>
            <w:r>
              <w:t>Imports the NeoPixel library shim to communicate with addressable LED controllers.</w:t>
            </w:r>
          </w:p>
        </w:tc>
      </w:tr>
      <w:tr>
        <w:tc>
          <w:tcPr>
            <w:tcW w:type="dxa" w:w="4320"/>
            <w:shd w:fill="F6F8FA"/>
          </w:tcPr>
          <w:p>
            <w:pPr>
              <w:spacing w:after="60" w:before="60"/>
            </w:pPr>
            <w:r/>
            <w:r>
              <w:rPr>
                <w:rFonts w:ascii="Consolas" w:hAnsi="Consolas"/>
                <w:color w:val="24292E"/>
                <w:sz w:val="20"/>
              </w:rPr>
              <w:t>Adafruit_NeoPixel pixels(...)</w:t>
            </w:r>
          </w:p>
        </w:tc>
        <w:tc>
          <w:tcPr>
            <w:tcW w:type="dxa" w:w="4320"/>
            <w:shd w:fill="F6F8FA"/>
          </w:tcPr>
          <w:p>
            <w:pPr>
              <w:spacing w:after="60" w:before="60"/>
            </w:pPr>
            <w:r/>
            <w:r>
              <w:t xml:space="preserve">Instantiates a controller object named </w:t>
            </w:r>
            <w:r>
              <w:rPr>
                <w:rFonts w:ascii="Consolas" w:hAnsi="Consolas"/>
                <w:color w:val="24292E"/>
                <w:sz w:val="20"/>
              </w:rPr>
              <w:t>pixels</w:t>
            </w:r>
            <w:r>
              <w:t xml:space="preserve"> pointing to Pin D6.</w:t>
            </w:r>
          </w:p>
        </w:tc>
      </w:tr>
      <w:tr>
        <w:tc>
          <w:tcPr>
            <w:tcW w:type="dxa" w:w="4320"/>
            <w:shd w:fill="FFFFFF"/>
          </w:tcPr>
          <w:p>
            <w:pPr>
              <w:spacing w:after="60" w:before="60"/>
            </w:pPr>
            <w:r/>
            <w:r>
              <w:rPr>
                <w:rFonts w:ascii="Consolas" w:hAnsi="Consolas"/>
                <w:color w:val="24292E"/>
                <w:sz w:val="20"/>
              </w:rPr>
              <w:t>pixels.begin()</w:t>
            </w:r>
          </w:p>
        </w:tc>
        <w:tc>
          <w:tcPr>
            <w:tcW w:type="dxa" w:w="4320"/>
            <w:shd w:fill="FFFFFF"/>
          </w:tcPr>
          <w:p>
            <w:pPr>
              <w:spacing w:after="60" w:before="60"/>
            </w:pPr>
            <w:r/>
            <w:r>
              <w:t>Prepares the digital output pin for data transmission.</w:t>
            </w:r>
          </w:p>
        </w:tc>
      </w:tr>
      <w:tr>
        <w:tc>
          <w:tcPr>
            <w:tcW w:type="dxa" w:w="4320"/>
            <w:shd w:fill="F6F8FA"/>
          </w:tcPr>
          <w:p>
            <w:pPr>
              <w:spacing w:after="60" w:before="60"/>
            </w:pPr>
            <w:r/>
            <w:r>
              <w:rPr>
                <w:rFonts w:ascii="Consolas" w:hAnsi="Consolas"/>
                <w:color w:val="24292E"/>
                <w:sz w:val="20"/>
              </w:rPr>
              <w:t>pixels.setPixelColor(index, color)</w:t>
            </w:r>
          </w:p>
        </w:tc>
        <w:tc>
          <w:tcPr>
            <w:tcW w:type="dxa" w:w="4320"/>
            <w:shd w:fill="F6F8FA"/>
          </w:tcPr>
          <w:p>
            <w:pPr>
              <w:spacing w:after="60" w:before="60"/>
            </w:pPr>
            <w:r/>
            <w:r>
              <w:t>Buffers a color for a specific pixel index (starts at 0). This does not light the LED yet.</w:t>
            </w:r>
          </w:p>
        </w:tc>
      </w:tr>
      <w:tr>
        <w:tc>
          <w:tcPr>
            <w:tcW w:type="dxa" w:w="4320"/>
            <w:shd w:fill="FFFFFF"/>
          </w:tcPr>
          <w:p>
            <w:pPr>
              <w:spacing w:after="60" w:before="60"/>
            </w:pPr>
            <w:r/>
            <w:r>
              <w:rPr>
                <w:rFonts w:ascii="Consolas" w:hAnsi="Consolas"/>
                <w:color w:val="24292E"/>
                <w:sz w:val="20"/>
              </w:rPr>
              <w:t>pixels.show()</w:t>
            </w:r>
          </w:p>
        </w:tc>
        <w:tc>
          <w:tcPr>
            <w:tcW w:type="dxa" w:w="4320"/>
            <w:shd w:fill="FFFFFF"/>
          </w:tcPr>
          <w:p>
            <w:pPr>
              <w:spacing w:after="60" w:before="60"/>
            </w:pPr>
            <w:r/>
            <w:r>
              <w:t>Transmits the buffered color data down the wire, updating the active LEDs.</w:t>
            </w:r>
          </w:p>
        </w:tc>
      </w:tr>
    </w:tbl>
    <w:p>
      <w:pPr>
        <w:spacing w:before="120" w:after="120"/>
      </w:pPr>
    </w:p>
    <w:p>
      <w:pPr>
        <w:spacing w:before="240" w:after="120"/>
      </w:pPr>
      <w:r>
        <w:rPr>
          <w:b/>
          <w:color w:val="2F363D"/>
          <w:sz w:val="28"/>
        </w:rPr>
        <w:t>Hardware &amp; Safety Concept: Addressable LEDs (Smart Pixels)</w:t>
      </w:r>
    </w:p>
    <w:p>
      <w:pPr>
        <w:spacing w:after="120" w:line="276" w:lineRule="auto"/>
      </w:pPr>
      <w:r>
        <w:t xml:space="preserve">Standard RGB LEDs require three dedicated control lines from the Arduino. A </w:t>
      </w:r>
      <w:r>
        <w:rPr>
          <w:b/>
        </w:rPr>
        <w:t>WS2812B</w:t>
      </w:r>
      <w:r>
        <w:t xml:space="preserve"> (NeoPixel) has an integrated microcontroller chip (WS2811) built directly into the LED package.</w:t>
      </w:r>
    </w:p>
    <w:p>
      <w:pPr>
        <w:pStyle w:val="ListBullet"/>
        <w:spacing w:after="60"/>
      </w:pPr>
      <w:r>
        <w:t>It uses a single high-speed data wire to receive 24-bit color packets.</w:t>
      </w:r>
    </w:p>
    <w:p>
      <w:pPr>
        <w:pStyle w:val="ListBullet"/>
        <w:spacing w:after="60"/>
      </w:pPr>
      <w:r>
        <w:t>When multiple pixels are daisy-chained, each pixel strips the first 24 bits of color from the data stream and passes the rest to the next pixel. This allows you to control hundreds of pixels independently using only 1 Arduino data pin.</w:t>
      </w:r>
    </w:p>
    <w:p>
      <w:pPr>
        <w:spacing w:before="240" w:after="120"/>
      </w:pPr>
      <w:r>
        <w:rPr>
          <w:b/>
          <w:color w:val="2F363D"/>
          <w:sz w:val="28"/>
        </w:rPr>
        <w:t>Try This! (Challenges)</w:t>
      </w:r>
    </w:p>
    <w:p>
      <w:pPr>
        <w:pStyle w:val="ListNumber"/>
        <w:spacing w:after="60"/>
      </w:pPr>
      <w:r>
        <w:rPr>
          <w:b/>
        </w:rPr>
        <w:t>Change Colors</w:t>
      </w:r>
      <w:r>
        <w:t>: Modify the RGB values to display Yellow (255, 255, 0) and Orange (255, 128, 0).</w:t>
      </w:r>
    </w:p>
    <w:p>
      <w:pPr>
        <w:pStyle w:val="ListNumber"/>
        <w:spacing w:after="60"/>
      </w:pPr>
      <w:r>
        <w:rPr>
          <w:b/>
        </w:rPr>
        <w:t>Speed Cycle</w:t>
      </w:r>
      <w:r>
        <w:t xml:space="preserve">: Decrease the delay from </w:t>
      </w:r>
      <w:r>
        <w:rPr>
          <w:rFonts w:ascii="Consolas" w:hAnsi="Consolas"/>
          <w:color w:val="24292E"/>
          <w:sz w:val="20"/>
        </w:rPr>
        <w:t>500</w:t>
      </w:r>
      <w:r>
        <w:t xml:space="preserve"> to </w:t>
      </w:r>
      <w:r>
        <w:rPr>
          <w:rFonts w:ascii="Consolas" w:hAnsi="Consolas"/>
          <w:color w:val="24292E"/>
          <w:sz w:val="20"/>
        </w:rPr>
        <w:t>150</w:t>
      </w:r>
      <w:r>
        <w:t>. Notice how much faster the color transitions occur.</w:t>
      </w:r>
    </w:p>
    <w:p>
      <w:pPr>
        <w:spacing w:before="240" w:after="120"/>
      </w:pPr>
      <w:r>
        <w:rPr>
          <w:b/>
          <w:color w:val="2F363D"/>
          <w:sz w:val="28"/>
        </w:rPr>
        <w:t>Troubleshooting</w:t>
      </w:r>
    </w:p>
    <w:tbl>
      <w:tblPr>
        <w:tblW w:type="auto" w:w="0"/>
        <w:tblLayout w:type="autofit"/>
        <w:tblLook w:firstColumn="1" w:firstRow="1" w:lastColumn="0" w:lastRow="0" w:noHBand="0" w:noVBand="1" w:val="04A0"/>
      </w:tblPr>
      <w:tblGrid>
        <w:gridCol w:w="2880"/>
        <w:gridCol w:w="2880"/>
        <w:gridCol w:w="2880"/>
      </w:tblGrid>
      <w:tr>
        <w:tc>
          <w:tcPr>
            <w:tcW w:type="dxa" w:w="2880"/>
            <w:shd w:fill="0366D6"/>
          </w:tcPr>
          <w:p>
            <w:pPr>
              <w:spacing w:after="60" w:before="60"/>
            </w:pPr>
            <w:r/>
            <w:r>
              <w:rPr>
                <w:b/>
                <w:color w:val="FFFFFF"/>
              </w:rPr>
              <w:t>Symptom</w:t>
            </w:r>
          </w:p>
        </w:tc>
        <w:tc>
          <w:tcPr>
            <w:tcW w:type="dxa" w:w="2880"/>
            <w:shd w:fill="0366D6"/>
          </w:tcPr>
          <w:p>
            <w:pPr>
              <w:spacing w:after="60" w:before="60"/>
            </w:pPr>
            <w:r/>
            <w:r>
              <w:rPr>
                <w:b/>
                <w:color w:val="FFFFFF"/>
              </w:rPr>
              <w:t>Likely Cause</w:t>
            </w:r>
          </w:p>
        </w:tc>
        <w:tc>
          <w:tcPr>
            <w:tcW w:type="dxa" w:w="2880"/>
            <w:shd w:fill="0366D6"/>
          </w:tcPr>
          <w:p>
            <w:pPr>
              <w:spacing w:after="60" w:before="60"/>
            </w:pPr>
            <w:r/>
            <w:r>
              <w:rPr>
                <w:b/>
                <w:color w:val="FFFFFF"/>
              </w:rPr>
              <w:t>Fix</w:t>
            </w:r>
          </w:p>
        </w:tc>
      </w:tr>
      <w:tr>
        <w:tc>
          <w:tcPr>
            <w:tcW w:type="dxa" w:w="2880"/>
            <w:shd w:fill="FFFFFF"/>
          </w:tcPr>
          <w:p>
            <w:pPr>
              <w:spacing w:after="60" w:before="60"/>
            </w:pPr>
            <w:r/>
            <w:r>
              <w:t>LED remains dark</w:t>
            </w:r>
          </w:p>
        </w:tc>
        <w:tc>
          <w:tcPr>
            <w:tcW w:type="dxa" w:w="2880"/>
            <w:shd w:fill="FFFFFF"/>
          </w:tcPr>
          <w:p>
            <w:pPr>
              <w:spacing w:after="60" w:before="60"/>
            </w:pPr>
            <w:r/>
            <w:r>
              <w:t>Missing power or ground lines</w:t>
            </w:r>
          </w:p>
        </w:tc>
        <w:tc>
          <w:tcPr>
            <w:tcW w:type="dxa" w:w="2880"/>
            <w:shd w:fill="FFFFFF"/>
          </w:tcPr>
          <w:p>
            <w:pPr>
              <w:spacing w:after="60" w:before="60"/>
            </w:pPr>
            <w:r/>
            <w:r>
              <w:t>Ensure WS2812B VCC connects to 5V and GND connects to GND. Addressable LEDs cannot run on data signals alone.</w:t>
            </w:r>
          </w:p>
        </w:tc>
      </w:tr>
      <w:tr>
        <w:tc>
          <w:tcPr>
            <w:tcW w:type="dxa" w:w="2880"/>
            <w:shd w:fill="F6F8FA"/>
          </w:tcPr>
          <w:p>
            <w:pPr>
              <w:spacing w:after="60" w:before="60"/>
            </w:pPr>
            <w:r/>
            <w:r>
              <w:t>Colors show incorrect shades</w:t>
            </w:r>
          </w:p>
        </w:tc>
        <w:tc>
          <w:tcPr>
            <w:tcW w:type="dxa" w:w="2880"/>
            <w:shd w:fill="F6F8FA"/>
          </w:tcPr>
          <w:p>
            <w:pPr>
              <w:spacing w:after="60" w:before="60"/>
            </w:pPr>
            <w:r/>
            <w:r>
              <w:t>Wrong data pin configured</w:t>
            </w:r>
          </w:p>
        </w:tc>
        <w:tc>
          <w:tcPr>
            <w:tcW w:type="dxa" w:w="2880"/>
            <w:shd w:fill="F6F8FA"/>
          </w:tcPr>
          <w:p>
            <w:pPr>
              <w:spacing w:after="60" w:before="60"/>
            </w:pPr>
            <w:r/>
            <w:r>
              <w:t xml:space="preserve">Verify the data pin is wired to D6, matching the </w:t>
            </w:r>
            <w:r>
              <w:rPr>
                <w:rFonts w:ascii="Consolas" w:hAnsi="Consolas"/>
                <w:color w:val="24292E"/>
                <w:sz w:val="20"/>
              </w:rPr>
              <w:t>DATA_PIN = 6</w:t>
            </w:r>
            <w:r>
              <w:t xml:space="preserve"> constant.</w:t>
            </w:r>
          </w:p>
        </w:tc>
      </w:tr>
    </w:tbl>
    <w:p>
      <w:pPr>
        <w:spacing w:before="120" w:after="120"/>
      </w:pPr>
    </w:p>
    <w:p>
      <w:pPr>
        <w:spacing w:before="240" w:after="120"/>
      </w:pPr>
      <w:r>
        <w:rPr>
          <w:b/>
          <w:color w:val="2F363D"/>
          <w:sz w:val="28"/>
        </w:rPr>
        <w:t>Mode Notes</w:t>
      </w:r>
    </w:p>
    <w:p>
      <w:pPr>
        <w:spacing w:after="120" w:line="276" w:lineRule="auto"/>
      </w:pPr>
      <w:r>
        <w:t xml:space="preserve">The </w:t>
      </w:r>
      <w:r>
        <w:rPr>
          <w:rFonts w:ascii="Consolas" w:hAnsi="Consolas"/>
          <w:color w:val="24292E"/>
          <w:sz w:val="20"/>
        </w:rPr>
        <w:t>Adafruit_NeoPixel</w:t>
      </w:r>
      <w:r>
        <w:t xml:space="preserve"> library is shimmed in the MbedO interpreter. Fixed-index commands such as </w:t>
      </w:r>
      <w:r>
        <w:rPr>
          <w:rFonts w:ascii="Consolas" w:hAnsi="Consolas"/>
          <w:color w:val="24292E"/>
          <w:sz w:val="20"/>
        </w:rPr>
        <w:t>pixels.setPixelColor(0, ...)</w:t>
      </w:r>
      <w:r>
        <w:t xml:space="preserve"> and </w:t>
      </w:r>
      <w:r>
        <w:rPr>
          <w:rFonts w:ascii="Consolas" w:hAnsi="Consolas"/>
          <w:color w:val="24292E"/>
          <w:sz w:val="20"/>
        </w:rPr>
        <w:t>pixels.show()</w:t>
      </w:r>
      <w:r>
        <w:t xml:space="preserve"> are supported by MbedO interpreted mode and are safe for this beginner project.</w:t>
      </w:r>
    </w:p>
    <w:p>
      <w:pPr>
        <w:spacing w:before="240" w:after="120"/>
      </w:pPr>
      <w:r>
        <w:rPr>
          <w:b/>
          <w:color w:val="2F363D"/>
          <w:sz w:val="28"/>
        </w:rPr>
        <w:t>Related Projects</w:t>
      </w:r>
    </w:p>
    <w:p>
      <w:pPr>
        <w:pStyle w:val="ListBullet"/>
        <w:spacing w:after="60"/>
      </w:pPr>
      <w:r>
        <w:t>[04 - RGB Color Mixer](04-rgb-color-mixer.md)</w:t>
      </w:r>
    </w:p>
    <w:p>
      <w:pPr>
        <w:pStyle w:val="ListBullet"/>
        <w:spacing w:after="60"/>
      </w:pPr>
      <w:r>
        <w:t>[05 - Traffic Light Sequence](05-traffic-light-sequence.md)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