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b/>
          <w:color w:val="0366D6"/>
          <w:sz w:val="40"/>
        </w:rPr>
        <w:t>29 - Gas Level Print</w:t>
      </w:r>
    </w:p>
    <w:p>
      <w:pPr>
        <w:spacing w:after="120" w:line="276" w:lineRule="auto"/>
      </w:pPr>
      <w:r>
        <w:t>Measure and display gas/smoke concentration using an MQ-2 Gas Sensor.</w:t>
      </w:r>
    </w:p>
    <w:p>
      <w:pPr>
        <w:spacing w:before="240" w:after="120"/>
      </w:pPr>
      <w:r>
        <w:rPr>
          <w:b/>
          <w:color w:val="2F363D"/>
          <w:sz w:val="28"/>
        </w:rPr>
        <w:t>Goal</w:t>
      </w:r>
    </w:p>
    <w:p>
      <w:pPr>
        <w:spacing w:after="120" w:line="276" w:lineRule="auto"/>
      </w:pPr>
      <w:r>
        <w:t>Learn how to read an analog gas concentration value from an MQ-2 sensor, categorize air quality levels, and output results to the Terminal.</w:t>
      </w:r>
    </w:p>
    <w:p>
      <w:pPr>
        <w:spacing w:before="240" w:after="120"/>
      </w:pPr>
      <w:r>
        <w:rPr>
          <w:b/>
          <w:color w:val="2F363D"/>
          <w:sz w:val="28"/>
        </w:rPr>
        <w:t>What You Will Build</w:t>
      </w:r>
    </w:p>
    <w:p>
      <w:pPr>
        <w:spacing w:after="120" w:line="276" w:lineRule="auto"/>
      </w:pPr>
      <w:r>
        <w:t>As you adjust the gas concentration slider on the MQ-2 sensor, the Terminal prints the raw ADC value and a human-readable air quality category (Good, Moderate, Poor, or Danger) every 500 ms.</w:t>
      </w:r>
    </w:p>
    <w:p>
      <w:pPr>
        <w:spacing w:after="120" w:line="276" w:lineRule="auto"/>
      </w:pPr>
      <w:r>
        <w:rPr>
          <w:b/>
        </w:rPr>
        <w:t>Why A0?</w:t>
      </w:r>
      <w:r>
        <w:t xml:space="preserve"> The MQ-2 sensor output voltage changes continuously based on gas concentration, requiring connection to analog pin A0.</w:t>
      </w:r>
    </w:p>
    <w:p>
      <w:pPr>
        <w:spacing w:before="240" w:after="120"/>
      </w:pPr>
      <w:r>
        <w:rPr>
          <w:b/>
          <w:color w:val="2F363D"/>
          <w:sz w:val="28"/>
        </w:rPr>
        <w:t>Parts Needed</w:t>
      </w:r>
    </w:p>
    <w:tbl>
      <w:tblPr>
        <w:tblW w:type="auto" w:w="0"/>
        <w:tblLayout w:type="autofit"/>
        <w:tblLook w:firstColumn="1" w:firstRow="1" w:lastColumn="0" w:lastRow="0" w:noHBand="0" w:noVBand="1" w:val="04A0"/>
      </w:tblPr>
      <w:tblGrid>
        <w:gridCol w:w="2160"/>
        <w:gridCol w:w="2160"/>
        <w:gridCol w:w="2160"/>
        <w:gridCol w:w="2160"/>
      </w:tblGrid>
      <w:tr>
        <w:tc>
          <w:tcPr>
            <w:tcW w:type="dxa" w:w="2160"/>
            <w:shd w:fill="0366D6"/>
          </w:tcPr>
          <w:p>
            <w:pPr>
              <w:spacing w:after="60" w:before="60"/>
            </w:pPr>
            <w:r/>
            <w:r>
              <w:rPr>
                <w:b/>
                <w:color w:val="FFFFFF"/>
              </w:rPr>
              <w:t>Part</w:t>
            </w:r>
          </w:p>
        </w:tc>
        <w:tc>
          <w:tcPr>
            <w:tcW w:type="dxa" w:w="2160"/>
            <w:shd w:fill="0366D6"/>
          </w:tcPr>
          <w:p>
            <w:pPr>
              <w:spacing w:after="60" w:before="60"/>
            </w:pPr>
            <w:r/>
            <w:r>
              <w:rPr>
                <w:b/>
                <w:color w:val="FFFFFF"/>
              </w:rPr>
              <w:t>MbedO Component Type</w:t>
            </w:r>
          </w:p>
        </w:tc>
        <w:tc>
          <w:tcPr>
            <w:tcW w:type="dxa" w:w="2160"/>
            <w:shd w:fill="0366D6"/>
          </w:tcPr>
          <w:p>
            <w:pPr>
              <w:spacing w:after="60" w:before="60"/>
            </w:pPr>
            <w:r/>
            <w:r>
              <w:rPr>
                <w:b/>
                <w:color w:val="FFFFFF"/>
              </w:rPr>
              <w:t>Required in MbedO</w:t>
            </w:r>
          </w:p>
        </w:tc>
        <w:tc>
          <w:tcPr>
            <w:tcW w:type="dxa" w:w="2160"/>
            <w:shd w:fill="0366D6"/>
          </w:tcPr>
          <w:p>
            <w:pPr>
              <w:spacing w:after="60" w:before="60"/>
            </w:pPr>
            <w:r/>
            <w:r>
              <w:rPr>
                <w:b/>
                <w:color w:val="FFFFFF"/>
              </w:rPr>
              <w:t>Required on hardware</w:t>
            </w:r>
          </w:p>
        </w:tc>
      </w:tr>
      <w:tr>
        <w:tc>
          <w:tcPr>
            <w:tcW w:type="dxa" w:w="2160"/>
            <w:shd w:fill="FFFFFF"/>
          </w:tcPr>
          <w:p>
            <w:pPr>
              <w:spacing w:after="60" w:before="60"/>
            </w:pPr>
            <w:r/>
            <w:r>
              <w:t>Arduino Uno</w:t>
            </w:r>
          </w:p>
        </w:tc>
        <w:tc>
          <w:tcPr>
            <w:tcW w:type="dxa" w:w="2160"/>
            <w:shd w:fill="FFFFFF"/>
          </w:tcPr>
          <w:p>
            <w:pPr>
              <w:spacing w:after="60" w:before="60"/>
            </w:pPr>
            <w:r/>
            <w:r>
              <w:rPr>
                <w:rFonts w:ascii="Consolas" w:hAnsi="Consolas"/>
                <w:color w:val="24292E"/>
                <w:sz w:val="20"/>
              </w:rPr>
              <w:t>arduino</w:t>
            </w:r>
          </w:p>
        </w:tc>
        <w:tc>
          <w:tcPr>
            <w:tcW w:type="dxa" w:w="2160"/>
            <w:shd w:fill="FFFFFF"/>
          </w:tcPr>
          <w:p>
            <w:pPr>
              <w:spacing w:after="60" w:before="60"/>
            </w:pPr>
            <w:r/>
            <w:r>
              <w:t>Yes</w:t>
            </w:r>
          </w:p>
        </w:tc>
        <w:tc>
          <w:tcPr>
            <w:tcW w:type="dxa" w:w="2160"/>
            <w:shd w:fill="FFFFFF"/>
          </w:tcPr>
          <w:p>
            <w:pPr>
              <w:spacing w:after="60" w:before="60"/>
            </w:pPr>
            <w:r/>
            <w:r>
              <w:t>Yes</w:t>
            </w:r>
          </w:p>
        </w:tc>
      </w:tr>
      <w:tr>
        <w:tc>
          <w:tcPr>
            <w:tcW w:type="dxa" w:w="2160"/>
            <w:shd w:fill="F6F8FA"/>
          </w:tcPr>
          <w:p>
            <w:pPr>
              <w:spacing w:after="60" w:before="60"/>
            </w:pPr>
            <w:r/>
            <w:r>
              <w:t>MQ-2 Gas Sensor</w:t>
            </w:r>
          </w:p>
        </w:tc>
        <w:tc>
          <w:tcPr>
            <w:tcW w:type="dxa" w:w="2160"/>
            <w:shd w:fill="F6F8FA"/>
          </w:tcPr>
          <w:p>
            <w:pPr>
              <w:spacing w:after="60" w:before="60"/>
            </w:pPr>
            <w:r/>
            <w:r>
              <w:rPr>
                <w:rFonts w:ascii="Consolas" w:hAnsi="Consolas"/>
                <w:color w:val="24292E"/>
                <w:sz w:val="20"/>
              </w:rPr>
              <w:t>gas_sensor</w:t>
            </w:r>
          </w:p>
        </w:tc>
        <w:tc>
          <w:tcPr>
            <w:tcW w:type="dxa" w:w="2160"/>
            <w:shd w:fill="F6F8FA"/>
          </w:tcPr>
          <w:p>
            <w:pPr>
              <w:spacing w:after="60" w:before="60"/>
            </w:pPr>
            <w:r/>
            <w:r>
              <w:t>Yes</w:t>
            </w:r>
          </w:p>
        </w:tc>
        <w:tc>
          <w:tcPr>
            <w:tcW w:type="dxa" w:w="2160"/>
            <w:shd w:fill="F6F8FA"/>
          </w:tcPr>
          <w:p>
            <w:pPr>
              <w:spacing w:after="60" w:before="60"/>
            </w:pPr>
            <w:r/>
            <w:r>
              <w:t>Yes</w:t>
            </w:r>
          </w:p>
        </w:tc>
      </w:tr>
    </w:tbl>
    <w:p>
      <w:pPr>
        <w:spacing w:before="120" w:after="120"/>
      </w:pPr>
    </w:p>
    <w:p>
      <w:pPr>
        <w:spacing w:before="240" w:after="120"/>
      </w:pPr>
      <w:r>
        <w:rPr>
          <w:b/>
          <w:color w:val="2F363D"/>
          <w:sz w:val="28"/>
        </w:rPr>
        <w:t>Wiring</w:t>
      </w:r>
    </w:p>
    <w:tbl>
      <w:tblPr>
        <w:tblW w:type="auto" w:w="0"/>
        <w:tblLayout w:type="autofit"/>
        <w:tblLook w:firstColumn="1" w:firstRow="1" w:lastColumn="0" w:lastRow="0" w:noHBand="0" w:noVBand="1" w:val="04A0"/>
      </w:tblPr>
      <w:tblGrid>
        <w:gridCol w:w="2160"/>
        <w:gridCol w:w="2160"/>
        <w:gridCol w:w="2160"/>
        <w:gridCol w:w="2160"/>
      </w:tblGrid>
      <w:tr>
        <w:tc>
          <w:tcPr>
            <w:tcW w:type="dxa" w:w="2160"/>
            <w:shd w:fill="0366D6"/>
          </w:tcPr>
          <w:p>
            <w:pPr>
              <w:spacing w:after="60" w:before="60"/>
            </w:pPr>
            <w:r/>
            <w:r>
              <w:rPr>
                <w:b/>
                <w:color w:val="FFFFFF"/>
              </w:rPr>
              <w:t>Component</w:t>
            </w:r>
          </w:p>
        </w:tc>
        <w:tc>
          <w:tcPr>
            <w:tcW w:type="dxa" w:w="2160"/>
            <w:shd w:fill="0366D6"/>
          </w:tcPr>
          <w:p>
            <w:pPr>
              <w:spacing w:after="60" w:before="60"/>
            </w:pPr>
            <w:r/>
            <w:r>
              <w:rPr>
                <w:b/>
                <w:color w:val="FFFFFF"/>
              </w:rPr>
              <w:t>Component Pin</w:t>
            </w:r>
          </w:p>
        </w:tc>
        <w:tc>
          <w:tcPr>
            <w:tcW w:type="dxa" w:w="2160"/>
            <w:shd w:fill="0366D6"/>
          </w:tcPr>
          <w:p>
            <w:pPr>
              <w:spacing w:after="60" w:before="60"/>
            </w:pPr>
            <w:r/>
            <w:r>
              <w:rPr>
                <w:b/>
                <w:color w:val="FFFFFF"/>
              </w:rPr>
              <w:t>Arduino Pin</w:t>
            </w:r>
          </w:p>
        </w:tc>
        <w:tc>
          <w:tcPr>
            <w:tcW w:type="dxa" w:w="2160"/>
            <w:shd w:fill="0366D6"/>
          </w:tcPr>
          <w:p>
            <w:pPr>
              <w:spacing w:after="60" w:before="60"/>
            </w:pPr>
            <w:r/>
            <w:r>
              <w:rPr>
                <w:b/>
                <w:color w:val="FFFFFF"/>
              </w:rPr>
              <w:t>Notes</w:t>
            </w:r>
          </w:p>
        </w:tc>
      </w:tr>
      <w:tr>
        <w:tc>
          <w:tcPr>
            <w:tcW w:type="dxa" w:w="2160"/>
            <w:shd w:fill="FFFFFF"/>
          </w:tcPr>
          <w:p>
            <w:pPr>
              <w:spacing w:after="60" w:before="60"/>
            </w:pPr>
            <w:r/>
            <w:r>
              <w:t>MQ-2 Sensor</w:t>
            </w:r>
          </w:p>
        </w:tc>
        <w:tc>
          <w:tcPr>
            <w:tcW w:type="dxa" w:w="2160"/>
            <w:shd w:fill="FFFFFF"/>
          </w:tcPr>
          <w:p>
            <w:pPr>
              <w:spacing w:after="60" w:before="60"/>
            </w:pPr>
            <w:r/>
            <w:r>
              <w:t>VCC</w:t>
            </w:r>
          </w:p>
        </w:tc>
        <w:tc>
          <w:tcPr>
            <w:tcW w:type="dxa" w:w="2160"/>
            <w:shd w:fill="FFFFFF"/>
          </w:tcPr>
          <w:p>
            <w:pPr>
              <w:spacing w:after="60" w:before="60"/>
            </w:pPr>
            <w:r/>
            <w:r>
              <w:t>5V</w:t>
            </w:r>
          </w:p>
        </w:tc>
        <w:tc>
          <w:tcPr>
            <w:tcW w:type="dxa" w:w="2160"/>
            <w:shd w:fill="FFFFFF"/>
          </w:tcPr>
          <w:p>
            <w:pPr>
              <w:spacing w:after="60" w:before="60"/>
            </w:pPr>
            <w:r/>
            <w:r>
              <w:t>Power supply (5V)</w:t>
            </w:r>
          </w:p>
        </w:tc>
      </w:tr>
      <w:tr>
        <w:tc>
          <w:tcPr>
            <w:tcW w:type="dxa" w:w="2160"/>
            <w:shd w:fill="F6F8FA"/>
          </w:tcPr>
          <w:p>
            <w:pPr>
              <w:spacing w:after="60" w:before="60"/>
            </w:pPr>
            <w:r/>
            <w:r>
              <w:t>MQ-2 Sensor</w:t>
            </w:r>
          </w:p>
        </w:tc>
        <w:tc>
          <w:tcPr>
            <w:tcW w:type="dxa" w:w="2160"/>
            <w:shd w:fill="F6F8FA"/>
          </w:tcPr>
          <w:p>
            <w:pPr>
              <w:spacing w:after="60" w:before="60"/>
            </w:pPr>
            <w:r/>
            <w:r>
              <w:t>AOUT (Analog Out)</w:t>
            </w:r>
          </w:p>
        </w:tc>
        <w:tc>
          <w:tcPr>
            <w:tcW w:type="dxa" w:w="2160"/>
            <w:shd w:fill="F6F8FA"/>
          </w:tcPr>
          <w:p>
            <w:pPr>
              <w:spacing w:after="60" w:before="60"/>
            </w:pPr>
            <w:r/>
            <w:r>
              <w:t>A0</w:t>
            </w:r>
          </w:p>
        </w:tc>
        <w:tc>
          <w:tcPr>
            <w:tcW w:type="dxa" w:w="2160"/>
            <w:shd w:fill="F6F8FA"/>
          </w:tcPr>
          <w:p>
            <w:pPr>
              <w:spacing w:after="60" w:before="60"/>
            </w:pPr>
            <w:r/>
            <w:r>
              <w:t>Analog signal connection</w:t>
            </w:r>
          </w:p>
        </w:tc>
      </w:tr>
      <w:tr>
        <w:tc>
          <w:tcPr>
            <w:tcW w:type="dxa" w:w="2160"/>
            <w:shd w:fill="FFFFFF"/>
          </w:tcPr>
          <w:p>
            <w:pPr>
              <w:spacing w:after="60" w:before="60"/>
            </w:pPr>
            <w:r/>
            <w:r>
              <w:t>MQ-2 Sensor</w:t>
            </w:r>
          </w:p>
        </w:tc>
        <w:tc>
          <w:tcPr>
            <w:tcW w:type="dxa" w:w="2160"/>
            <w:shd w:fill="FFFFFF"/>
          </w:tcPr>
          <w:p>
            <w:pPr>
              <w:spacing w:after="60" w:before="60"/>
            </w:pPr>
            <w:r/>
            <w:r>
              <w:t>GND</w:t>
            </w:r>
          </w:p>
        </w:tc>
        <w:tc>
          <w:tcPr>
            <w:tcW w:type="dxa" w:w="2160"/>
            <w:shd w:fill="FFFFFF"/>
          </w:tcPr>
          <w:p>
            <w:pPr>
              <w:spacing w:after="60" w:before="60"/>
            </w:pPr>
            <w:r/>
            <w:r>
              <w:t>GND</w:t>
            </w:r>
          </w:p>
        </w:tc>
        <w:tc>
          <w:tcPr>
            <w:tcW w:type="dxa" w:w="2160"/>
            <w:shd w:fill="FFFFFF"/>
          </w:tcPr>
          <w:p>
            <w:pPr>
              <w:spacing w:after="60" w:before="60"/>
            </w:pPr>
            <w:r/>
            <w:r>
              <w:t>Ground reference</w:t>
            </w:r>
          </w:p>
        </w:tc>
      </w:tr>
    </w:tbl>
    <w:p>
      <w:pPr>
        <w:spacing w:before="120" w:after="120"/>
      </w:pPr>
    </w:p>
    <w:p>
      <w:pPr>
        <w:spacing w:after="120" w:line="276" w:lineRule="auto"/>
      </w:pPr>
      <w:r>
        <w:t xml:space="preserve">&gt; </w:t>
      </w:r>
      <w:r>
        <w:rPr>
          <w:b/>
        </w:rPr>
        <w:t>Note:</w:t>
      </w:r>
      <w:r>
        <w:t xml:space="preserve"> The </w:t>
      </w:r>
      <w:r>
        <w:rPr>
          <w:rFonts w:ascii="Consolas" w:hAnsi="Consolas"/>
          <w:color w:val="24292E"/>
          <w:sz w:val="20"/>
        </w:rPr>
        <w:t>DOUT</w:t>
      </w:r>
      <w:r>
        <w:t xml:space="preserve"> (Digital Out) pin is not used in this beginner project. It is used for digital threshold interrupts in intermediate projects.</w:t>
      </w:r>
    </w:p>
    <w:p>
      <w:pPr>
        <w:spacing w:before="240" w:after="120"/>
      </w:pPr>
      <w:r>
        <w:rPr>
          <w:b/>
          <w:color w:val="2F363D"/>
          <w:sz w:val="28"/>
        </w:rPr>
        <w:t>Code</w:t>
      </w:r>
    </w:p>
    <w:tbl>
      <w:tblPr>
        <w:tblW w:type="auto" w:w="0"/>
        <w:tblLayout w:type="fixed"/>
        <w:tblLook w:firstColumn="1" w:firstRow="1" w:lastColumn="0" w:lastRow="0" w:noHBand="0" w:noVBand="1" w:val="04A0"/>
      </w:tblPr>
      <w:tblGrid>
        <w:gridCol w:w="8640"/>
      </w:tblGrid>
      <w:tr>
        <w:tc>
          <w:tcPr>
            <w:tcW w:type="dxa" w:w="8640"/>
            <w:shd w:fill="F3F3F3"/>
            <w:tcBorders>
              <w:top w:val="single" w:sz="4" w:space="0" w:color="CCCCCC"/>
              <w:left w:val="single" w:sz="4" w:space="0" w:color="CCCCCC"/>
              <w:bottom w:val="single" w:sz="4" w:space="0" w:color="CCCCCC"/>
              <w:right w:val="single" w:sz="4" w:space="0" w:color="CCCCCC"/>
            </w:tcBorders>
          </w:tcPr>
          <w:p>
            <w:pPr>
              <w:spacing w:before="120" w:after="120" w:line="276" w:lineRule="auto"/>
            </w:pPr>
            <w:r>
              <w:rPr>
                <w:rFonts w:ascii="Consolas" w:hAnsi="Consolas"/>
                <w:color w:val="24292E"/>
                <w:sz w:val="19"/>
              </w:rPr>
              <w:t>const int GAS_PIN = A0;</w:t>
              <w:br/>
              <w:br/>
              <w:t>void setup() {</w:t>
              <w:br/>
              <w:t xml:space="preserve">  Serial.begin(9600);</w:t>
              <w:br/>
              <w:t xml:space="preserve">  Serial.println("MQ-2 Gas Monitor Ready");</w:t>
              <w:br/>
              <w:t xml:space="preserve">  Serial.println("Warming up sensor...");</w:t>
              <w:br/>
              <w:t xml:space="preserve">  delay(2000); // Allow sensor simulation to stabilize</w:t>
              <w:br/>
              <w:t>}</w:t>
              <w:br/>
              <w:br/>
              <w:t>void loop() {</w:t>
              <w:br/>
              <w:t xml:space="preserve">  int gasLevel = analogRead(GAS_PIN);</w:t>
              <w:br/>
              <w:br/>
              <w:t xml:space="preserve">  Serial.print("Gas Level (Raw): ");</w:t>
              <w:br/>
              <w:t xml:space="preserve">  Serial.print(gasLevel);</w:t>
              <w:br/>
              <w:br/>
              <w:t xml:space="preserve">  // Categorize concentration readings into bands</w:t>
              <w:br/>
              <w:t xml:space="preserve">  if (gasLevel &lt; 200) {</w:t>
              <w:br/>
              <w:t xml:space="preserve">    Serial.println(" - Air Quality: GOOD");</w:t>
              <w:br/>
              <w:t xml:space="preserve">  } else if (gasLevel &lt; 500) {</w:t>
              <w:br/>
              <w:t xml:space="preserve">    Serial.println(" - Air Quality: MODERATE");</w:t>
              <w:br/>
              <w:t xml:space="preserve">  } else if (gasLevel &lt; 800) {</w:t>
              <w:br/>
              <w:t xml:space="preserve">    Serial.println(" - Air Quality: POOR");</w:t>
              <w:br/>
              <w:t xml:space="preserve">  } else {</w:t>
              <w:br/>
              <w:t xml:space="preserve">    Serial.println(" - Air Quality: DANGER!");</w:t>
              <w:br/>
              <w:t xml:space="preserve">  }</w:t>
              <w:br/>
              <w:br/>
              <w:t xml:space="preserve">  delay(500); // Refresh 2 times per second</w:t>
              <w:br/>
              <w:t>}</w:t>
            </w:r>
          </w:p>
        </w:tc>
      </w:tr>
    </w:tbl>
    <w:p>
      <w:pPr>
        <w:spacing w:before="0" w:after="120"/>
      </w:pPr>
    </w:p>
    <w:p>
      <w:pPr>
        <w:spacing w:before="240" w:after="120"/>
      </w:pPr>
      <w:r>
        <w:rPr>
          <w:b/>
          <w:color w:val="2F363D"/>
          <w:sz w:val="28"/>
        </w:rPr>
        <w:t>What to Click in MbedO</w:t>
      </w:r>
    </w:p>
    <w:p>
      <w:pPr>
        <w:pStyle w:val="ListNumber"/>
        <w:spacing w:after="60"/>
      </w:pPr>
      <w:r>
        <w:t xml:space="preserve">Drag </w:t>
      </w:r>
      <w:r>
        <w:rPr>
          <w:b/>
        </w:rPr>
        <w:t>Arduino Uno</w:t>
      </w:r>
      <w:r>
        <w:t xml:space="preserve"> and </w:t>
      </w:r>
      <w:r>
        <w:rPr>
          <w:b/>
        </w:rPr>
        <w:t>MQ2 Gas Sensor</w:t>
      </w:r>
      <w:r>
        <w:t xml:space="preserve"> onto the canvas.</w:t>
      </w:r>
    </w:p>
    <w:p>
      <w:pPr>
        <w:pStyle w:val="ListNumber"/>
        <w:spacing w:after="60"/>
      </w:pPr>
      <w:r>
        <w:t xml:space="preserve">Connect MQ-2 </w:t>
      </w:r>
      <w:r>
        <w:rPr>
          <w:b/>
        </w:rPr>
        <w:t>VCC</w:t>
      </w:r>
      <w:r>
        <w:t xml:space="preserve"> to Arduino </w:t>
      </w:r>
      <w:r>
        <w:rPr>
          <w:b/>
        </w:rPr>
        <w:t>5V</w:t>
      </w:r>
      <w:r>
        <w:t xml:space="preserve">, </w:t>
      </w:r>
      <w:r>
        <w:rPr>
          <w:b/>
        </w:rPr>
        <w:t>AOUT</w:t>
      </w:r>
      <w:r>
        <w:t xml:space="preserve"> to Arduino </w:t>
      </w:r>
      <w:r>
        <w:rPr>
          <w:b/>
        </w:rPr>
        <w:t>A0</w:t>
      </w:r>
      <w:r>
        <w:t xml:space="preserve">, and </w:t>
      </w:r>
      <w:r>
        <w:rPr>
          <w:b/>
        </w:rPr>
        <w:t>GND</w:t>
      </w:r>
      <w:r>
        <w:t xml:space="preserve"> to Arduino </w:t>
      </w:r>
      <w:r>
        <w:rPr>
          <w:b/>
        </w:rPr>
        <w:t>GND</w:t>
      </w:r>
      <w:r>
        <w:t>.</w:t>
      </w:r>
    </w:p>
    <w:p>
      <w:pPr>
        <w:pStyle w:val="ListNumber"/>
        <w:spacing w:after="60"/>
      </w:pPr>
      <w:r>
        <w:t>Paste the code into the editor.</w:t>
      </w:r>
    </w:p>
    <w:p>
      <w:pPr>
        <w:pStyle w:val="ListNumber"/>
        <w:spacing w:after="60"/>
      </w:pPr>
      <w:r>
        <w:t>Use the default Arduino interpreted runtime.</w:t>
      </w:r>
    </w:p>
    <w:p>
      <w:pPr>
        <w:pStyle w:val="ListNumber"/>
        <w:spacing w:after="60"/>
      </w:pPr>
      <w:r>
        <w:t xml:space="preserve">Click </w:t>
      </w:r>
      <w:r>
        <w:rPr>
          <w:b/>
        </w:rPr>
        <w:t>Run</w:t>
      </w:r>
      <w:r>
        <w:t>.</w:t>
      </w:r>
    </w:p>
    <w:p>
      <w:pPr>
        <w:pStyle w:val="ListNumber"/>
        <w:spacing w:after="60"/>
      </w:pPr>
      <w:r>
        <w:t xml:space="preserve">Open the </w:t>
      </w:r>
      <w:r>
        <w:rPr>
          <w:b/>
        </w:rPr>
        <w:t>Terminal</w:t>
      </w:r>
      <w:r>
        <w:t xml:space="preserve"> tab in the bottom dock.</w:t>
      </w:r>
    </w:p>
    <w:p>
      <w:pPr>
        <w:pStyle w:val="ListNumber"/>
        <w:spacing w:after="60"/>
      </w:pPr>
      <w:r>
        <w:t>Double-click the MQ-2 sensor on the canvas, adjust the gas concentration slider, and watch the air quality labels change in the Terminal.</w:t>
      </w:r>
    </w:p>
    <w:p>
      <w:pPr>
        <w:spacing w:before="240" w:after="120"/>
      </w:pPr>
      <w:r>
        <w:rPr>
          <w:b/>
          <w:color w:val="2F363D"/>
          <w:sz w:val="28"/>
        </w:rPr>
        <w:t>Expected Output</w:t>
      </w:r>
    </w:p>
    <w:p>
      <w:pPr>
        <w:spacing w:after="120" w:line="276" w:lineRule="auto"/>
      </w:pPr>
      <w:r>
        <w:t>Terminal:</w:t>
      </w:r>
    </w:p>
    <w:tbl>
      <w:tblPr>
        <w:tblW w:type="auto" w:w="0"/>
        <w:tblLayout w:type="fixed"/>
        <w:tblLook w:firstColumn="1" w:firstRow="1" w:lastColumn="0" w:lastRow="0" w:noHBand="0" w:noVBand="1" w:val="04A0"/>
      </w:tblPr>
      <w:tblGrid>
        <w:gridCol w:w="8640"/>
      </w:tblGrid>
      <w:tr>
        <w:tc>
          <w:tcPr>
            <w:tcW w:type="dxa" w:w="8640"/>
            <w:shd w:fill="F3F3F3"/>
            <w:tcBorders>
              <w:top w:val="single" w:sz="4" w:space="0" w:color="CCCCCC"/>
              <w:left w:val="single" w:sz="4" w:space="0" w:color="CCCCCC"/>
              <w:bottom w:val="single" w:sz="4" w:space="0" w:color="CCCCCC"/>
              <w:right w:val="single" w:sz="4" w:space="0" w:color="CCCCCC"/>
            </w:tcBorders>
          </w:tcPr>
          <w:p>
            <w:pPr>
              <w:spacing w:before="120" w:after="120" w:line="276" w:lineRule="auto"/>
            </w:pPr>
            <w:r>
              <w:rPr>
                <w:rFonts w:ascii="Consolas" w:hAnsi="Consolas"/>
                <w:color w:val="24292E"/>
                <w:sz w:val="19"/>
              </w:rPr>
              <w:t>MQ-2 Gas Monitor Ready</w:t>
              <w:br/>
              <w:t>Warming up sensor...</w:t>
              <w:br/>
              <w:t>Gas Level (Raw): 85 - Air Quality: GOOD</w:t>
              <w:br/>
              <w:t>Gas Level (Raw): 340 - Air Quality: MODERATE</w:t>
              <w:br/>
              <w:t>Gas Level (Raw): 850 - Air Quality: DANGER!</w:t>
              <w:br/>
              <w:t>...</w:t>
            </w:r>
          </w:p>
        </w:tc>
      </w:tr>
    </w:tbl>
    <w:p>
      <w:pPr>
        <w:spacing w:before="0" w:after="120"/>
      </w:pPr>
    </w:p>
    <w:p>
      <w:pPr>
        <w:spacing w:before="240" w:after="120"/>
      </w:pPr>
      <w:r>
        <w:rPr>
          <w:b/>
          <w:color w:val="2F363D"/>
          <w:sz w:val="24"/>
        </w:rPr>
        <w:t>Expected Canvas Behavior</w:t>
      </w:r>
    </w:p>
    <w:tbl>
      <w:tblPr>
        <w:tblW w:type="auto" w:w="0"/>
        <w:tblLayout w:type="autofit"/>
        <w:tblLook w:firstColumn="1" w:firstRow="1" w:lastColumn="0" w:lastRow="0" w:noHBand="0" w:noVBand="1" w:val="04A0"/>
      </w:tblPr>
      <w:tblGrid>
        <w:gridCol w:w="2880"/>
        <w:gridCol w:w="2880"/>
        <w:gridCol w:w="2880"/>
      </w:tblGrid>
      <w:tr>
        <w:tc>
          <w:tcPr>
            <w:tcW w:type="dxa" w:w="2880"/>
            <w:shd w:fill="0366D6"/>
          </w:tcPr>
          <w:p>
            <w:pPr>
              <w:spacing w:after="60" w:before="60"/>
            </w:pPr>
            <w:r/>
            <w:r>
              <w:rPr>
                <w:b/>
                <w:color w:val="FFFFFF"/>
              </w:rPr>
              <w:t>Gas Concentration</w:t>
            </w:r>
          </w:p>
        </w:tc>
        <w:tc>
          <w:tcPr>
            <w:tcW w:type="dxa" w:w="2880"/>
            <w:shd w:fill="0366D6"/>
          </w:tcPr>
          <w:p>
            <w:pPr>
              <w:spacing w:after="60" w:before="60"/>
            </w:pPr>
            <w:r/>
            <w:r>
              <w:rPr>
                <w:b/>
                <w:color w:val="FFFFFF"/>
              </w:rPr>
              <w:t>Pin A0 Reading</w:t>
            </w:r>
          </w:p>
        </w:tc>
        <w:tc>
          <w:tcPr>
            <w:tcW w:type="dxa" w:w="2880"/>
            <w:shd w:fill="0366D6"/>
          </w:tcPr>
          <w:p>
            <w:pPr>
              <w:spacing w:after="60" w:before="60"/>
            </w:pPr>
            <w:r/>
            <w:r>
              <w:rPr>
                <w:b/>
                <w:color w:val="FFFFFF"/>
              </w:rPr>
              <w:t>Air Quality Category</w:t>
            </w:r>
          </w:p>
        </w:tc>
      </w:tr>
      <w:tr>
        <w:tc>
          <w:tcPr>
            <w:tcW w:type="dxa" w:w="2880"/>
            <w:shd w:fill="FFFFFF"/>
          </w:tcPr>
          <w:p>
            <w:pPr>
              <w:spacing w:after="60" w:before="60"/>
            </w:pPr>
            <w:r/>
            <w:r>
              <w:t>Clean Air</w:t>
            </w:r>
          </w:p>
        </w:tc>
        <w:tc>
          <w:tcPr>
            <w:tcW w:type="dxa" w:w="2880"/>
            <w:shd w:fill="FFFFFF"/>
          </w:tcPr>
          <w:p>
            <w:pPr>
              <w:spacing w:after="60" w:before="60"/>
            </w:pPr>
            <w:r/>
            <w:r>
              <w:t>&lt; 200</w:t>
            </w:r>
          </w:p>
        </w:tc>
        <w:tc>
          <w:tcPr>
            <w:tcW w:type="dxa" w:w="2880"/>
            <w:shd w:fill="FFFFFF"/>
          </w:tcPr>
          <w:p>
            <w:pPr>
              <w:spacing w:after="60" w:before="60"/>
            </w:pPr>
            <w:r/>
            <w:r>
              <w:t>"Air Quality: GOOD"</w:t>
            </w:r>
          </w:p>
        </w:tc>
      </w:tr>
      <w:tr>
        <w:tc>
          <w:tcPr>
            <w:tcW w:type="dxa" w:w="2880"/>
            <w:shd w:fill="F6F8FA"/>
          </w:tcPr>
          <w:p>
            <w:pPr>
              <w:spacing w:after="60" w:before="60"/>
            </w:pPr>
            <w:r/>
            <w:r>
              <w:t>Light Smoke / Gas Leak</w:t>
            </w:r>
          </w:p>
        </w:tc>
        <w:tc>
          <w:tcPr>
            <w:tcW w:type="dxa" w:w="2880"/>
            <w:shd w:fill="F6F8FA"/>
          </w:tcPr>
          <w:p>
            <w:pPr>
              <w:spacing w:after="60" w:before="60"/>
            </w:pPr>
            <w:r/>
            <w:r>
              <w:t>200 - 500</w:t>
            </w:r>
          </w:p>
        </w:tc>
        <w:tc>
          <w:tcPr>
            <w:tcW w:type="dxa" w:w="2880"/>
            <w:shd w:fill="F6F8FA"/>
          </w:tcPr>
          <w:p>
            <w:pPr>
              <w:spacing w:after="60" w:before="60"/>
            </w:pPr>
            <w:r/>
            <w:r>
              <w:t>"Air Quality: MODERATE"</w:t>
            </w:r>
          </w:p>
        </w:tc>
      </w:tr>
      <w:tr>
        <w:tc>
          <w:tcPr>
            <w:tcW w:type="dxa" w:w="2880"/>
            <w:shd w:fill="FFFFFF"/>
          </w:tcPr>
          <w:p>
            <w:pPr>
              <w:spacing w:after="60" w:before="60"/>
            </w:pPr>
            <w:r/>
            <w:r>
              <w:t>Heavy Gas / Smoke</w:t>
            </w:r>
          </w:p>
        </w:tc>
        <w:tc>
          <w:tcPr>
            <w:tcW w:type="dxa" w:w="2880"/>
            <w:shd w:fill="FFFFFF"/>
          </w:tcPr>
          <w:p>
            <w:pPr>
              <w:spacing w:after="60" w:before="60"/>
            </w:pPr>
            <w:r/>
            <w:r>
              <w:t>500 - 800</w:t>
            </w:r>
          </w:p>
        </w:tc>
        <w:tc>
          <w:tcPr>
            <w:tcW w:type="dxa" w:w="2880"/>
            <w:shd w:fill="FFFFFF"/>
          </w:tcPr>
          <w:p>
            <w:pPr>
              <w:spacing w:after="60" w:before="60"/>
            </w:pPr>
            <w:r/>
            <w:r>
              <w:t>"Air Quality: POOR"</w:t>
            </w:r>
          </w:p>
        </w:tc>
      </w:tr>
      <w:tr>
        <w:tc>
          <w:tcPr>
            <w:tcW w:type="dxa" w:w="2880"/>
            <w:shd w:fill="F6F8FA"/>
          </w:tcPr>
          <w:p>
            <w:pPr>
              <w:spacing w:after="60" w:before="60"/>
            </w:pPr>
            <w:r/>
            <w:r>
              <w:t>Extreme concentration</w:t>
            </w:r>
          </w:p>
        </w:tc>
        <w:tc>
          <w:tcPr>
            <w:tcW w:type="dxa" w:w="2880"/>
            <w:shd w:fill="F6F8FA"/>
          </w:tcPr>
          <w:p>
            <w:pPr>
              <w:spacing w:after="60" w:before="60"/>
            </w:pPr>
            <w:r/>
            <w:r>
              <w:t>&gt; 800</w:t>
            </w:r>
          </w:p>
        </w:tc>
        <w:tc>
          <w:tcPr>
            <w:tcW w:type="dxa" w:w="2880"/>
            <w:shd w:fill="F6F8FA"/>
          </w:tcPr>
          <w:p>
            <w:pPr>
              <w:spacing w:after="60" w:before="60"/>
            </w:pPr>
            <w:r/>
            <w:r>
              <w:t>"Air Quality: DANGER!"</w:t>
            </w:r>
          </w:p>
        </w:tc>
      </w:tr>
    </w:tbl>
    <w:p>
      <w:pPr>
        <w:spacing w:before="120" w:after="120"/>
      </w:pPr>
    </w:p>
    <w:p>
      <w:pPr>
        <w:spacing w:after="120" w:line="276" w:lineRule="auto"/>
      </w:pPr>
      <w:r>
        <w:t>Terminal output categories match the slider positions directly.</w:t>
      </w:r>
    </w:p>
    <w:p>
      <w:pPr>
        <w:spacing w:before="240" w:after="120"/>
      </w:pPr>
      <w:r>
        <w:rPr>
          <w:b/>
          <w:color w:val="2F363D"/>
          <w:sz w:val="28"/>
        </w:rPr>
        <w:t>Code Walkthrough</w:t>
      </w:r>
    </w:p>
    <w:tbl>
      <w:tblPr>
        <w:tblW w:type="auto" w:w="0"/>
        <w:tblLayout w:type="autofit"/>
        <w:tblLook w:firstColumn="1" w:firstRow="1" w:lastColumn="0" w:lastRow="0" w:noHBand="0" w:noVBand="1" w:val="04A0"/>
      </w:tblPr>
      <w:tblGrid>
        <w:gridCol w:w="4320"/>
        <w:gridCol w:w="4320"/>
      </w:tblGrid>
      <w:tr>
        <w:tc>
          <w:tcPr>
            <w:tcW w:type="dxa" w:w="4320"/>
            <w:shd w:fill="0366D6"/>
          </w:tcPr>
          <w:p>
            <w:pPr>
              <w:spacing w:after="60" w:before="60"/>
            </w:pPr>
            <w:r/>
            <w:r>
              <w:rPr>
                <w:b/>
                <w:color w:val="FFFFFF"/>
              </w:rPr>
              <w:t>Line / Statement</w:t>
            </w:r>
          </w:p>
        </w:tc>
        <w:tc>
          <w:tcPr>
            <w:tcW w:type="dxa" w:w="4320"/>
            <w:shd w:fill="0366D6"/>
          </w:tcPr>
          <w:p>
            <w:pPr>
              <w:spacing w:after="60" w:before="60"/>
            </w:pPr>
            <w:r/>
            <w:r>
              <w:rPr>
                <w:b/>
                <w:color w:val="FFFFFF"/>
              </w:rPr>
              <w:t>What It Does</w:t>
            </w:r>
          </w:p>
        </w:tc>
      </w:tr>
      <w:tr>
        <w:tc>
          <w:tcPr>
            <w:tcW w:type="dxa" w:w="4320"/>
            <w:shd w:fill="FFFFFF"/>
          </w:tcPr>
          <w:p>
            <w:pPr>
              <w:spacing w:after="60" w:before="60"/>
            </w:pPr>
            <w:r/>
            <w:r>
              <w:rPr>
                <w:rFonts w:ascii="Consolas" w:hAnsi="Consolas"/>
                <w:color w:val="24292E"/>
                <w:sz w:val="20"/>
              </w:rPr>
              <w:t>delay(2000)</w:t>
            </w:r>
            <w:r>
              <w:t xml:space="preserve"> (setup)</w:t>
            </w:r>
          </w:p>
        </w:tc>
        <w:tc>
          <w:tcPr>
            <w:tcW w:type="dxa" w:w="4320"/>
            <w:shd w:fill="FFFFFF"/>
          </w:tcPr>
          <w:p>
            <w:pPr>
              <w:spacing w:after="60" w:before="60"/>
            </w:pPr>
            <w:r/>
            <w:r>
              <w:t>Simulates the sensor pre-heating warm-up phase (real sensors need ~20 seconds to stabilize).</w:t>
            </w:r>
          </w:p>
        </w:tc>
      </w:tr>
      <w:tr>
        <w:tc>
          <w:tcPr>
            <w:tcW w:type="dxa" w:w="4320"/>
            <w:shd w:fill="F6F8FA"/>
          </w:tcPr>
          <w:p>
            <w:pPr>
              <w:spacing w:after="60" w:before="60"/>
            </w:pPr>
            <w:r/>
            <w:r>
              <w:rPr>
                <w:rFonts w:ascii="Consolas" w:hAnsi="Consolas"/>
                <w:color w:val="24292E"/>
                <w:sz w:val="20"/>
              </w:rPr>
              <w:t>if/else if/else</w:t>
            </w:r>
            <w:r>
              <w:t xml:space="preserve"> block</w:t>
            </w:r>
          </w:p>
        </w:tc>
        <w:tc>
          <w:tcPr>
            <w:tcW w:type="dxa" w:w="4320"/>
            <w:shd w:fill="F6F8FA"/>
          </w:tcPr>
          <w:p>
            <w:pPr>
              <w:spacing w:after="60" w:before="60"/>
            </w:pPr>
            <w:r/>
            <w:r>
              <w:t>Classifies raw ADC levels into four bands to simplify raw numbers for the user.</w:t>
            </w:r>
          </w:p>
        </w:tc>
      </w:tr>
    </w:tbl>
    <w:p>
      <w:pPr>
        <w:spacing w:before="120" w:after="120"/>
      </w:pPr>
    </w:p>
    <w:p>
      <w:pPr>
        <w:spacing w:before="240" w:after="120"/>
      </w:pPr>
      <w:r>
        <w:rPr>
          <w:b/>
          <w:color w:val="2F363D"/>
          <w:sz w:val="28"/>
        </w:rPr>
        <w:t>Hardware &amp; Safety Concept: Chemiresistive Gas Sensors</w:t>
      </w:r>
    </w:p>
    <w:p>
      <w:pPr>
        <w:spacing w:after="120" w:line="276" w:lineRule="auto"/>
      </w:pPr>
      <w:r>
        <w:t xml:space="preserve">The </w:t>
      </w:r>
      <w:r>
        <w:rPr>
          <w:b/>
        </w:rPr>
        <w:t>MQ-2</w:t>
      </w:r>
      <w:r>
        <w:t xml:space="preserve"> sensor uses a tin dioxide (SnO2) sensing layer. In clean air, SnO2 has high electrical resistance. When combustible gases (LPG, propane, methane, carbon monoxide, or smoke) contact the heated sensor layer, the resistance drops. This resistance drop is converted to an analog voltage. The module has an internal heating coil, which is why it runs warm and requires warm-up time to stabilize.</w:t>
      </w:r>
    </w:p>
    <w:p>
      <w:pPr>
        <w:spacing w:before="240" w:after="120"/>
      </w:pPr>
      <w:r>
        <w:rPr>
          <w:b/>
          <w:color w:val="2F363D"/>
          <w:sz w:val="28"/>
        </w:rPr>
        <w:t>Try This! (Challenges)</w:t>
      </w:r>
    </w:p>
    <w:p>
      <w:pPr>
        <w:pStyle w:val="ListNumber"/>
        <w:spacing w:after="60"/>
      </w:pPr>
      <w:r>
        <w:rPr>
          <w:b/>
        </w:rPr>
        <w:t>Safety Alarm</w:t>
      </w:r>
      <w:r>
        <w:t>: Wire a Buzzer to D8 and code a siren alarm that triggers only when the gas level enters the "DANGER!" zone (above 800).</w:t>
      </w:r>
    </w:p>
    <w:p>
      <w:pPr>
        <w:pStyle w:val="ListNumber"/>
        <w:spacing w:after="60"/>
      </w:pPr>
      <w:r>
        <w:rPr>
          <w:b/>
        </w:rPr>
        <w:t>Peak Level Recorder</w:t>
      </w:r>
      <w:r>
        <w:t>: Keep track of the highest level read during the session and print it alongside each reading.</w:t>
      </w:r>
    </w:p>
    <w:p>
      <w:pPr>
        <w:spacing w:before="240" w:after="120"/>
      </w:pPr>
      <w:r>
        <w:rPr>
          <w:b/>
          <w:color w:val="2F363D"/>
          <w:sz w:val="28"/>
        </w:rPr>
        <w:t>Troubleshooting</w:t>
      </w:r>
    </w:p>
    <w:tbl>
      <w:tblPr>
        <w:tblW w:type="auto" w:w="0"/>
        <w:tblLayout w:type="autofit"/>
        <w:tblLook w:firstColumn="1" w:firstRow="1" w:lastColumn="0" w:lastRow="0" w:noHBand="0" w:noVBand="1" w:val="04A0"/>
      </w:tblPr>
      <w:tblGrid>
        <w:gridCol w:w="2880"/>
        <w:gridCol w:w="2880"/>
        <w:gridCol w:w="2880"/>
      </w:tblGrid>
      <w:tr>
        <w:tc>
          <w:tcPr>
            <w:tcW w:type="dxa" w:w="2880"/>
            <w:shd w:fill="0366D6"/>
          </w:tcPr>
          <w:p>
            <w:pPr>
              <w:spacing w:after="60" w:before="60"/>
            </w:pPr>
            <w:r/>
            <w:r>
              <w:rPr>
                <w:b/>
                <w:color w:val="FFFFFF"/>
              </w:rPr>
              <w:t>Symptom</w:t>
            </w:r>
          </w:p>
        </w:tc>
        <w:tc>
          <w:tcPr>
            <w:tcW w:type="dxa" w:w="2880"/>
            <w:shd w:fill="0366D6"/>
          </w:tcPr>
          <w:p>
            <w:pPr>
              <w:spacing w:after="60" w:before="60"/>
            </w:pPr>
            <w:r/>
            <w:r>
              <w:rPr>
                <w:b/>
                <w:color w:val="FFFFFF"/>
              </w:rPr>
              <w:t>Likely Cause</w:t>
            </w:r>
          </w:p>
        </w:tc>
        <w:tc>
          <w:tcPr>
            <w:tcW w:type="dxa" w:w="2880"/>
            <w:shd w:fill="0366D6"/>
          </w:tcPr>
          <w:p>
            <w:pPr>
              <w:spacing w:after="60" w:before="60"/>
            </w:pPr>
            <w:r/>
            <w:r>
              <w:rPr>
                <w:b/>
                <w:color w:val="FFFFFF"/>
              </w:rPr>
              <w:t>Fix</w:t>
            </w:r>
          </w:p>
        </w:tc>
      </w:tr>
      <w:tr>
        <w:tc>
          <w:tcPr>
            <w:tcW w:type="dxa" w:w="2880"/>
            <w:shd w:fill="FFFFFF"/>
          </w:tcPr>
          <w:p>
            <w:pPr>
              <w:spacing w:after="60" w:before="60"/>
            </w:pPr>
            <w:r/>
            <w:r>
              <w:t>Reading is stuck at 0</w:t>
            </w:r>
          </w:p>
        </w:tc>
        <w:tc>
          <w:tcPr>
            <w:tcW w:type="dxa" w:w="2880"/>
            <w:shd w:fill="FFFFFF"/>
          </w:tcPr>
          <w:p>
            <w:pPr>
              <w:spacing w:after="60" w:before="60"/>
            </w:pPr>
            <w:r/>
            <w:r>
              <w:t>AOUT pin not connected</w:t>
            </w:r>
          </w:p>
        </w:tc>
        <w:tc>
          <w:tcPr>
            <w:tcW w:type="dxa" w:w="2880"/>
            <w:shd w:fill="FFFFFF"/>
          </w:tcPr>
          <w:p>
            <w:pPr>
              <w:spacing w:after="60" w:before="60"/>
            </w:pPr>
            <w:r/>
            <w:r>
              <w:t>Ensure MQ-2 AOUT connects to A0. DOUT only outputs 0 or 1023.</w:t>
            </w:r>
          </w:p>
        </w:tc>
      </w:tr>
      <w:tr>
        <w:tc>
          <w:tcPr>
            <w:tcW w:type="dxa" w:w="2880"/>
            <w:shd w:fill="F6F8FA"/>
          </w:tcPr>
          <w:p>
            <w:pPr>
              <w:spacing w:after="60" w:before="60"/>
            </w:pPr>
            <w:r/>
            <w:r>
              <w:t>Reading is stuck at 1023</w:t>
            </w:r>
          </w:p>
        </w:tc>
        <w:tc>
          <w:tcPr>
            <w:tcW w:type="dxa" w:w="2880"/>
            <w:shd w:fill="F6F8FA"/>
          </w:tcPr>
          <w:p>
            <w:pPr>
              <w:spacing w:after="60" w:before="60"/>
            </w:pPr>
            <w:r/>
            <w:r>
              <w:t>Sensor not grounded or no power</w:t>
            </w:r>
          </w:p>
        </w:tc>
        <w:tc>
          <w:tcPr>
            <w:tcW w:type="dxa" w:w="2880"/>
            <w:shd w:fill="F6F8FA"/>
          </w:tcPr>
          <w:p>
            <w:pPr>
              <w:spacing w:after="60" w:before="60"/>
            </w:pPr>
            <w:r/>
            <w:r>
              <w:t>Check VCC connects to 5V and GND connects to GND.</w:t>
            </w:r>
          </w:p>
        </w:tc>
      </w:tr>
      <w:tr>
        <w:tc>
          <w:tcPr>
            <w:tcW w:type="dxa" w:w="2880"/>
            <w:shd w:fill="FFFFFF"/>
          </w:tcPr>
          <w:p>
            <w:pPr>
              <w:spacing w:after="60" w:before="60"/>
            </w:pPr>
            <w:r/>
            <w:r>
              <w:t>Reading doesn't change with slider</w:t>
            </w:r>
          </w:p>
        </w:tc>
        <w:tc>
          <w:tcPr>
            <w:tcW w:type="dxa" w:w="2880"/>
            <w:shd w:fill="FFFFFF"/>
          </w:tcPr>
          <w:p>
            <w:pPr>
              <w:spacing w:after="60" w:before="60"/>
            </w:pPr>
            <w:r/>
            <w:r>
              <w:t>Pin configuration mismatch</w:t>
            </w:r>
          </w:p>
        </w:tc>
        <w:tc>
          <w:tcPr>
            <w:tcW w:type="dxa" w:w="2880"/>
            <w:shd w:fill="FFFFFF"/>
          </w:tcPr>
          <w:p>
            <w:pPr>
              <w:spacing w:after="60" w:before="60"/>
            </w:pPr>
            <w:r/>
            <w:r>
              <w:t xml:space="preserve">Confirm </w:t>
            </w:r>
            <w:r>
              <w:rPr>
                <w:rFonts w:ascii="Consolas" w:hAnsi="Consolas"/>
                <w:color w:val="24292E"/>
                <w:sz w:val="20"/>
              </w:rPr>
              <w:t>GAS_PIN = A0</w:t>
            </w:r>
            <w:r>
              <w:t xml:space="preserve"> matches the physical wire to pin A0.</w:t>
            </w:r>
          </w:p>
        </w:tc>
      </w:tr>
    </w:tbl>
    <w:p>
      <w:pPr>
        <w:spacing w:before="120" w:after="120"/>
      </w:pPr>
    </w:p>
    <w:p>
      <w:pPr>
        <w:spacing w:before="240" w:after="120"/>
      </w:pPr>
      <w:r>
        <w:rPr>
          <w:b/>
          <w:color w:val="2F363D"/>
          <w:sz w:val="28"/>
        </w:rPr>
        <w:t>Mode Notes</w:t>
      </w:r>
    </w:p>
    <w:p>
      <w:pPr>
        <w:spacing w:after="120" w:line="276" w:lineRule="auto"/>
      </w:pPr>
      <w:r>
        <w:t>These patterns (analog reads and multi-branch comparison logic) are supported by MbedO interpreted mode and are safe for this beginner project.</w:t>
      </w:r>
    </w:p>
    <w:p>
      <w:pPr>
        <w:spacing w:before="240" w:after="120"/>
      </w:pPr>
      <w:r>
        <w:rPr>
          <w:b/>
          <w:color w:val="2F363D"/>
          <w:sz w:val="28"/>
        </w:rPr>
        <w:t>Related Projects</w:t>
      </w:r>
    </w:p>
    <w:p>
      <w:pPr>
        <w:pStyle w:val="ListBullet"/>
        <w:spacing w:after="60"/>
      </w:pPr>
      <w:r>
        <w:t>[18 - Light Meter](18-light-meter.md)</w:t>
      </w:r>
    </w:p>
    <w:p>
      <w:pPr>
        <w:pStyle w:val="ListBullet"/>
        <w:spacing w:after="60"/>
      </w:pPr>
      <w:r>
        <w:t>[25 - Rain Level Print](25-rain-level-print.md)</w:t>
      </w:r>
    </w:p>
    <w:p>
      <w:pPr>
        <w:pStyle w:val="ListBullet"/>
        <w:spacing w:after="60"/>
      </w:pPr>
      <w:r>
        <w:t>[32 - Gas Alarm](../intermediate/32-gas-alarm.md)</w:t>
      </w:r>
    </w:p>
    <w:p>
      <w:pPr>
        <w:pStyle w:val="ListBullet"/>
        <w:spacing w:after="60"/>
      </w:pPr>
      <w:r>
        <w:t>[33 - Gas LED Alert](../intermediate/33-gas-led-alert.md)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