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6C341C57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041C52">
        <w:rPr>
          <w:b/>
          <w:bCs/>
          <w:sz w:val="36"/>
          <w:szCs w:val="36"/>
          <w:lang w:val="en-GB"/>
        </w:rPr>
        <w:t>2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 xml:space="preserve">LINEAR TIME-INVARIANT (LTI) </w:t>
      </w:r>
      <w:r w:rsidR="00624D30">
        <w:rPr>
          <w:b/>
          <w:bCs/>
          <w:sz w:val="36"/>
          <w:szCs w:val="36"/>
          <w:lang w:val="en-GB"/>
        </w:rPr>
        <w:t xml:space="preserve">DISCRETE -TIME </w:t>
      </w:r>
      <w:r w:rsidR="00041C52">
        <w:rPr>
          <w:b/>
          <w:bCs/>
          <w:sz w:val="36"/>
          <w:szCs w:val="36"/>
          <w:lang w:val="en-GB"/>
        </w:rPr>
        <w:t>SYSTEMS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0079DB6F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Define basic systems.</w:t>
      </w:r>
    </w:p>
    <w:p w14:paraId="2B7608DD" w14:textId="559F5412" w:rsidR="00041C52" w:rsidRPr="008B69FF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Check</w:t>
      </w:r>
      <w:r w:rsidR="00041C52">
        <w:rPr>
          <w:lang w:val="en-GB"/>
        </w:rPr>
        <w:t xml:space="preserve"> LTI systems.</w:t>
      </w:r>
    </w:p>
    <w:p w14:paraId="2D7EAD84" w14:textId="378B85F1" w:rsidR="008B69FF" w:rsidRPr="008B69FF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Obtain the impulse response</w:t>
      </w:r>
      <w:r w:rsidR="00B71C54">
        <w:rPr>
          <w:lang w:val="en-GB"/>
        </w:rPr>
        <w:t xml:space="preserve"> of LTI systems.</w:t>
      </w:r>
    </w:p>
    <w:p w14:paraId="14EA1562" w14:textId="27E4DC32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convolution </w:t>
      </w:r>
      <w:r w:rsidR="00510AE5">
        <w:rPr>
          <w:lang w:val="en-GB"/>
        </w:rPr>
        <w:t>sum</w:t>
      </w:r>
      <w:r>
        <w:rPr>
          <w:lang w:val="en-GB"/>
        </w:rPr>
        <w:t>.</w:t>
      </w:r>
    </w:p>
    <w:p w14:paraId="407953C2" w14:textId="601116FA" w:rsidR="003412BC" w:rsidRPr="008B69FF" w:rsidRDefault="000B6C13" w:rsidP="008B69FF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Causal </w:t>
      </w:r>
      <w:r w:rsidR="00041C52">
        <w:rPr>
          <w:lang w:val="en-GB"/>
        </w:rPr>
        <w:t>LTI systems defined as Linear Difference Equations with constant coefficients.</w:t>
      </w:r>
    </w:p>
    <w:p w14:paraId="0D76C834" w14:textId="2D17868E" w:rsidR="00C7036F" w:rsidRPr="00A66F97" w:rsidRDefault="00C7036F" w:rsidP="00C7036F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D02C14" w14:paraId="62FF9073" w14:textId="77777777" w:rsidTr="006E5369">
        <w:trPr>
          <w:trHeight w:val="447"/>
        </w:trPr>
        <w:tc>
          <w:tcPr>
            <w:tcW w:w="1271" w:type="dxa"/>
            <w:vAlign w:val="center"/>
          </w:tcPr>
          <w:p w14:paraId="1EF042B9" w14:textId="417E8972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023C6BC8" w14:textId="26ECB729" w:rsidR="00D02C14" w:rsidRPr="00D02C14" w:rsidRDefault="00D02C14" w:rsidP="00D02C14">
            <w:pPr>
              <w:jc w:val="both"/>
              <w:rPr>
                <w:u w:val="single"/>
              </w:rPr>
            </w:pPr>
            <w:r w:rsidRPr="00D02C14">
              <w:rPr>
                <w:u w:val="single"/>
              </w:rPr>
              <w:t>Alejandro Serrano López</w:t>
            </w:r>
          </w:p>
        </w:tc>
      </w:tr>
      <w:tr w:rsidR="00D02C14" w14:paraId="0B082118" w14:textId="77777777" w:rsidTr="006E5369">
        <w:trPr>
          <w:trHeight w:val="410"/>
        </w:trPr>
        <w:tc>
          <w:tcPr>
            <w:tcW w:w="1271" w:type="dxa"/>
            <w:vAlign w:val="center"/>
          </w:tcPr>
          <w:p w14:paraId="56361929" w14:textId="5F8EB20D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747015FB" w14:textId="1D94C02A" w:rsidR="00D02C14" w:rsidRPr="00D02C14" w:rsidRDefault="00D02C14" w:rsidP="00D02C14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1D3D0EEB" w14:textId="77777777" w:rsidR="006E5369" w:rsidRDefault="006E5369" w:rsidP="00C7036F">
      <w:pPr>
        <w:jc w:val="both"/>
      </w:pPr>
    </w:p>
    <w:p w14:paraId="2C7405A7" w14:textId="65A61FDE" w:rsidR="00A00FDD" w:rsidRPr="00624D30" w:rsidRDefault="00C7036F" w:rsidP="00624D30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 xml:space="preserve">Basic </w:t>
      </w:r>
      <w:r w:rsidR="00041C52">
        <w:rPr>
          <w:b/>
          <w:bCs/>
          <w:sz w:val="28"/>
          <w:szCs w:val="28"/>
          <w:lang w:val="en-GB"/>
        </w:rPr>
        <w:t>systems</w:t>
      </w:r>
    </w:p>
    <w:p w14:paraId="719D69CF" w14:textId="508EDC1E" w:rsidR="00624D30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C3C4D">
        <w:rPr>
          <w:lang w:val="en-GB"/>
        </w:rPr>
        <w:t xml:space="preserve">Define the following </w:t>
      </w:r>
      <w:r>
        <w:rPr>
          <w:lang w:val="en-GB"/>
        </w:rPr>
        <w:t>basic systems</w:t>
      </w:r>
      <w:r w:rsidRPr="003C3C4D">
        <w:rPr>
          <w:lang w:val="en-GB"/>
        </w:rPr>
        <w:t>:</w:t>
      </w:r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FFD80E3" w14:textId="77777777" w:rsidR="00B71C54" w:rsidRPr="00B71C54" w:rsidRDefault="00624D30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Ideal delay system</w:t>
      </w:r>
      <w:r w:rsidR="00B71C54">
        <w:rPr>
          <w:lang w:val="en-GB"/>
        </w:rPr>
        <w:t>:</w:t>
      </w:r>
    </w:p>
    <w:p w14:paraId="22DCC238" w14:textId="542BB19B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y[n]=x[n-n0]</m:t>
          </m:r>
        </m:oMath>
      </m:oMathPara>
    </w:p>
    <w:p w14:paraId="423442ED" w14:textId="329EBE5F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[y,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] = delay(x,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n,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n0)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% x is the input signal and n0 is the delay.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7EDDFDFF" w14:textId="77777777" w:rsidTr="009B5018">
        <w:tc>
          <w:tcPr>
            <w:tcW w:w="8642" w:type="dxa"/>
          </w:tcPr>
          <w:p w14:paraId="15AF3DAE" w14:textId="499CB11B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delay.m</w:t>
            </w:r>
          </w:p>
        </w:tc>
      </w:tr>
      <w:tr w:rsidR="009B5018" w:rsidRPr="002D1834" w14:paraId="6E105659" w14:textId="77777777" w:rsidTr="00043C97">
        <w:trPr>
          <w:trHeight w:val="1447"/>
        </w:trPr>
        <w:tc>
          <w:tcPr>
            <w:tcW w:w="8642" w:type="dxa"/>
          </w:tcPr>
          <w:p w14:paraId="2C231F0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delay(x,n,n0) </w:t>
            </w:r>
            <w:r w:rsidRPr="00C144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n0 is the delay</w:t>
            </w:r>
          </w:p>
          <w:p w14:paraId="5A6B4416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601FDE53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41A10A4B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5A14A78D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</w:p>
          <w:p w14:paraId="656CB0ED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5CC52BC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</w:p>
          <w:p w14:paraId="5A8EB99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== 0</w:t>
            </w:r>
          </w:p>
          <w:p w14:paraId="30726751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 = x;</w:t>
            </w:r>
          </w:p>
          <w:p w14:paraId="2FF24E44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n;</w:t>
            </w:r>
          </w:p>
          <w:p w14:paraId="7DB1573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176D163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z(abs(n0)) = 0;</w:t>
            </w:r>
          </w:p>
          <w:p w14:paraId="4EF9AEB8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&gt; 0</w:t>
            </w:r>
          </w:p>
          <w:p w14:paraId="5BB09CE9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(n(1)):(n(end)+n0);</w:t>
            </w:r>
          </w:p>
          <w:p w14:paraId="21808F3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[z x];</w:t>
            </w:r>
          </w:p>
          <w:p w14:paraId="5C02A1B2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6C020167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(n(1)+n0):(n(end));</w:t>
            </w:r>
          </w:p>
          <w:p w14:paraId="23FCC129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[x z];</w:t>
            </w:r>
          </w:p>
          <w:p w14:paraId="328AF55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7F40F30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2D3BE6C1" w14:textId="4C81C737" w:rsidR="009B5018" w:rsidRPr="00DE0ABE" w:rsidRDefault="00C144A2" w:rsidP="00DE0ABE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0EFA05E0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E4096A" w14:textId="77777777" w:rsidR="00B71C54" w:rsidRPr="00B71C54" w:rsidRDefault="000A52B9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="00624D30" w:rsidRPr="00BB44CE">
        <w:rPr>
          <w:lang w:val="en-GB"/>
        </w:rPr>
        <w:t>:</w:t>
      </w:r>
    </w:p>
    <w:p w14:paraId="7FF96913" w14:textId="73B0FA76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w:lastRenderedPageBreak/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p w14:paraId="69F84B46" w14:textId="1A6156FE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y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accum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x,n) </w:t>
      </w:r>
      <w:r w:rsidR="000A52B9"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32E275DF" w14:textId="77777777" w:rsidTr="007C2032">
        <w:tc>
          <w:tcPr>
            <w:tcW w:w="8642" w:type="dxa"/>
          </w:tcPr>
          <w:p w14:paraId="456AF269" w14:textId="050948C0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accum.m</w:t>
            </w:r>
          </w:p>
        </w:tc>
      </w:tr>
      <w:tr w:rsidR="009B5018" w:rsidRPr="002D1834" w14:paraId="580C5026" w14:textId="77777777" w:rsidTr="00043C97">
        <w:trPr>
          <w:trHeight w:val="1450"/>
        </w:trPr>
        <w:tc>
          <w:tcPr>
            <w:tcW w:w="8642" w:type="dxa"/>
          </w:tcPr>
          <w:p w14:paraId="2897FB49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accum(x,n) </w:t>
            </w:r>
            <w:r w:rsidRPr="00E36C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signal.</w:t>
            </w:r>
          </w:p>
          <w:p w14:paraId="698FDE02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4F44DF4C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20374805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3D2A064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25FD520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n;</w:t>
            </w:r>
          </w:p>
          <w:p w14:paraId="717FFA53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 = cumsum(x(:));</w:t>
            </w:r>
          </w:p>
          <w:p w14:paraId="440A3E7E" w14:textId="01017169" w:rsidR="009B5018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23531575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C2D8511" w14:textId="77777777" w:rsidR="00B71C54" w:rsidRDefault="000A52B9" w:rsidP="00624D3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221BE135" w14:textId="581D13D8" w:rsidR="00B71C54" w:rsidRPr="00C84B60" w:rsidRDefault="00B71C54" w:rsidP="00C84B6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p w14:paraId="3666F6C9" w14:textId="2F5D74E2" w:rsidR="000A52B9" w:rsidRDefault="000A52B9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bdiff(x,n</w:t>
      </w:r>
      <w:r w:rsidR="00B71C54"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</w:t>
      </w:r>
      <w:r w:rsid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is the auxiliary condition</w:t>
      </w:r>
      <w:r w:rsidR="009B501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x[-1].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43C97" w:rsidRPr="002D1834" w14:paraId="319742BA" w14:textId="77777777" w:rsidTr="007C2032">
        <w:tc>
          <w:tcPr>
            <w:tcW w:w="8642" w:type="dxa"/>
          </w:tcPr>
          <w:p w14:paraId="51EAA3B5" w14:textId="4EAE2CDA" w:rsidR="00043C97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bdiff.m</w:t>
            </w:r>
          </w:p>
        </w:tc>
      </w:tr>
      <w:tr w:rsidR="00043C97" w:rsidRPr="002D1834" w14:paraId="3783BFA4" w14:textId="77777777" w:rsidTr="007C2032">
        <w:trPr>
          <w:trHeight w:val="1450"/>
        </w:trPr>
        <w:tc>
          <w:tcPr>
            <w:tcW w:w="8642" w:type="dxa"/>
          </w:tcPr>
          <w:p w14:paraId="619C3062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bdiff(x,n,ac) </w:t>
            </w:r>
            <w:r w:rsidRPr="00072EC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ac is the auxiliary condition x[-1].</w:t>
            </w:r>
          </w:p>
          <w:p w14:paraId="3FF91756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5201221F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086DDF9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0FE63B7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5A44172E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13A264B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n;</w:t>
            </w:r>
          </w:p>
          <w:p w14:paraId="2EDBB1E9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y(length(x)) = 0;</w:t>
            </w:r>
          </w:p>
          <w:p w14:paraId="3D4506FF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y(1) = x(1)-ac;</w:t>
            </w:r>
          </w:p>
          <w:p w14:paraId="1C2A3154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a=2:length(x)</w:t>
            </w:r>
          </w:p>
          <w:p w14:paraId="19B326A7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x(a)-x(a-1);</w:t>
            </w:r>
          </w:p>
          <w:p w14:paraId="08DEA4EB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C6205C2" w14:textId="3C95759A" w:rsidR="00043C97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364372E4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49B67D9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68EBD38F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3A200C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sma(x,n,M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M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+1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samples 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are the M auxiliary conditions.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473E6BA" w14:textId="77777777" w:rsidTr="005D298B">
        <w:tc>
          <w:tcPr>
            <w:tcW w:w="8926" w:type="dxa"/>
          </w:tcPr>
          <w:p w14:paraId="7A7C7A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sma.m</w:t>
            </w:r>
          </w:p>
        </w:tc>
      </w:tr>
      <w:tr w:rsidR="001D3498" w:rsidRPr="002D1834" w14:paraId="4BC48E6E" w14:textId="77777777" w:rsidTr="005D298B">
        <w:trPr>
          <w:trHeight w:val="1450"/>
        </w:trPr>
        <w:tc>
          <w:tcPr>
            <w:tcW w:w="8926" w:type="dxa"/>
          </w:tcPr>
          <w:p w14:paraId="38545621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sma(x,n,M,ac) </w:t>
            </w:r>
            <w:r w:rsidRPr="000C4E7D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M+1 is the number of samples averaged and ac are the M auxiliary conditions.</w:t>
            </w:r>
          </w:p>
          <w:p w14:paraId="1678FFC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AF9AD05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76F5AFB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6021192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</w:t>
            </w:r>
          </w:p>
          <w:p w14:paraId="3868E555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2B32B8CF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lastRenderedPageBreak/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53E8A940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m = n;</w:t>
            </w:r>
          </w:p>
          <w:p w14:paraId="1FB1E41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zeros(1, length(x));</w:t>
            </w:r>
          </w:p>
          <w:p w14:paraId="068889D9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aux = [ac x];</w:t>
            </w:r>
          </w:p>
          <w:p w14:paraId="3F1CF97D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 &gt; length(ac)</w:t>
            </w:r>
          </w:p>
          <w:p w14:paraId="559BF7F7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length(ac)</w:t>
            </w:r>
          </w:p>
          <w:p w14:paraId="5B84AA7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B8CEBCE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a=1:length(x)</w:t>
            </w:r>
          </w:p>
          <w:p w14:paraId="383EFD60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sum(aux(a-M+length(ac):a+length(ac)))/(M+1);</w:t>
            </w:r>
          </w:p>
          <w:p w14:paraId="638B26E9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3B6278E4" w14:textId="3BB830B6" w:rsidR="001D3498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4E98F65D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14:paraId="5D3036E8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1DB75C6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1E612B32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10C2EB18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p w14:paraId="20C1A79A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com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p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compression factor.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0620662" w14:textId="77777777" w:rsidTr="005D298B">
        <w:tc>
          <w:tcPr>
            <w:tcW w:w="8926" w:type="dxa"/>
          </w:tcPr>
          <w:p w14:paraId="4047750B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comp.m</w:t>
            </w:r>
          </w:p>
        </w:tc>
      </w:tr>
      <w:tr w:rsidR="001D3498" w:rsidRPr="002D1834" w14:paraId="652F9EC8" w14:textId="77777777" w:rsidTr="005D298B">
        <w:trPr>
          <w:trHeight w:val="1450"/>
        </w:trPr>
        <w:tc>
          <w:tcPr>
            <w:tcW w:w="8926" w:type="dxa"/>
          </w:tcPr>
          <w:p w14:paraId="76EBE9D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comp(x,n,F)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F is the compression factor.</w:t>
            </w:r>
          </w:p>
          <w:p w14:paraId="5378047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E4F941B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0DF1B1F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C4528A0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F</w:t>
            </w:r>
          </w:p>
          <w:p w14:paraId="5434381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2580259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(floor(n(1)/F)):(floor(n(end)/F));</w:t>
            </w:r>
          </w:p>
          <w:p w14:paraId="355EFB2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startPos = 1;</w:t>
            </w:r>
          </w:p>
          <w:p w14:paraId="17D6EE7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n(1) &lt; 0 &amp;&amp; n(end) &gt;= 0</w:t>
            </w:r>
          </w:p>
          <w:p w14:paraId="2B868A5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startPos = find(n==0); </w:t>
            </w:r>
          </w:p>
          <w:p w14:paraId="6376204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5C0C9C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a1= 1;</w:t>
            </w:r>
          </w:p>
          <w:p w14:paraId="100A123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 = zeros(1, length(m));</w:t>
            </w:r>
          </w:p>
          <w:p w14:paraId="6D6A8F6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%y(round(startPos/F))=x(startPos);</w:t>
            </w:r>
          </w:p>
          <w:p w14:paraId="2C0CCCD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- (F * a1)) &gt;= 1</w:t>
            </w:r>
          </w:p>
          <w:p w14:paraId="021C4821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aux(a1) = x(-F*a1 + startPos);</w:t>
            </w:r>
          </w:p>
          <w:p w14:paraId="1207C78C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 + a) = x(F*a + startPos);</w:t>
            </w:r>
          </w:p>
          <w:p w14:paraId="4F7F0A1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a1 = a1 +1;</w:t>
            </w:r>
          </w:p>
          <w:p w14:paraId="57B423F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34D3EF3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ladoDerecho = fliplr(aux(1:a1-1));</w:t>
            </w:r>
          </w:p>
          <w:p w14:paraId="418C742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 = 1;</w:t>
            </w:r>
          </w:p>
          <w:p w14:paraId="445018D0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aux2 = zeros(1, length(m));</w:t>
            </w:r>
          </w:p>
          <w:p w14:paraId="4FD4C2F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+ F * a1) &lt;= length(x)</w:t>
            </w:r>
          </w:p>
          <w:p w14:paraId="3047A085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aux2(a1) = x(F*a1 + startPos);</w:t>
            </w:r>
          </w:p>
          <w:p w14:paraId="46E5E9A7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 + a) = x(F * a + startPos);</w:t>
            </w:r>
          </w:p>
          <w:p w14:paraId="7D41959D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a1 = a1 + 1;</w:t>
            </w:r>
          </w:p>
          <w:p w14:paraId="5815A21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0F8488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ladoIzquierdo = aux2(1:a1-1);</w:t>
            </w:r>
          </w:p>
          <w:p w14:paraId="6002A29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[ladoDerecho x(startPos) ladoIzquierdo];</w:t>
            </w:r>
          </w:p>
          <w:p w14:paraId="6024E60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</w:p>
          <w:p w14:paraId="029A877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stem(m, y)</w:t>
            </w:r>
          </w:p>
          <w:p w14:paraId="3B69CECF" w14:textId="624FA8A5" w:rsidR="001D3498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6EEB58B6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5B73A33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lastRenderedPageBreak/>
        <w:t>------------------------------------------------------------------------------------------------------------------------------------</w:t>
      </w:r>
    </w:p>
    <w:p w14:paraId="71408892" w14:textId="77777777" w:rsidR="001D3498" w:rsidRPr="00EC60B1" w:rsidRDefault="001D3498" w:rsidP="001D3498">
      <w:pPr>
        <w:rPr>
          <w:b/>
          <w:lang w:val="en-GB"/>
        </w:rPr>
      </w:pPr>
    </w:p>
    <w:p w14:paraId="53C44545" w14:textId="77777777" w:rsidR="001D3498" w:rsidRPr="00A00FDD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LTI discrete-time systems.</w:t>
      </w:r>
    </w:p>
    <w:p w14:paraId="2BA24833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if the above systems are time-invariant. To do so:</w:t>
      </w:r>
    </w:p>
    <w:p w14:paraId="07328E9A" w14:textId="109A206F" w:rsidR="00581F24" w:rsidRPr="00581F24" w:rsidRDefault="001D3498" w:rsidP="00581F24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571047">
        <w:rPr>
          <w:rFonts w:ascii="Consolas" w:eastAsia="Times New Roman" w:hAnsi="Consolas" w:cs="Courier New"/>
          <w:color w:val="212121"/>
          <w:sz w:val="18"/>
          <w:szCs w:val="18"/>
          <w:lang w:eastAsia="es-ES"/>
        </w:rPr>
        <w:t xml:space="preserve">[x,n] = 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ectan (</w:t>
      </w:r>
      <w:r>
        <w:rPr>
          <w:rFonts w:ascii="Courier New" w:hAnsi="Courier New" w:cs="Courier New"/>
          <w:color w:val="000000"/>
          <w:sz w:val="18"/>
          <w:szCs w:val="18"/>
        </w:rPr>
        <w:t>7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12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20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04E0A64" w14:textId="77777777" w:rsidR="00581F24" w:rsidRDefault="00581F24" w:rsidP="00581F24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74C1224E" w14:textId="32A906E2" w:rsidR="00581F24" w:rsidRPr="00581F24" w:rsidRDefault="00581F24" w:rsidP="00581F24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&gt;&gt; </w:t>
      </w:r>
      <w:r w:rsidRPr="00250126">
        <w:rPr>
          <w:lang w:val="en-GB"/>
        </w:rPr>
        <w:t xml:space="preserve">[y,m] = </w:t>
      </w:r>
      <w:r w:rsidR="000D15AC">
        <w:rPr>
          <w:lang w:val="en-GB"/>
        </w:rPr>
        <w:t>Rectangle</w:t>
      </w:r>
      <w:r w:rsidRPr="00250126">
        <w:rPr>
          <w:lang w:val="en-GB"/>
        </w:rPr>
        <w:t xml:space="preserve"> (</w:t>
      </w:r>
      <w:r w:rsidR="000D15AC">
        <w:rPr>
          <w:lang w:val="en-GB"/>
        </w:rPr>
        <w:t>7</w:t>
      </w:r>
      <w:r w:rsidRPr="00250126">
        <w:rPr>
          <w:lang w:val="en-GB"/>
        </w:rPr>
        <w:t>,</w:t>
      </w:r>
      <w:r w:rsidR="000D15AC">
        <w:rPr>
          <w:lang w:val="en-GB"/>
        </w:rPr>
        <w:t xml:space="preserve"> 12, 0, 20</w:t>
      </w:r>
      <w:r w:rsidRPr="00250126">
        <w:rPr>
          <w:lang w:val="en-GB"/>
        </w:rPr>
        <w:t>);</w:t>
      </w:r>
    </w:p>
    <w:p w14:paraId="38FE2C08" w14:textId="472FFDE4" w:rsidR="00C62D52" w:rsidRPr="00C62D52" w:rsidRDefault="00C62D52" w:rsidP="00C62D52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2BF889" wp14:editId="0BCB20D0">
            <wp:extent cx="5334000" cy="4000500"/>
            <wp:effectExtent l="0" t="0" r="0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52D9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output y[n] of every system.</w:t>
      </w:r>
    </w:p>
    <w:p w14:paraId="3B18162A" w14:textId="26DC404A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input x[n-3].</w:t>
      </w:r>
    </w:p>
    <w:p w14:paraId="6A9B2734" w14:textId="3D6D7A59" w:rsidR="00B0340D" w:rsidRPr="00B0340D" w:rsidRDefault="00B0340D" w:rsidP="00B0340D">
      <w:pPr>
        <w:jc w:val="both"/>
        <w:rPr>
          <w:lang w:val="en-GB"/>
        </w:rPr>
      </w:pPr>
      <w:r w:rsidRPr="00B0340D">
        <w:rPr>
          <w:lang w:val="en-GB"/>
        </w:rPr>
        <w:t>&gt;&gt; [xdelay, ndelay] = delay(x,n,3)</w:t>
      </w:r>
    </w:p>
    <w:p w14:paraId="2617201A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output y’[n] of every system.</w:t>
      </w:r>
    </w:p>
    <w:p w14:paraId="60374CED" w14:textId="77777777" w:rsidR="001D3498" w:rsidRPr="00EC60B1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Plot for every system: x[n] vs x[n-3], y[n] vs y’[n]. (Use the subplot instruction)</w:t>
      </w:r>
    </w:p>
    <w:p w14:paraId="448F04E0" w14:textId="77777777" w:rsidR="001D3498" w:rsidRPr="009C1798" w:rsidRDefault="001D3498" w:rsidP="001D3498">
      <w:pPr>
        <w:jc w:val="both"/>
      </w:pPr>
    </w:p>
    <w:p w14:paraId="3DBAEAFA" w14:textId="77777777" w:rsidR="001D3498" w:rsidRPr="00B71C54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Pr="00BB44CE">
        <w:rPr>
          <w:lang w:val="en-GB"/>
        </w:rPr>
        <w:t>:</w:t>
      </w:r>
    </w:p>
    <w:p w14:paraId="46D55E59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70"/>
        <w:gridCol w:w="5736"/>
      </w:tblGrid>
      <w:tr w:rsidR="00E02526" w:rsidRPr="009C1798" w14:paraId="70B7C088" w14:textId="77777777" w:rsidTr="004958F1">
        <w:tc>
          <w:tcPr>
            <w:tcW w:w="4536" w:type="dxa"/>
          </w:tcPr>
          <w:p w14:paraId="02915AE5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670" w:type="dxa"/>
          </w:tcPr>
          <w:p w14:paraId="1D58BF83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E02526" w:rsidRPr="00250126" w14:paraId="72107E4D" w14:textId="77777777" w:rsidTr="004958F1">
        <w:trPr>
          <w:trHeight w:val="3280"/>
        </w:trPr>
        <w:tc>
          <w:tcPr>
            <w:tcW w:w="4536" w:type="dxa"/>
          </w:tcPr>
          <w:p w14:paraId="54621E3C" w14:textId="77777777" w:rsidR="001D3498" w:rsidRPr="009C1798" w:rsidRDefault="001D3498" w:rsidP="005D298B">
            <w:pPr>
              <w:spacing w:after="120"/>
              <w:jc w:val="both"/>
            </w:pPr>
          </w:p>
          <w:p w14:paraId="532ED550" w14:textId="7C97B388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2CF6310" wp14:editId="25062A07">
                  <wp:extent cx="2679700" cy="2009775"/>
                  <wp:effectExtent l="0" t="0" r="6350" b="9525"/>
                  <wp:docPr id="2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25F91552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[y,m] = accum (x,n);</w:t>
            </w:r>
          </w:p>
          <w:p w14:paraId="5FB3A502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subplot(2,1,1)</w:t>
            </w:r>
          </w:p>
          <w:p w14:paraId="09CE1CB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stem(m,y)</w:t>
            </w:r>
          </w:p>
          <w:p w14:paraId="43313E6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subplot(2,1,2)</w:t>
            </w:r>
          </w:p>
          <w:p w14:paraId="5334A52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[y2,m2] = accum (xdelay,ndelay);</w:t>
            </w:r>
          </w:p>
          <w:p w14:paraId="23944ACA" w14:textId="77777777" w:rsidR="001D3498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stem(m2,y2)</w:t>
            </w:r>
          </w:p>
          <w:p w14:paraId="46BA3F05" w14:textId="7DD776FE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DFCDEAA" wp14:editId="314127C3">
                  <wp:extent cx="3505200" cy="3974646"/>
                  <wp:effectExtent l="0" t="0" r="0" b="6985"/>
                  <wp:docPr id="6" name="Imagen 6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Gráfico, Histograma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297" cy="39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47DB" w14:textId="77777777" w:rsidR="001D3498" w:rsidRPr="00250126" w:rsidRDefault="001D3498" w:rsidP="001D3498">
      <w:pPr>
        <w:jc w:val="both"/>
        <w:rPr>
          <w:lang w:val="en-GB"/>
        </w:rPr>
      </w:pPr>
    </w:p>
    <w:p w14:paraId="54338E60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58E9CF6A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46"/>
        <w:gridCol w:w="5946"/>
      </w:tblGrid>
      <w:tr w:rsidR="004958F1" w:rsidRPr="009C1798" w14:paraId="6F148840" w14:textId="77777777" w:rsidTr="001000F5">
        <w:tc>
          <w:tcPr>
            <w:tcW w:w="4395" w:type="dxa"/>
          </w:tcPr>
          <w:p w14:paraId="1CC70DD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811" w:type="dxa"/>
          </w:tcPr>
          <w:p w14:paraId="1B6AE65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4958F1" w:rsidRPr="009C1798" w14:paraId="7F39B7B1" w14:textId="77777777" w:rsidTr="001000F5">
        <w:trPr>
          <w:trHeight w:val="3341"/>
        </w:trPr>
        <w:tc>
          <w:tcPr>
            <w:tcW w:w="4395" w:type="dxa"/>
          </w:tcPr>
          <w:p w14:paraId="01BBF2DE" w14:textId="38049B99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3D20531" wp14:editId="4B1DDCA7">
                  <wp:extent cx="2679700" cy="2009775"/>
                  <wp:effectExtent l="0" t="0" r="6350" b="9525"/>
                  <wp:docPr id="3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0EC9E" w14:textId="77777777" w:rsidR="001D3498" w:rsidRPr="009C1798" w:rsidRDefault="001D3498" w:rsidP="005D298B">
            <w:pPr>
              <w:spacing w:after="120"/>
              <w:jc w:val="both"/>
            </w:pPr>
          </w:p>
        </w:tc>
        <w:tc>
          <w:tcPr>
            <w:tcW w:w="5811" w:type="dxa"/>
          </w:tcPr>
          <w:p w14:paraId="1586521C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[y,m] = bdiff (x,n,0);</w:t>
            </w:r>
          </w:p>
          <w:p w14:paraId="5D08B5F1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subplot(2,1,1)</w:t>
            </w:r>
          </w:p>
          <w:p w14:paraId="3238BA1D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stem(m,y)</w:t>
            </w:r>
          </w:p>
          <w:p w14:paraId="4548C307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subplot(2,1,2)</w:t>
            </w:r>
          </w:p>
          <w:p w14:paraId="136EAAE1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[y2,m2] = bdiff (xdelay,ndelay,0);</w:t>
            </w:r>
          </w:p>
          <w:p w14:paraId="720F5493" w14:textId="77777777" w:rsid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stem(m2,y2)</w:t>
            </w:r>
          </w:p>
          <w:p w14:paraId="7B622531" w14:textId="30CFDADA" w:rsidR="004958F1" w:rsidRPr="009A1EE6" w:rsidRDefault="004958F1" w:rsidP="009A1EE6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310BB6A9" wp14:editId="57FD4942">
                  <wp:extent cx="3635876" cy="3048000"/>
                  <wp:effectExtent l="0" t="0" r="3175" b="0"/>
                  <wp:docPr id="7" name="Imagen 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Gráfico, Gráfico de líneas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720" cy="307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8FAE8" w14:textId="77777777" w:rsidR="001D3498" w:rsidRDefault="001D3498" w:rsidP="001D3498">
      <w:pPr>
        <w:jc w:val="both"/>
      </w:pPr>
    </w:p>
    <w:p w14:paraId="5ECE8EFD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355071A7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tbl>
      <w:tblPr>
        <w:tblStyle w:val="Tablaconcuadrcul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11"/>
        <w:gridCol w:w="6237"/>
      </w:tblGrid>
      <w:tr w:rsidR="00DD788B" w:rsidRPr="009C1798" w14:paraId="3C34ED08" w14:textId="77777777" w:rsidTr="00DD788B">
        <w:tc>
          <w:tcPr>
            <w:tcW w:w="4111" w:type="dxa"/>
          </w:tcPr>
          <w:p w14:paraId="6A24E32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237" w:type="dxa"/>
          </w:tcPr>
          <w:p w14:paraId="242BB7B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DD788B" w:rsidRPr="009C1798" w14:paraId="2DC244A1" w14:textId="77777777" w:rsidTr="00DD788B">
        <w:trPr>
          <w:trHeight w:val="3421"/>
        </w:trPr>
        <w:tc>
          <w:tcPr>
            <w:tcW w:w="4111" w:type="dxa"/>
          </w:tcPr>
          <w:p w14:paraId="55763328" w14:textId="77777777" w:rsidR="001D3498" w:rsidRPr="009C1798" w:rsidRDefault="001D3498" w:rsidP="005D298B">
            <w:pPr>
              <w:spacing w:after="120"/>
              <w:jc w:val="both"/>
            </w:pPr>
          </w:p>
          <w:p w14:paraId="32956AE9" w14:textId="439CE0B0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7464A4B7" wp14:editId="540FE615">
                  <wp:extent cx="2679700" cy="2009775"/>
                  <wp:effectExtent l="0" t="0" r="6350" b="9525"/>
                  <wp:docPr id="4" name="Imagen 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29A8A9B" w14:textId="77777777" w:rsidR="00C924A5" w:rsidRDefault="00C924A5" w:rsidP="00C924A5">
            <w:pPr>
              <w:spacing w:after="120"/>
              <w:jc w:val="both"/>
            </w:pPr>
            <w:r>
              <w:t>&gt;&gt; [y,m] = sma(x,n,3, [0, 0, 0]);</w:t>
            </w:r>
          </w:p>
          <w:p w14:paraId="7DC40764" w14:textId="77777777" w:rsidR="00C924A5" w:rsidRDefault="00C924A5" w:rsidP="00C924A5">
            <w:pPr>
              <w:spacing w:after="120"/>
              <w:jc w:val="both"/>
            </w:pPr>
            <w:r>
              <w:t>&gt;&gt; subplot(2,1,1)</w:t>
            </w:r>
          </w:p>
          <w:p w14:paraId="645C722D" w14:textId="77777777" w:rsidR="00C924A5" w:rsidRDefault="00C924A5" w:rsidP="00C924A5">
            <w:pPr>
              <w:spacing w:after="120"/>
              <w:jc w:val="both"/>
            </w:pPr>
            <w:r>
              <w:t>&gt;&gt; stem(m,y)</w:t>
            </w:r>
          </w:p>
          <w:p w14:paraId="49951A03" w14:textId="77777777" w:rsidR="00C924A5" w:rsidRDefault="00C924A5" w:rsidP="00C924A5">
            <w:pPr>
              <w:spacing w:after="120"/>
              <w:jc w:val="both"/>
            </w:pPr>
            <w:r>
              <w:t>&gt;&gt; subplot(2,1,2)</w:t>
            </w:r>
          </w:p>
          <w:p w14:paraId="7813D3FB" w14:textId="77777777" w:rsidR="00C924A5" w:rsidRDefault="00C924A5" w:rsidP="00C924A5">
            <w:pPr>
              <w:spacing w:after="120"/>
              <w:jc w:val="both"/>
            </w:pPr>
            <w:r>
              <w:t>&gt;&gt; [y2,m2] = sma(xdelay,ndelay,3, [0, 0, 0]);</w:t>
            </w:r>
          </w:p>
          <w:p w14:paraId="40AACF19" w14:textId="77777777" w:rsidR="001D3498" w:rsidRDefault="00C924A5" w:rsidP="00C924A5">
            <w:pPr>
              <w:spacing w:after="120"/>
              <w:jc w:val="both"/>
            </w:pPr>
            <w:r>
              <w:t>&gt;&gt; stem(m2,y2)</w:t>
            </w:r>
          </w:p>
          <w:p w14:paraId="29333D45" w14:textId="320E6EF3" w:rsidR="00C924A5" w:rsidRPr="009C1798" w:rsidRDefault="00DD788B" w:rsidP="00C924A5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EC3359E" wp14:editId="052472B1">
                  <wp:extent cx="3724275" cy="3122108"/>
                  <wp:effectExtent l="0" t="0" r="0" b="2540"/>
                  <wp:docPr id="8" name="Imagen 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Gráfico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11" cy="312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F8FAF" w14:textId="77777777" w:rsidR="001D3498" w:rsidRDefault="001D3498" w:rsidP="001D3498">
      <w:pPr>
        <w:jc w:val="both"/>
      </w:pPr>
    </w:p>
    <w:p w14:paraId="05C7F3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62C5438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44BD204F" w14:textId="22AFE023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503672C9" w14:textId="53F5EAD9" w:rsidR="00911D7E" w:rsidRPr="00911D7E" w:rsidRDefault="00911D7E" w:rsidP="00911D7E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The compressor is not time-invariant</w:t>
      </w:r>
    </w:p>
    <w:p w14:paraId="268D575C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4446"/>
        <w:gridCol w:w="6039"/>
      </w:tblGrid>
      <w:tr w:rsidR="001D3498" w:rsidRPr="009C1798" w14:paraId="03BA20C0" w14:textId="77777777" w:rsidTr="0056351F">
        <w:tc>
          <w:tcPr>
            <w:tcW w:w="3969" w:type="dxa"/>
          </w:tcPr>
          <w:p w14:paraId="175D240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379" w:type="dxa"/>
          </w:tcPr>
          <w:p w14:paraId="6B3C4F46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1D3498" w:rsidRPr="009C1798" w14:paraId="304126EF" w14:textId="77777777" w:rsidTr="0056351F">
        <w:trPr>
          <w:trHeight w:val="2778"/>
        </w:trPr>
        <w:tc>
          <w:tcPr>
            <w:tcW w:w="3969" w:type="dxa"/>
          </w:tcPr>
          <w:p w14:paraId="16872405" w14:textId="77777777" w:rsidR="001D3498" w:rsidRPr="009C1798" w:rsidRDefault="001D3498" w:rsidP="005D298B">
            <w:pPr>
              <w:spacing w:after="120"/>
              <w:jc w:val="both"/>
            </w:pPr>
          </w:p>
          <w:p w14:paraId="597D851E" w14:textId="1EACC39E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4D94CDA" wp14:editId="7F6639D5">
                  <wp:extent cx="2679700" cy="2009775"/>
                  <wp:effectExtent l="0" t="0" r="6350" b="9525"/>
                  <wp:docPr id="5" name="Imagen 5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EBE5C6C" w14:textId="77777777" w:rsidR="00A24ADA" w:rsidRDefault="00A24ADA" w:rsidP="00A24ADA">
            <w:pPr>
              <w:spacing w:after="120"/>
              <w:jc w:val="both"/>
            </w:pPr>
            <w:r>
              <w:t>&gt;&gt; [y,m] = comp(x,n,2);</w:t>
            </w:r>
          </w:p>
          <w:p w14:paraId="07EC53A9" w14:textId="77777777" w:rsidR="00A24ADA" w:rsidRDefault="00A24ADA" w:rsidP="00A24ADA">
            <w:pPr>
              <w:spacing w:after="120"/>
              <w:jc w:val="both"/>
            </w:pPr>
            <w:r>
              <w:t>&gt;&gt; subplot(2,1,1)</w:t>
            </w:r>
          </w:p>
          <w:p w14:paraId="10522542" w14:textId="77777777" w:rsidR="00A24ADA" w:rsidRDefault="00A24ADA" w:rsidP="00A24ADA">
            <w:pPr>
              <w:spacing w:after="120"/>
              <w:jc w:val="both"/>
            </w:pPr>
            <w:r>
              <w:t>&gt;&gt; stem(m,y)</w:t>
            </w:r>
          </w:p>
          <w:p w14:paraId="3A6C048F" w14:textId="77777777" w:rsidR="00A24ADA" w:rsidRDefault="00A24ADA" w:rsidP="00A24ADA">
            <w:pPr>
              <w:spacing w:after="120"/>
              <w:jc w:val="both"/>
            </w:pPr>
            <w:r>
              <w:t>&gt;&gt; subplot(2,1,2)</w:t>
            </w:r>
          </w:p>
          <w:p w14:paraId="5CF7A289" w14:textId="77777777" w:rsidR="00A24ADA" w:rsidRDefault="00A24ADA" w:rsidP="00A24ADA">
            <w:pPr>
              <w:spacing w:after="120"/>
              <w:jc w:val="both"/>
            </w:pPr>
            <w:r>
              <w:t>&gt;&gt; [y2,m2] = comp(xdelay,ndelay,2);</w:t>
            </w:r>
          </w:p>
          <w:p w14:paraId="19C22237" w14:textId="77777777" w:rsidR="001D3498" w:rsidRDefault="00A24ADA" w:rsidP="00A24ADA">
            <w:pPr>
              <w:spacing w:after="120"/>
              <w:jc w:val="both"/>
            </w:pPr>
            <w:r>
              <w:t>&gt;&gt; stem(m2,y2)</w:t>
            </w:r>
          </w:p>
          <w:p w14:paraId="3F68BDAB" w14:textId="076F22CD" w:rsidR="00A24ADA" w:rsidRPr="009C1798" w:rsidRDefault="0056351F" w:rsidP="00A24ADA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D96C007" wp14:editId="7CD41686">
                  <wp:extent cx="3697736" cy="3099859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736" cy="309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622F" w14:textId="77777777" w:rsidR="001D3498" w:rsidRDefault="001D3498" w:rsidP="001D3498">
      <w:pPr>
        <w:jc w:val="both"/>
      </w:pPr>
    </w:p>
    <w:p w14:paraId="07E68A3B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</w:t>
      </w:r>
    </w:p>
    <w:p w14:paraId="3251B527" w14:textId="77777777" w:rsidR="001D3498" w:rsidRPr="009C1798" w:rsidRDefault="001D3498" w:rsidP="001D3498">
      <w:pPr>
        <w:jc w:val="both"/>
      </w:pPr>
    </w:p>
    <w:p w14:paraId="039F6A18" w14:textId="77777777" w:rsidR="001D3498" w:rsidRPr="00D102BC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Impulse response.</w:t>
      </w:r>
    </w:p>
    <w:p w14:paraId="15B5D4CB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Obtain graphically the impulse response of the previous systems (if possible). To do so:</w:t>
      </w:r>
    </w:p>
    <w:p w14:paraId="7BB11A74" w14:textId="34696A03" w:rsidR="001D3498" w:rsidRPr="006629E0" w:rsidRDefault="001D3498" w:rsidP="001D3498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Create the unit impulse </w:t>
      </w:r>
      <m:oMath>
        <m:r>
          <w:rPr>
            <w:rFonts w:ascii="Cambria Math" w:hAnsi="Cambria Math"/>
            <w:lang w:val="en-GB"/>
          </w:rPr>
          <m:t>δ</m:t>
        </m:r>
      </m:oMath>
      <w:r>
        <w:rPr>
          <w:lang w:val="en-GB"/>
        </w:rPr>
        <w:t>[n]</w:t>
      </w:r>
      <w:r w:rsidRPr="00895FFA">
        <w:rPr>
          <w:lang w:val="en-GB"/>
        </w:rPr>
        <w:t xml:space="preserve"> </w:t>
      </w:r>
      <w:r>
        <w:rPr>
          <w:lang w:val="en-GB"/>
        </w:rPr>
        <w:t xml:space="preserve">as the input of the systems. Use: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</w:t>
      </w:r>
      <w:r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d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,n]=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delta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0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,0,20)</w:t>
      </w:r>
    </w:p>
    <w:p w14:paraId="4B14BD8C" w14:textId="6D7A2C64" w:rsidR="006629E0" w:rsidRPr="006629E0" w:rsidRDefault="006629E0" w:rsidP="006629E0">
      <w:pPr>
        <w:jc w:val="both"/>
      </w:pPr>
      <w:r w:rsidRPr="006629E0">
        <w:t>&gt;&gt; [ddelta,ndelta]=Delta(0,0,20)</w:t>
      </w:r>
    </w:p>
    <w:p w14:paraId="3942E47F" w14:textId="122D8532" w:rsidR="001D3498" w:rsidRPr="00E927BE" w:rsidRDefault="001D3498" w:rsidP="00E927BE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Plot the output y[n]=h[n] of every LTI system.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511"/>
        <w:gridCol w:w="5496"/>
      </w:tblGrid>
      <w:tr w:rsidR="004C1B17" w:rsidRPr="002761CE" w14:paraId="4C8528EC" w14:textId="77777777" w:rsidTr="004C1B17">
        <w:tc>
          <w:tcPr>
            <w:tcW w:w="5595" w:type="dxa"/>
          </w:tcPr>
          <w:p w14:paraId="5644ABD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 xml:space="preserve"> h1[n]</w:t>
            </w:r>
          </w:p>
        </w:tc>
        <w:tc>
          <w:tcPr>
            <w:tcW w:w="5178" w:type="dxa"/>
          </w:tcPr>
          <w:p w14:paraId="2381FAF4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 xml:space="preserve"> h2[n]</w:t>
            </w:r>
          </w:p>
        </w:tc>
      </w:tr>
      <w:tr w:rsidR="004C1B17" w:rsidRPr="002761CE" w14:paraId="475498CF" w14:textId="77777777" w:rsidTr="004C1B17">
        <w:trPr>
          <w:trHeight w:val="3131"/>
        </w:trPr>
        <w:tc>
          <w:tcPr>
            <w:tcW w:w="5595" w:type="dxa"/>
          </w:tcPr>
          <w:p w14:paraId="227520F1" w14:textId="77777777" w:rsidR="00C720E8" w:rsidRPr="00C720E8" w:rsidRDefault="00C720E8" w:rsidP="00C720E8">
            <w:pPr>
              <w:spacing w:after="120"/>
              <w:jc w:val="both"/>
            </w:pPr>
            <w:r w:rsidRPr="00C720E8">
              <w:t>&gt;&gt; [ h1, m1 ] = delay(ddelta, ndelta, 3);</w:t>
            </w:r>
          </w:p>
          <w:p w14:paraId="05003082" w14:textId="688EC4BB" w:rsidR="001D3498" w:rsidRDefault="00C720E8" w:rsidP="00C720E8">
            <w:pPr>
              <w:spacing w:after="120"/>
              <w:jc w:val="both"/>
              <w:rPr>
                <w:lang w:val="en-GB"/>
              </w:rPr>
            </w:pPr>
            <w:r w:rsidRPr="00C720E8">
              <w:rPr>
                <w:lang w:val="en-GB"/>
              </w:rPr>
              <w:t>&gt;&gt; stem(m1,h1);</w:t>
            </w:r>
          </w:p>
          <w:p w14:paraId="481E30EB" w14:textId="59C428CD" w:rsidR="004C1B17" w:rsidRDefault="004C1B17" w:rsidP="00C720E8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55E2D58" wp14:editId="64DE65F9">
                  <wp:extent cx="3362325" cy="2521744"/>
                  <wp:effectExtent l="0" t="0" r="0" b="0"/>
                  <wp:docPr id="10" name="Imagen 10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Gráfico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19" cy="252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E2FC" w14:textId="23A4D15A" w:rsidR="00C720E8" w:rsidRPr="002761CE" w:rsidRDefault="00C720E8" w:rsidP="00C720E8">
            <w:pPr>
              <w:spacing w:after="120"/>
              <w:jc w:val="both"/>
              <w:rPr>
                <w:lang w:val="en-GB"/>
              </w:rPr>
            </w:pPr>
          </w:p>
        </w:tc>
        <w:tc>
          <w:tcPr>
            <w:tcW w:w="5178" w:type="dxa"/>
          </w:tcPr>
          <w:p w14:paraId="48191D0F" w14:textId="77777777" w:rsidR="008B1D43" w:rsidRPr="008B1D43" w:rsidRDefault="008B1D43" w:rsidP="008B1D43">
            <w:pPr>
              <w:spacing w:after="120"/>
              <w:jc w:val="both"/>
            </w:pPr>
            <w:r w:rsidRPr="008B1D43">
              <w:lastRenderedPageBreak/>
              <w:t>&gt;&gt; [ h2, m2 ] = accum(ddelta, ndelta);</w:t>
            </w:r>
          </w:p>
          <w:p w14:paraId="1A23C607" w14:textId="77777777" w:rsidR="001D3498" w:rsidRDefault="008B1D43" w:rsidP="008B1D43">
            <w:pPr>
              <w:spacing w:after="120"/>
              <w:jc w:val="both"/>
              <w:rPr>
                <w:lang w:val="en-GB"/>
              </w:rPr>
            </w:pPr>
            <w:r w:rsidRPr="008B1D43">
              <w:rPr>
                <w:lang w:val="en-GB"/>
              </w:rPr>
              <w:t>&gt;&gt; stem(m2,h2);</w:t>
            </w:r>
          </w:p>
          <w:p w14:paraId="2C9ABD15" w14:textId="18AB8622" w:rsidR="008B1D43" w:rsidRPr="002761CE" w:rsidRDefault="00A77422" w:rsidP="008B1D4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7458778" wp14:editId="4B83C11D">
                  <wp:extent cx="3352800" cy="2514600"/>
                  <wp:effectExtent l="0" t="0" r="0" b="0"/>
                  <wp:docPr id="11" name="Imagen 11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Gráfico, Histo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48" cy="25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7104C" w14:textId="77777777" w:rsidR="001D3498" w:rsidRDefault="001D3498" w:rsidP="001D3498">
      <w:pPr>
        <w:jc w:val="both"/>
        <w:rPr>
          <w:lang w:val="en-GB"/>
        </w:rPr>
      </w:pPr>
    </w:p>
    <w:p w14:paraId="59B8F7F1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466"/>
        <w:gridCol w:w="5526"/>
      </w:tblGrid>
      <w:tr w:rsidR="00D738E6" w:rsidRPr="008917F3" w14:paraId="70876CA6" w14:textId="77777777" w:rsidTr="004C1B17">
        <w:tc>
          <w:tcPr>
            <w:tcW w:w="5529" w:type="dxa"/>
          </w:tcPr>
          <w:p w14:paraId="280CCB9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 xml:space="preserve">Backward difference system </w:t>
            </w:r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244" w:type="dxa"/>
          </w:tcPr>
          <w:p w14:paraId="0DEA4C8D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 xml:space="preserve"> h4[n]</w:t>
            </w:r>
          </w:p>
        </w:tc>
      </w:tr>
      <w:tr w:rsidR="00D738E6" w:rsidRPr="001D3498" w14:paraId="4F31E7E9" w14:textId="77777777" w:rsidTr="004C1B17">
        <w:trPr>
          <w:trHeight w:val="2778"/>
        </w:trPr>
        <w:tc>
          <w:tcPr>
            <w:tcW w:w="5529" w:type="dxa"/>
          </w:tcPr>
          <w:p w14:paraId="7211C1E3" w14:textId="77777777" w:rsidR="00E71EF5" w:rsidRPr="00E71EF5" w:rsidRDefault="00E71EF5" w:rsidP="00E71EF5">
            <w:pPr>
              <w:spacing w:after="120"/>
              <w:jc w:val="both"/>
            </w:pPr>
            <w:r w:rsidRPr="00E71EF5">
              <w:t>&gt;&gt; [ h3, m3 ] = bdiff(ddelta, ndelta, 0);</w:t>
            </w:r>
          </w:p>
          <w:p w14:paraId="0CEE9F0A" w14:textId="77777777" w:rsidR="001D3498" w:rsidRDefault="00E71EF5" w:rsidP="00E71EF5">
            <w:pPr>
              <w:spacing w:after="120"/>
              <w:jc w:val="both"/>
              <w:rPr>
                <w:lang w:val="en-GB"/>
              </w:rPr>
            </w:pPr>
            <w:r w:rsidRPr="00E71EF5">
              <w:rPr>
                <w:lang w:val="en-GB"/>
              </w:rPr>
              <w:t>&gt;&gt; stem(m3,h3);</w:t>
            </w:r>
          </w:p>
          <w:p w14:paraId="0012DA53" w14:textId="34D0DFC2" w:rsidR="00E71EF5" w:rsidRPr="002761CE" w:rsidRDefault="00AC449E" w:rsidP="00E71EF5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C24F7C8" wp14:editId="15E9D5EA">
                  <wp:extent cx="3327400" cy="2495550"/>
                  <wp:effectExtent l="0" t="0" r="6350" b="0"/>
                  <wp:docPr id="12" name="Imagen 1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Gráfic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768B70F" w14:textId="77777777" w:rsidR="00F70253" w:rsidRPr="00F70253" w:rsidRDefault="00F70253" w:rsidP="00F70253">
            <w:pPr>
              <w:spacing w:after="120"/>
              <w:jc w:val="both"/>
            </w:pPr>
            <w:r w:rsidRPr="00F70253">
              <w:t>&gt;&gt; [ h4, m4 ] = sma(ddelta, ndelta, 3, [0, 0, 0]);</w:t>
            </w:r>
          </w:p>
          <w:p w14:paraId="505EF70C" w14:textId="77777777" w:rsidR="001D3498" w:rsidRDefault="00F70253" w:rsidP="00F70253">
            <w:pPr>
              <w:spacing w:after="120"/>
              <w:jc w:val="both"/>
              <w:rPr>
                <w:lang w:val="en-GB"/>
              </w:rPr>
            </w:pPr>
            <w:r w:rsidRPr="00F70253">
              <w:rPr>
                <w:lang w:val="en-GB"/>
              </w:rPr>
              <w:t>&gt;&gt; stem(m4,h4);</w:t>
            </w:r>
          </w:p>
          <w:p w14:paraId="6E4E5C25" w14:textId="21CA7DC7" w:rsidR="00F70253" w:rsidRPr="002761CE" w:rsidRDefault="00D738E6" w:rsidP="00F7025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048010C" wp14:editId="7C9BE051">
                  <wp:extent cx="3365500" cy="2524125"/>
                  <wp:effectExtent l="0" t="0" r="6350" b="9525"/>
                  <wp:docPr id="13" name="Imagen 1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Gráfico, Histo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99" cy="25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AAF7C" w14:textId="77777777" w:rsidR="001D3498" w:rsidRDefault="001D3498" w:rsidP="001D3498">
      <w:pPr>
        <w:jc w:val="both"/>
        <w:rPr>
          <w:lang w:val="en-GB"/>
        </w:rPr>
      </w:pPr>
    </w:p>
    <w:p w14:paraId="714AF9B7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Considering the results of the h[n]. What can you say about causality and stability of the systems?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8917F3" w14:paraId="70BB56CD" w14:textId="77777777" w:rsidTr="005D298B">
        <w:trPr>
          <w:trHeight w:val="1450"/>
        </w:trPr>
        <w:tc>
          <w:tcPr>
            <w:tcW w:w="8926" w:type="dxa"/>
          </w:tcPr>
          <w:p w14:paraId="25E4D528" w14:textId="3E3C5910" w:rsidR="009027AB" w:rsidRDefault="00FD3491" w:rsidP="005D298B">
            <w:pPr>
              <w:spacing w:after="120"/>
              <w:jc w:val="both"/>
              <w:rPr>
                <w:lang w:val="en-GB"/>
              </w:rPr>
            </w:pPr>
            <w:bookmarkStart w:id="0" w:name="_Hlk128040470"/>
            <w:r>
              <w:rPr>
                <w:lang w:val="en-GB"/>
              </w:rPr>
              <w:t>Causality moves the impulse response h(n) to the right as many times it goes back (f.ex. if it’s delayed by 3 or needs information from 3 steps ago it moves the response 3 units to the right), if the impulse response is on the negatives we know it depends on future events/states.</w:t>
            </w:r>
          </w:p>
          <w:p w14:paraId="1AC17E4D" w14:textId="1E159D32" w:rsidR="00ED2768" w:rsidRDefault="009027A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We also know that </w:t>
            </w:r>
            <w:r w:rsidR="00DB03D2">
              <w:rPr>
                <w:lang w:val="en-GB"/>
              </w:rPr>
              <w:t xml:space="preserve">if </w:t>
            </w:r>
            <w:r w:rsidR="00392B1B">
              <w:rPr>
                <w:lang w:val="en-GB"/>
              </w:rPr>
              <w:t xml:space="preserve">for a bounded input, </w:t>
            </w:r>
            <w:r w:rsidR="00392B1B">
              <w:rPr>
                <w:rFonts w:cstheme="minorHAnsi"/>
                <w:lang w:val="en-GB"/>
              </w:rPr>
              <w:t>∑</w:t>
            </w:r>
            <w:r w:rsidR="00392B1B">
              <w:rPr>
                <w:lang w:val="en-GB"/>
              </w:rPr>
              <w:t>|</w:t>
            </w:r>
            <w:r w:rsidR="00DB03D2">
              <w:rPr>
                <w:lang w:val="en-GB"/>
              </w:rPr>
              <w:t>h(n)</w:t>
            </w:r>
            <w:r w:rsidR="00392B1B">
              <w:rPr>
                <w:lang w:val="en-GB"/>
              </w:rPr>
              <w:t xml:space="preserve"> | &lt; </w:t>
            </w:r>
            <w:r w:rsidR="00DB03D2">
              <w:rPr>
                <w:lang w:val="en-GB"/>
              </w:rPr>
              <w:t xml:space="preserve"> </w:t>
            </w:r>
            <w:r w:rsidR="00392B1B">
              <w:rPr>
                <w:rFonts w:cstheme="minorHAnsi"/>
                <w:lang w:val="en-GB"/>
              </w:rPr>
              <w:t>∞</w:t>
            </w:r>
            <w:r w:rsidR="00392B1B">
              <w:rPr>
                <w:rFonts w:cstheme="minorHAnsi"/>
                <w:lang w:val="en-GB"/>
              </w:rPr>
              <w:t xml:space="preserve"> </w:t>
            </w:r>
            <w:r w:rsidR="00DB03D2">
              <w:rPr>
                <w:lang w:val="en-GB"/>
              </w:rPr>
              <w:t xml:space="preserve">then the system is inherently stable, </w:t>
            </w:r>
            <w:r w:rsidR="00A41755">
              <w:rPr>
                <w:lang w:val="en-GB"/>
              </w:rPr>
              <w:t xml:space="preserve">else </w:t>
            </w:r>
            <w:r>
              <w:rPr>
                <w:lang w:val="en-GB"/>
              </w:rPr>
              <w:t>having an specific signal inputting forever will cause a system instability.</w:t>
            </w:r>
          </w:p>
          <w:p w14:paraId="2E9A98AE" w14:textId="77777777" w:rsidR="002962BE" w:rsidRDefault="00ED2768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From this, we can conclude that</w:t>
            </w:r>
            <w:r w:rsidR="002962BE">
              <w:rPr>
                <w:lang w:val="en-GB"/>
              </w:rPr>
              <w:t>:</w:t>
            </w:r>
          </w:p>
          <w:p w14:paraId="3BCA45A3" w14:textId="167DEDBD" w:rsidR="003D688C" w:rsidRDefault="002962BE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ED2768">
              <w:rPr>
                <w:lang w:val="en-GB"/>
              </w:rPr>
              <w:t>4 systems measure</w:t>
            </w:r>
            <w:r>
              <w:rPr>
                <w:lang w:val="en-GB"/>
              </w:rPr>
              <w:t>d</w:t>
            </w:r>
            <w:r w:rsidR="00ED2768">
              <w:rPr>
                <w:lang w:val="en-GB"/>
              </w:rPr>
              <w:t xml:space="preserve"> are causal</w:t>
            </w:r>
            <w:r w:rsidR="00D64A73">
              <w:rPr>
                <w:lang w:val="en-GB"/>
              </w:rPr>
              <w:t>. T</w:t>
            </w:r>
            <w:r w:rsidR="003D688C">
              <w:rPr>
                <w:lang w:val="en-GB"/>
              </w:rPr>
              <w:t xml:space="preserve">he delay </w:t>
            </w:r>
            <w:r w:rsidR="00D64A73">
              <w:rPr>
                <w:lang w:val="en-GB"/>
              </w:rPr>
              <w:t>requires</w:t>
            </w:r>
            <w:r w:rsidR="003D688C">
              <w:rPr>
                <w:lang w:val="en-GB"/>
              </w:rPr>
              <w:t xml:space="preserve"> the values n0</w:t>
            </w:r>
            <w:r w:rsidR="00D64A73">
              <w:rPr>
                <w:lang w:val="en-GB"/>
              </w:rPr>
              <w:t xml:space="preserve"> steps</w:t>
            </w:r>
            <w:r w:rsidR="003D688C">
              <w:rPr>
                <w:lang w:val="en-GB"/>
              </w:rPr>
              <w:t xml:space="preserve"> back from the present, the Backward difference system only need</w:t>
            </w:r>
            <w:r w:rsidR="00D64A73">
              <w:rPr>
                <w:lang w:val="en-GB"/>
              </w:rPr>
              <w:t>s</w:t>
            </w:r>
            <w:r w:rsidR="003D688C">
              <w:rPr>
                <w:lang w:val="en-GB"/>
              </w:rPr>
              <w:t xml:space="preserve"> the immediately past </w:t>
            </w:r>
            <w:r w:rsidR="00D64A73">
              <w:rPr>
                <w:lang w:val="en-GB"/>
              </w:rPr>
              <w:t>input</w:t>
            </w:r>
            <w:r w:rsidR="003D688C">
              <w:rPr>
                <w:lang w:val="en-GB"/>
              </w:rPr>
              <w:t xml:space="preserve">, the moving average </w:t>
            </w:r>
            <w:r w:rsidR="00D64A73">
              <w:rPr>
                <w:lang w:val="en-GB"/>
              </w:rPr>
              <w:t>uses the</w:t>
            </w:r>
            <w:r w:rsidR="003D688C">
              <w:rPr>
                <w:lang w:val="en-GB"/>
              </w:rPr>
              <w:t xml:space="preserve"> previous M values apart from the present one, </w:t>
            </w:r>
            <w:r w:rsidR="00D64A73">
              <w:rPr>
                <w:lang w:val="en-GB"/>
              </w:rPr>
              <w:t xml:space="preserve">while </w:t>
            </w:r>
            <w:r w:rsidR="003D688C">
              <w:rPr>
                <w:lang w:val="en-GB"/>
              </w:rPr>
              <w:t xml:space="preserve">the accumulator needs all the </w:t>
            </w:r>
            <w:r w:rsidR="00D64A73">
              <w:rPr>
                <w:lang w:val="en-GB"/>
              </w:rPr>
              <w:t>inputs</w:t>
            </w:r>
            <w:r w:rsidR="003D688C">
              <w:rPr>
                <w:lang w:val="en-GB"/>
              </w:rPr>
              <w:t>.</w:t>
            </w:r>
          </w:p>
          <w:p w14:paraId="69EC2472" w14:textId="44D8F877" w:rsidR="00ED2768" w:rsidRDefault="003D688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Regarding stability,</w:t>
            </w:r>
            <w:r w:rsidR="00ED2768">
              <w:rPr>
                <w:lang w:val="en-GB"/>
              </w:rPr>
              <w:t xml:space="preserve"> delay and moving average system are stable, backward difference specially; while the accumulator is unstable if receiving a constant input (f.ex. a simple step signal).</w:t>
            </w:r>
          </w:p>
          <w:p w14:paraId="0D7F891A" w14:textId="485E8BFE" w:rsidR="00104DEC" w:rsidRPr="006D21B5" w:rsidRDefault="00104DEC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0"/>
    </w:tbl>
    <w:p w14:paraId="5DFDE4B1" w14:textId="77777777" w:rsidR="001D3498" w:rsidRDefault="001D3498" w:rsidP="001D3498">
      <w:pPr>
        <w:jc w:val="both"/>
        <w:rPr>
          <w:lang w:val="en-GB"/>
        </w:rPr>
      </w:pPr>
    </w:p>
    <w:p w14:paraId="703B3BA1" w14:textId="77777777" w:rsidR="001D3498" w:rsidRDefault="001D3498" w:rsidP="001D3498">
      <w:pPr>
        <w:jc w:val="both"/>
        <w:rPr>
          <w:lang w:val="en-GB"/>
        </w:rPr>
      </w:pPr>
    </w:p>
    <w:p w14:paraId="2B6B8DD2" w14:textId="77777777" w:rsidR="001D3498" w:rsidRDefault="001D3498" w:rsidP="001D3498">
      <w:pPr>
        <w:jc w:val="both"/>
        <w:rPr>
          <w:lang w:val="en-GB"/>
        </w:rPr>
      </w:pPr>
    </w:p>
    <w:p w14:paraId="582C6E5B" w14:textId="77777777" w:rsidR="001D3498" w:rsidRPr="00895FFA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convolution sum.</w:t>
      </w:r>
    </w:p>
    <w:p w14:paraId="3B927452" w14:textId="77777777" w:rsidR="001D3498" w:rsidRDefault="001D3498" w:rsidP="001D3498">
      <w:pPr>
        <w:jc w:val="both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10AE5">
        <w:rPr>
          <w:lang w:val="en-GB"/>
        </w:rPr>
        <w:t xml:space="preserve">Use the convolution sum </w:t>
      </w:r>
      <w:r>
        <w:rPr>
          <w:lang w:val="en-GB"/>
        </w:rPr>
        <w:t xml:space="preserve">(MATLAB function “conv”) </w:t>
      </w:r>
      <w:r w:rsidRPr="00510AE5">
        <w:rPr>
          <w:lang w:val="en-GB"/>
        </w:rPr>
        <w:t>to calculate the output of the systems to a rectangular pulse input. Use</w:t>
      </w:r>
      <w:r>
        <w:rPr>
          <w:lang w:val="en-GB"/>
        </w:rPr>
        <w:t>:</w:t>
      </w:r>
      <w:r w:rsidRPr="00510AE5">
        <w:rPr>
          <w:lang w:val="en-GB"/>
        </w:rPr>
        <w:t xml:space="preserve">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 xml:space="preserve">[x,n] = 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rectan(7,12,0,20)</w:t>
      </w:r>
    </w:p>
    <w:p w14:paraId="7C8550C4" w14:textId="77777777" w:rsidR="001D3498" w:rsidRPr="00D014FD" w:rsidRDefault="001D3498" w:rsidP="001D3498">
      <w:pPr>
        <w:jc w:val="center"/>
        <w:rPr>
          <w:rFonts w:cstheme="minorHAnsi"/>
          <w:color w:val="000000"/>
          <w:sz w:val="18"/>
          <w:szCs w:val="18"/>
          <w:lang w:val="en-GB"/>
        </w:rPr>
      </w:pPr>
      <m:oMathPara>
        <m:oMath>
          <m:r>
            <w:rPr>
              <w:rFonts w:ascii="Cambria Math" w:hAnsi="Cambria Math" w:cstheme="minorHAnsi"/>
              <w:color w:val="000000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lang w:val="en-GB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x[k]∙h[n-k]</m:t>
              </m:r>
            </m:e>
          </m:nary>
        </m:oMath>
      </m:oMathPara>
    </w:p>
    <w:p w14:paraId="5ED3C573" w14:textId="3E0AA663" w:rsidR="00C60CEE" w:rsidRPr="00AF30B7" w:rsidRDefault="004A1084" w:rsidP="00670D99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5F1FBCCD" w14:textId="77777777" w:rsidR="00670D99" w:rsidRPr="00670D99" w:rsidRDefault="00670D99" w:rsidP="00670D99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525"/>
      </w:tblGrid>
      <w:tr w:rsidR="001D3498" w:rsidRPr="002761CE" w14:paraId="168363A5" w14:textId="77777777" w:rsidTr="005D298B">
        <w:tc>
          <w:tcPr>
            <w:tcW w:w="4390" w:type="dxa"/>
          </w:tcPr>
          <w:p w14:paraId="0CCEA2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h1[n]</w:t>
            </w:r>
          </w:p>
        </w:tc>
        <w:tc>
          <w:tcPr>
            <w:tcW w:w="4531" w:type="dxa"/>
          </w:tcPr>
          <w:p w14:paraId="6E3C332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h2[n]</w:t>
            </w:r>
          </w:p>
        </w:tc>
      </w:tr>
      <w:tr w:rsidR="001D3498" w:rsidRPr="002761CE" w14:paraId="5A24584A" w14:textId="77777777" w:rsidTr="005D298B">
        <w:trPr>
          <w:trHeight w:val="3131"/>
        </w:trPr>
        <w:tc>
          <w:tcPr>
            <w:tcW w:w="4390" w:type="dxa"/>
          </w:tcPr>
          <w:p w14:paraId="0C792710" w14:textId="77777777" w:rsidR="001D3498" w:rsidRDefault="00AA0149" w:rsidP="005D298B">
            <w:pPr>
              <w:spacing w:after="120"/>
              <w:jc w:val="both"/>
              <w:rPr>
                <w:lang w:val="en-GB"/>
              </w:rPr>
            </w:pPr>
            <w:r w:rsidRPr="00AA0149">
              <w:rPr>
                <w:lang w:val="en-GB"/>
              </w:rPr>
              <w:t>&gt;&gt; yconv1 = conv(x, h1);</w:t>
            </w:r>
          </w:p>
          <w:p w14:paraId="0542D9F7" w14:textId="77777777" w:rsidR="00825299" w:rsidRDefault="00825299" w:rsidP="005D298B">
            <w:pPr>
              <w:spacing w:after="120"/>
              <w:jc w:val="both"/>
              <w:rPr>
                <w:lang w:val="en-GB"/>
              </w:rPr>
            </w:pPr>
            <w:r w:rsidRPr="00825299">
              <w:rPr>
                <w:lang w:val="en-GB"/>
              </w:rPr>
              <w:t>&gt;&gt; stem(0:43, yconv1)</w:t>
            </w:r>
            <w:r w:rsidR="00CA3417">
              <w:rPr>
                <w:lang w:val="en-GB"/>
              </w:rPr>
              <w:t>;</w:t>
            </w:r>
          </w:p>
          <w:p w14:paraId="10F2253C" w14:textId="3DAF7991" w:rsidR="00DA710B" w:rsidRPr="002761CE" w:rsidRDefault="00DA710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FD78E04" wp14:editId="4F77DC4D">
                  <wp:extent cx="2686050" cy="2014538"/>
                  <wp:effectExtent l="0" t="0" r="0" b="5080"/>
                  <wp:docPr id="14" name="Imagen 1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áfico, Histogram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627" cy="201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7A65A9D" w14:textId="77777777" w:rsidR="001D3498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>&gt;&gt; yconv2 = conv(x, h2)</w:t>
            </w:r>
          </w:p>
          <w:p w14:paraId="49B176AD" w14:textId="077BED29" w:rsidR="003E51EE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>&gt;&gt; stem(0:length(yconv2)-1, yconv2)</w:t>
            </w:r>
          </w:p>
          <w:p w14:paraId="209E0FF6" w14:textId="477249B5" w:rsidR="003357E0" w:rsidRDefault="00913FD8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NOTE: Due to how the convolution gives a longer</w:t>
            </w:r>
            <w:r w:rsidR="00EB593C">
              <w:rPr>
                <w:lang w:val="en-GB"/>
              </w:rPr>
              <w:t>-than-n</w:t>
            </w:r>
            <w:r>
              <w:rPr>
                <w:lang w:val="en-GB"/>
              </w:rPr>
              <w:t xml:space="preserve"> response and how the delta function given only considers delta for an specific finite n, any values past that n will not be valid if the h(n) is not finite (such as the impulse response to the accumulator)</w:t>
            </w:r>
            <w:r w:rsidR="009E5DF9">
              <w:rPr>
                <w:lang w:val="en-GB"/>
              </w:rPr>
              <w:t>.</w:t>
            </w:r>
          </w:p>
          <w:p w14:paraId="5A3353AB" w14:textId="3F650378" w:rsidR="003357E0" w:rsidRDefault="003357E0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Since we did it for n = 20, we can see it behaves exactly like the accumulator system up to that point.</w:t>
            </w:r>
          </w:p>
          <w:p w14:paraId="348B2C04" w14:textId="22F59AA2" w:rsidR="003E51EE" w:rsidRPr="002761CE" w:rsidRDefault="0002450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33A0787" wp14:editId="69038CE3">
                  <wp:extent cx="2768600" cy="2076450"/>
                  <wp:effectExtent l="0" t="0" r="0" b="0"/>
                  <wp:docPr id="15" name="Imagen 15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Gráfic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35" cy="20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BE99F" w14:textId="77777777" w:rsidR="001D3498" w:rsidRDefault="001D3498" w:rsidP="001D3498">
      <w:pPr>
        <w:jc w:val="both"/>
        <w:rPr>
          <w:lang w:val="en-GB"/>
        </w:rPr>
      </w:pPr>
    </w:p>
    <w:p w14:paraId="441E5154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5361"/>
        <w:gridCol w:w="5466"/>
      </w:tblGrid>
      <w:tr w:rsidR="00417C3D" w:rsidRPr="008917F3" w14:paraId="7029D529" w14:textId="77777777" w:rsidTr="00417C3D">
        <w:tc>
          <w:tcPr>
            <w:tcW w:w="5454" w:type="dxa"/>
          </w:tcPr>
          <w:p w14:paraId="5A22D1D0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lastRenderedPageBreak/>
              <w:t>Backward difference system</w:t>
            </w:r>
            <w:r>
              <w:rPr>
                <w:b/>
                <w:bCs/>
                <w:lang w:val="en-GB"/>
              </w:rPr>
              <w:t>:</w:t>
            </w:r>
            <w:r w:rsidRPr="002761C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320" w:type="dxa"/>
          </w:tcPr>
          <w:p w14:paraId="04D811A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h4[n]</w:t>
            </w:r>
          </w:p>
        </w:tc>
      </w:tr>
      <w:tr w:rsidR="00417C3D" w:rsidRPr="001D3498" w14:paraId="236CD221" w14:textId="77777777" w:rsidTr="00417C3D">
        <w:trPr>
          <w:trHeight w:val="2778"/>
        </w:trPr>
        <w:tc>
          <w:tcPr>
            <w:tcW w:w="5454" w:type="dxa"/>
          </w:tcPr>
          <w:p w14:paraId="1EA7DAC1" w14:textId="77777777" w:rsidR="00D813C2" w:rsidRPr="00D813C2" w:rsidRDefault="00D813C2" w:rsidP="00D813C2">
            <w:pPr>
              <w:spacing w:after="120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t>&gt;&gt; yconv3 = conv(x, h3);</w:t>
            </w:r>
          </w:p>
          <w:p w14:paraId="669E371A" w14:textId="77777777" w:rsidR="001D3498" w:rsidRDefault="00D813C2" w:rsidP="00D813C2">
            <w:pPr>
              <w:spacing w:after="120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t>&gt;&gt; stem(0:length(yconv3)-1, yconv3)</w:t>
            </w:r>
          </w:p>
          <w:p w14:paraId="21F91451" w14:textId="6BE3CEB8" w:rsidR="001852AF" w:rsidRPr="002761CE" w:rsidRDefault="001852AF" w:rsidP="00D813C2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D7E6B12" wp14:editId="6A56F125">
                  <wp:extent cx="3267075" cy="2450306"/>
                  <wp:effectExtent l="0" t="0" r="0" b="7620"/>
                  <wp:docPr id="16" name="Imagen 1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Gráfico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497" cy="245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2B0FE3E8" w14:textId="77777777" w:rsidR="007A1210" w:rsidRPr="007A1210" w:rsidRDefault="007A1210" w:rsidP="007A1210">
            <w:pPr>
              <w:spacing w:after="120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>&gt;&gt; yconv4 = conv(x, h4);</w:t>
            </w:r>
          </w:p>
          <w:p w14:paraId="6F48361D" w14:textId="77777777" w:rsidR="001D3498" w:rsidRDefault="007A1210" w:rsidP="007A1210">
            <w:pPr>
              <w:spacing w:after="120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>&gt;&gt; stem(0:length(yconv4)-1, yconv4)</w:t>
            </w:r>
          </w:p>
          <w:p w14:paraId="6B8D3666" w14:textId="70825F0D" w:rsidR="007A1210" w:rsidRPr="002761CE" w:rsidRDefault="00417C3D" w:rsidP="007A12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4856B49" wp14:editId="245C8371">
                  <wp:extent cx="3327400" cy="2495550"/>
                  <wp:effectExtent l="0" t="0" r="6350" b="0"/>
                  <wp:docPr id="17" name="Imagen 1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Gráfic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60532" w14:textId="77777777" w:rsidR="001D3498" w:rsidRDefault="001D3498" w:rsidP="001D3498">
      <w:pPr>
        <w:jc w:val="both"/>
        <w:rPr>
          <w:lang w:val="en-GB"/>
        </w:rPr>
      </w:pPr>
    </w:p>
    <w:p w14:paraId="67C21465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Compare these outputs with the results obtained in section 2. What can you say about them?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8917F3" w14:paraId="59D9A8DC" w14:textId="77777777" w:rsidTr="005D298B">
        <w:trPr>
          <w:trHeight w:val="935"/>
        </w:trPr>
        <w:tc>
          <w:tcPr>
            <w:tcW w:w="8926" w:type="dxa"/>
          </w:tcPr>
          <w:p w14:paraId="341107F2" w14:textId="4FB7D9DE" w:rsidR="007D2BCC" w:rsidRPr="007D2BCC" w:rsidRDefault="007D2BCC" w:rsidP="007D2B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On a Linear, Time-Invariant system, </w:t>
            </w:r>
            <w:r w:rsidRPr="004A1084">
              <w:rPr>
                <w:lang w:val="en-GB"/>
              </w:rPr>
              <w:t>Y = conv(x, h)</w:t>
            </w:r>
            <w:r>
              <w:rPr>
                <w:lang w:val="en-GB"/>
              </w:rPr>
              <w:t xml:space="preserve"> is the same as calculating </w:t>
            </w:r>
            <w:r w:rsidRPr="007D2BCC">
              <w:rPr>
                <w:lang w:val="en-GB"/>
              </w:rPr>
              <w:t xml:space="preserve">[y, m] = </w:t>
            </w:r>
            <w:r w:rsidR="00421D3B">
              <w:rPr>
                <w:lang w:val="en-GB"/>
              </w:rPr>
              <w:t>systemToFilter</w:t>
            </w:r>
            <w:r w:rsidRPr="007D2BCC">
              <w:rPr>
                <w:lang w:val="en-GB"/>
              </w:rPr>
              <w:t>(x, n)</w:t>
            </w:r>
          </w:p>
          <w:p w14:paraId="1B95609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4CA7BBBA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</w:tbl>
    <w:p w14:paraId="0E2FD50B" w14:textId="77777777" w:rsidR="001D3498" w:rsidRDefault="001D3498" w:rsidP="001D3498">
      <w:pPr>
        <w:jc w:val="both"/>
        <w:rPr>
          <w:lang w:val="en-GB"/>
        </w:rPr>
      </w:pPr>
    </w:p>
    <w:p w14:paraId="5C0CC7A8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71546EDD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4F2E17A2" w14:textId="77777777" w:rsidR="001D3498" w:rsidRPr="000B6C13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Causal </w:t>
      </w:r>
      <w:r w:rsidRPr="000B6C13">
        <w:rPr>
          <w:b/>
          <w:bCs/>
          <w:sz w:val="28"/>
          <w:szCs w:val="28"/>
          <w:lang w:val="en-GB"/>
        </w:rPr>
        <w:t xml:space="preserve">LTI </w:t>
      </w:r>
      <w:r>
        <w:rPr>
          <w:b/>
          <w:bCs/>
          <w:sz w:val="28"/>
          <w:szCs w:val="28"/>
          <w:lang w:val="en-GB"/>
        </w:rPr>
        <w:t xml:space="preserve">discrete-time </w:t>
      </w:r>
      <w:r w:rsidRPr="000B6C13">
        <w:rPr>
          <w:b/>
          <w:bCs/>
          <w:sz w:val="28"/>
          <w:szCs w:val="28"/>
          <w:lang w:val="en-GB"/>
        </w:rPr>
        <w:t>systems defined as Linear Difference Equations with constant coefficients</w:t>
      </w:r>
      <w:r>
        <w:rPr>
          <w:b/>
          <w:bCs/>
          <w:sz w:val="28"/>
          <w:szCs w:val="28"/>
          <w:lang w:val="en-GB"/>
        </w:rPr>
        <w:t xml:space="preserve"> (LDEcc).</w:t>
      </w:r>
    </w:p>
    <w:p w14:paraId="364D8BBA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that the accumulator system can be implemented as a LDEcc with initial-rest conditions.</w:t>
      </w:r>
    </w:p>
    <w:p w14:paraId="57F62B4C" w14:textId="77777777" w:rsidR="001D3498" w:rsidRDefault="001D3498" w:rsidP="001D3498">
      <w:pPr>
        <w:jc w:val="both"/>
        <w:rPr>
          <w:rFonts w:eastAsiaTheme="minorEastAsia"/>
          <w:lang w:val="en-GB"/>
        </w:rPr>
      </w:pPr>
      <w:r w:rsidRPr="00FC6035">
        <w:rPr>
          <w:b/>
          <w:bCs/>
          <w:lang w:val="en-GB"/>
        </w:rPr>
        <w:t>Initial-rest conditions</w:t>
      </w:r>
      <w:r>
        <w:rPr>
          <w:lang w:val="en-GB"/>
        </w:rPr>
        <w:t xml:space="preserve">: if the input x[n] is zero for n less than some time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, then the output y[n] is constrained to be zero for n less than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>.</w:t>
      </w:r>
    </w:p>
    <w:p w14:paraId="19E7DC73" w14:textId="77777777" w:rsidR="001D3498" w:rsidRDefault="001D3498" w:rsidP="001D3498">
      <w:pPr>
        <w:jc w:val="both"/>
        <w:rPr>
          <w:lang w:val="en-GB"/>
        </w:rPr>
      </w:pPr>
    </w:p>
    <w:p w14:paraId="6F00F972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To do so:</w:t>
      </w:r>
    </w:p>
    <w:p w14:paraId="136E8A2B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 xml:space="preserve">Write a new </w:t>
      </w:r>
      <w:r>
        <w:rPr>
          <w:lang w:val="en-GB"/>
        </w:rPr>
        <w:t xml:space="preserve">MATLAB </w:t>
      </w:r>
      <w:r w:rsidRPr="00BA3BDB">
        <w:rPr>
          <w:lang w:val="en-GB"/>
        </w:rPr>
        <w:t>function for this implementation.</w:t>
      </w:r>
    </w:p>
    <w:p w14:paraId="12B761ED" w14:textId="77777777" w:rsidR="001D3498" w:rsidRPr="00F3155B" w:rsidRDefault="001D3498" w:rsidP="001D3498">
      <w:pPr>
        <w:pStyle w:val="Prrafodelista"/>
        <w:ind w:left="1428"/>
        <w:jc w:val="both"/>
        <w:rPr>
          <w:lang w:val="en-GB"/>
        </w:rPr>
      </w:pPr>
    </w:p>
    <w:p w14:paraId="20346D75" w14:textId="77777777" w:rsidR="001D3498" w:rsidRPr="008B36B5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 (Forward difference system)</w:t>
      </w:r>
      <w:r w:rsidRPr="00BB44CE">
        <w:rPr>
          <w:lang w:val="en-GB"/>
        </w:rPr>
        <w:t>:</w:t>
      </w:r>
    </w:p>
    <w:p w14:paraId="1657E95D" w14:textId="77777777" w:rsidR="001D3498" w:rsidRPr="008B36B5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n-1</m:t>
              </m:r>
            </m:e>
          </m:d>
          <m:r>
            <w:rPr>
              <w:rFonts w:ascii="Cambria Math" w:hAnsi="Cambria Math" w:cstheme="minorHAnsi"/>
              <w:lang w:val="en-GB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</m:oMath>
      </m:oMathPara>
    </w:p>
    <w:p w14:paraId="45A04FAE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321D973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8B36B5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8B36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acc_LDE(x,n,ac)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starting at n0=n(1)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and ac is the auxiliary condition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y[n0-1]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1D3498" w:rsidRPr="002D1834" w14:paraId="647F00FB" w14:textId="77777777" w:rsidTr="007F454A">
        <w:tc>
          <w:tcPr>
            <w:tcW w:w="10065" w:type="dxa"/>
          </w:tcPr>
          <w:p w14:paraId="343EB3A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bookmarkStart w:id="1" w:name="_Hlk128042040"/>
            <w:r w:rsidRPr="005E208C">
              <w:rPr>
                <w:b/>
                <w:bCs/>
                <w:lang w:val="en-GB"/>
              </w:rPr>
              <w:t>acc_LDE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1D3498" w:rsidRPr="002D1834" w14:paraId="3B05D628" w14:textId="77777777" w:rsidTr="007F454A">
        <w:trPr>
          <w:trHeight w:val="1450"/>
        </w:trPr>
        <w:tc>
          <w:tcPr>
            <w:tcW w:w="10065" w:type="dxa"/>
          </w:tcPr>
          <w:p w14:paraId="0A48CCFE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acc_LDE(x,n,ac) </w:t>
            </w:r>
            <w:r w:rsidRPr="007F454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starting at n0=n(1) and ac is the auxiliary condition y[n0-1].</w:t>
            </w:r>
          </w:p>
          <w:p w14:paraId="25ECD629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y(1) = ac - x(1);</w:t>
            </w:r>
          </w:p>
          <w:p w14:paraId="09E0AAFB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i=2:length(n)</w:t>
            </w:r>
          </w:p>
          <w:p w14:paraId="0B0C089F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y(i) = y(i-1) + x(i);</w:t>
            </w:r>
          </w:p>
          <w:p w14:paraId="67B38065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6C518B37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n;</w:t>
            </w:r>
          </w:p>
          <w:p w14:paraId="0F56A5BC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stem(m,y) </w:t>
            </w:r>
          </w:p>
          <w:p w14:paraId="0A20CE61" w14:textId="77777777" w:rsidR="007F454A" w:rsidRPr="007F454A" w:rsidRDefault="007F454A" w:rsidP="007F454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77558BED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27E5EEC5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1"/>
    </w:tbl>
    <w:p w14:paraId="69F58728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B4F0671" w14:textId="77777777" w:rsidR="001D3498" w:rsidRPr="00BA3BDB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603346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[x,n] =</w:t>
      </w:r>
      <w:r w:rsidRPr="00BA3BDB">
        <w:rPr>
          <w:rFonts w:ascii="Consolas" w:eastAsia="Times New Roman" w:hAnsi="Consolas" w:cs="Courier New"/>
          <w:color w:val="212121"/>
          <w:sz w:val="18"/>
          <w:szCs w:val="18"/>
          <w:lang w:val="en-GB" w:eastAsia="es-E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r</w:t>
      </w:r>
      <w:r w:rsidRPr="00BA3BDB">
        <w:rPr>
          <w:rFonts w:ascii="Courier New" w:hAnsi="Courier New" w:cs="Courier New"/>
          <w:color w:val="000000"/>
          <w:sz w:val="18"/>
          <w:szCs w:val="18"/>
          <w:lang w:val="en-GB"/>
        </w:rPr>
        <w:t>ectan (7,12,0,20)</w:t>
      </w:r>
    </w:p>
    <w:p w14:paraId="71B6C8A8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>Calculate the output y</w:t>
      </w:r>
      <w:r>
        <w:rPr>
          <w:lang w:val="en-GB"/>
        </w:rPr>
        <w:t>1</w:t>
      </w:r>
      <w:r w:rsidRPr="00BA3BDB">
        <w:rPr>
          <w:lang w:val="en-GB"/>
        </w:rPr>
        <w:t xml:space="preserve">[n] of </w:t>
      </w:r>
      <w:r>
        <w:rPr>
          <w:lang w:val="en-GB"/>
        </w:rPr>
        <w:t>the</w:t>
      </w:r>
      <w:r w:rsidRPr="00BA3BDB">
        <w:rPr>
          <w:lang w:val="en-GB"/>
        </w:rPr>
        <w:t xml:space="preserve"> system.</w:t>
      </w:r>
      <w:r>
        <w:rPr>
          <w:lang w:val="en-GB"/>
        </w:rPr>
        <w:t xml:space="preserve"> Use: 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] = acc_LDE(x,n,ac)</w:t>
      </w:r>
    </w:p>
    <w:p w14:paraId="0C3CCA4C" w14:textId="77777777" w:rsidR="001D3498" w:rsidRPr="00BB2774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Compare graphically the result with section 2 (use subplot). Use: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]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accum(x,n)</w:t>
      </w:r>
    </w:p>
    <w:p w14:paraId="1329836E" w14:textId="77777777" w:rsidR="001D3498" w:rsidRPr="005E208C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3701"/>
        <w:gridCol w:w="7356"/>
      </w:tblGrid>
      <w:tr w:rsidR="00447786" w:rsidRPr="00BB2774" w14:paraId="38DB0503" w14:textId="77777777" w:rsidTr="007F454A">
        <w:tc>
          <w:tcPr>
            <w:tcW w:w="4294" w:type="dxa"/>
          </w:tcPr>
          <w:p w14:paraId="3AA3C0D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6763" w:type="dxa"/>
          </w:tcPr>
          <w:p w14:paraId="3728F20F" w14:textId="77777777" w:rsidR="001D3498" w:rsidRPr="00BB2774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5E208C">
              <w:rPr>
                <w:b/>
                <w:bCs/>
              </w:rPr>
              <w:t>Subplot y</w:t>
            </w:r>
            <w:r>
              <w:rPr>
                <w:b/>
                <w:bCs/>
              </w:rPr>
              <w:t>1</w:t>
            </w:r>
            <w:r w:rsidRPr="005E208C">
              <w:rPr>
                <w:b/>
                <w:bCs/>
              </w:rPr>
              <w:t>[n] vs y</w:t>
            </w:r>
            <w:r>
              <w:rPr>
                <w:b/>
                <w:bCs/>
              </w:rPr>
              <w:t>2</w:t>
            </w:r>
            <w:r w:rsidRPr="005E208C">
              <w:rPr>
                <w:b/>
                <w:bCs/>
              </w:rPr>
              <w:t>[n]</w:t>
            </w:r>
          </w:p>
        </w:tc>
      </w:tr>
      <w:tr w:rsidR="00447786" w:rsidRPr="00603346" w14:paraId="06DF50B7" w14:textId="77777777" w:rsidTr="007F454A">
        <w:trPr>
          <w:trHeight w:val="3087"/>
        </w:trPr>
        <w:tc>
          <w:tcPr>
            <w:tcW w:w="4294" w:type="dxa"/>
          </w:tcPr>
          <w:p w14:paraId="2DCB9CE2" w14:textId="77777777" w:rsidR="008917F3" w:rsidRPr="008917F3" w:rsidRDefault="008917F3" w:rsidP="008917F3">
            <w:pPr>
              <w:spacing w:after="120" w:line="240" w:lineRule="auto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[x,n] = Rectangle(7,12,0,20);</w:t>
            </w:r>
          </w:p>
          <w:p w14:paraId="08AC9EB8" w14:textId="77777777" w:rsidR="001D3498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[y1,m1]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952C6DA" w14:textId="1B483E3D" w:rsidR="008917F3" w:rsidRPr="008917F3" w:rsidRDefault="008917F3" w:rsidP="008917F3">
            <w:pPr>
              <w:spacing w:after="120" w:line="240" w:lineRule="auto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subplot(2,1,1)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65FD023" w14:textId="77777777" w:rsidR="008917F3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[y1,m1]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8978D30" w14:textId="77777777" w:rsidR="00B131F6" w:rsidRDefault="00B131F6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subplot(2,1,2);</w:t>
            </w:r>
          </w:p>
          <w:p w14:paraId="455C1C95" w14:textId="5CA58762" w:rsidR="00921BF8" w:rsidRPr="007F454A" w:rsidRDefault="007F454A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7F454A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[y2,m2] = accum(x,n);</w:t>
            </w:r>
          </w:p>
        </w:tc>
        <w:tc>
          <w:tcPr>
            <w:tcW w:w="6763" w:type="dxa"/>
          </w:tcPr>
          <w:p w14:paraId="79C14775" w14:textId="37E27008" w:rsidR="001D3498" w:rsidRPr="00711271" w:rsidRDefault="007F454A" w:rsidP="005D298B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04F0B51B" wp14:editId="6AA248BE">
                  <wp:extent cx="4533900" cy="3400425"/>
                  <wp:effectExtent l="0" t="0" r="0" b="9525"/>
                  <wp:docPr id="18" name="Imagen 1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Gráfico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88" cy="340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81DAD" w14:textId="77777777" w:rsidR="001D3498" w:rsidRPr="005E208C" w:rsidRDefault="001D3498" w:rsidP="001D3498">
      <w:pPr>
        <w:autoSpaceDE w:val="0"/>
        <w:autoSpaceDN w:val="0"/>
        <w:adjustRightInd w:val="0"/>
        <w:jc w:val="both"/>
      </w:pPr>
    </w:p>
    <w:p w14:paraId="5E073B3B" w14:textId="77777777" w:rsidR="001D3498" w:rsidRPr="002B1B78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(OPTIONAL: </w:t>
      </w:r>
      <w:r w:rsidRPr="002B1B78">
        <w:rPr>
          <w:lang w:val="en-GB"/>
        </w:rPr>
        <w:t>What happens if the auxiliary condition y[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2B1B78">
        <w:rPr>
          <w:lang w:val="en-GB"/>
        </w:rPr>
        <w:t>-1] is not zero (</w:t>
      </w:r>
      <w:r>
        <w:rPr>
          <w:lang w:val="en-GB"/>
        </w:rPr>
        <w:t>non-</w:t>
      </w:r>
      <w:r w:rsidRPr="002B1B78">
        <w:rPr>
          <w:lang w:val="en-GB"/>
        </w:rPr>
        <w:t>initial-rest condition)</w:t>
      </w:r>
      <w:r>
        <w:rPr>
          <w:lang w:val="en-GB"/>
        </w:rPr>
        <w:t>?)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F93F3F" w14:paraId="4C41C2AF" w14:textId="77777777" w:rsidTr="005D298B">
        <w:trPr>
          <w:trHeight w:val="1626"/>
        </w:trPr>
        <w:tc>
          <w:tcPr>
            <w:tcW w:w="8926" w:type="dxa"/>
          </w:tcPr>
          <w:p w14:paraId="567827E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291FA6FD" w14:textId="77777777" w:rsidR="00E716E7" w:rsidRPr="008917F3" w:rsidRDefault="00E716E7" w:rsidP="00E716E7">
            <w:pPr>
              <w:spacing w:after="120" w:line="240" w:lineRule="auto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[x,n] = Rectangle(7,12,0,20);</w:t>
            </w:r>
          </w:p>
          <w:p w14:paraId="3E560F34" w14:textId="77777777" w:rsidR="00E716E7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[y1,m1]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69208D3" w14:textId="77777777" w:rsidR="00E716E7" w:rsidRPr="008917F3" w:rsidRDefault="00E716E7" w:rsidP="00E716E7">
            <w:pPr>
              <w:spacing w:after="120" w:line="240" w:lineRule="auto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subplot(2,1,1)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B692C58" w14:textId="77777777" w:rsidR="00E716E7" w:rsidRPr="00E716E7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[y1,m1]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8C14A80" w14:textId="53C175B4" w:rsidR="00E716E7" w:rsidRPr="00E716E7" w:rsidRDefault="00E716E7" w:rsidP="00E716E7">
            <w:pPr>
              <w:spacing w:after="120" w:line="240" w:lineRule="auto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subplot(2,1,2);</w:t>
            </w:r>
          </w:p>
          <w:p w14:paraId="43D1A559" w14:textId="77777777" w:rsidR="001D3498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716E7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[y1v2,m1v2] = acc_LDE(x,n,-2)</w:t>
            </w:r>
          </w:p>
          <w:p w14:paraId="72D9E361" w14:textId="77777777" w:rsidR="00E716E7" w:rsidRDefault="00E716E7" w:rsidP="00E716E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0E6C4A02" wp14:editId="73D97157">
                  <wp:extent cx="5334000" cy="4000500"/>
                  <wp:effectExtent l="0" t="0" r="0" b="0"/>
                  <wp:docPr id="19" name="Imagen 19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Gráfico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21E9" w14:textId="723E2782" w:rsidR="00F93F3F" w:rsidRPr="00913FD8" w:rsidRDefault="00F93F3F" w:rsidP="00E716E7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It will shift the y value by the initial condition</w:t>
            </w:r>
            <w:r w:rsidR="00C903BA">
              <w:rPr>
                <w:lang w:val="en-GB"/>
              </w:rPr>
              <w:t xml:space="preserve"> in all the regions the function exists, since the initial conditions are not zero, the output is not constrained to zero, either.</w:t>
            </w:r>
            <w:r w:rsidR="00900D58">
              <w:rPr>
                <w:lang w:val="en-GB"/>
              </w:rPr>
              <w:t xml:space="preserve"> On this case the initial position counts before a certain n0</w:t>
            </w:r>
          </w:p>
        </w:tc>
      </w:tr>
    </w:tbl>
    <w:p w14:paraId="11D681A7" w14:textId="77777777" w:rsidR="001D3498" w:rsidRPr="00F93F3F" w:rsidRDefault="001D3498" w:rsidP="001D3498">
      <w:pPr>
        <w:jc w:val="both"/>
        <w:rPr>
          <w:lang w:val="en-GB"/>
        </w:rPr>
      </w:pPr>
    </w:p>
    <w:p w14:paraId="26979A33" w14:textId="77777777" w:rsidR="00510AE5" w:rsidRPr="00F93F3F" w:rsidRDefault="00510AE5" w:rsidP="001D3498">
      <w:pPr>
        <w:autoSpaceDE w:val="0"/>
        <w:autoSpaceDN w:val="0"/>
        <w:adjustRightInd w:val="0"/>
        <w:jc w:val="both"/>
        <w:rPr>
          <w:lang w:val="en-GB"/>
        </w:rPr>
      </w:pPr>
    </w:p>
    <w:sectPr w:rsidR="00510AE5" w:rsidRPr="00F93F3F" w:rsidSect="00515A1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1895795">
    <w:abstractNumId w:val="3"/>
  </w:num>
  <w:num w:numId="2" w16cid:durableId="1288315606">
    <w:abstractNumId w:val="12"/>
  </w:num>
  <w:num w:numId="3" w16cid:durableId="2002195636">
    <w:abstractNumId w:val="15"/>
  </w:num>
  <w:num w:numId="4" w16cid:durableId="957877479">
    <w:abstractNumId w:val="13"/>
  </w:num>
  <w:num w:numId="5" w16cid:durableId="696345630">
    <w:abstractNumId w:val="10"/>
  </w:num>
  <w:num w:numId="6" w16cid:durableId="1724327103">
    <w:abstractNumId w:val="0"/>
  </w:num>
  <w:num w:numId="7" w16cid:durableId="98573865">
    <w:abstractNumId w:val="6"/>
  </w:num>
  <w:num w:numId="8" w16cid:durableId="1108696148">
    <w:abstractNumId w:val="1"/>
  </w:num>
  <w:num w:numId="9" w16cid:durableId="1127089019">
    <w:abstractNumId w:val="7"/>
  </w:num>
  <w:num w:numId="10" w16cid:durableId="1297107144">
    <w:abstractNumId w:val="4"/>
  </w:num>
  <w:num w:numId="11" w16cid:durableId="673605318">
    <w:abstractNumId w:val="2"/>
  </w:num>
  <w:num w:numId="12" w16cid:durableId="1783571502">
    <w:abstractNumId w:val="17"/>
  </w:num>
  <w:num w:numId="13" w16cid:durableId="1489325665">
    <w:abstractNumId w:val="9"/>
  </w:num>
  <w:num w:numId="14" w16cid:durableId="1780179409">
    <w:abstractNumId w:val="8"/>
  </w:num>
  <w:num w:numId="15" w16cid:durableId="441070476">
    <w:abstractNumId w:val="16"/>
  </w:num>
  <w:num w:numId="16" w16cid:durableId="497353770">
    <w:abstractNumId w:val="5"/>
  </w:num>
  <w:num w:numId="17" w16cid:durableId="842932507">
    <w:abstractNumId w:val="14"/>
  </w:num>
  <w:num w:numId="18" w16cid:durableId="1112868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22FDB"/>
    <w:rsid w:val="0002450C"/>
    <w:rsid w:val="000410CF"/>
    <w:rsid w:val="00041C52"/>
    <w:rsid w:val="00043C97"/>
    <w:rsid w:val="00072EC9"/>
    <w:rsid w:val="000919D7"/>
    <w:rsid w:val="000A52B9"/>
    <w:rsid w:val="000B6C13"/>
    <w:rsid w:val="000C4E7D"/>
    <w:rsid w:val="000D15AC"/>
    <w:rsid w:val="000E043C"/>
    <w:rsid w:val="001000F5"/>
    <w:rsid w:val="00104DEC"/>
    <w:rsid w:val="00111136"/>
    <w:rsid w:val="00163E69"/>
    <w:rsid w:val="001852AF"/>
    <w:rsid w:val="001D3498"/>
    <w:rsid w:val="001D413C"/>
    <w:rsid w:val="001F1D1D"/>
    <w:rsid w:val="00250126"/>
    <w:rsid w:val="002761CE"/>
    <w:rsid w:val="002962BE"/>
    <w:rsid w:val="002B0ADC"/>
    <w:rsid w:val="002B1B78"/>
    <w:rsid w:val="002D1581"/>
    <w:rsid w:val="002D2B7A"/>
    <w:rsid w:val="002D48C9"/>
    <w:rsid w:val="002E1D35"/>
    <w:rsid w:val="002F7D1D"/>
    <w:rsid w:val="00304467"/>
    <w:rsid w:val="003357E0"/>
    <w:rsid w:val="003412BC"/>
    <w:rsid w:val="003653B3"/>
    <w:rsid w:val="00392B1B"/>
    <w:rsid w:val="003948D1"/>
    <w:rsid w:val="003B28B7"/>
    <w:rsid w:val="003C3C4D"/>
    <w:rsid w:val="003D688C"/>
    <w:rsid w:val="003E4D4F"/>
    <w:rsid w:val="003E51EE"/>
    <w:rsid w:val="003E59B0"/>
    <w:rsid w:val="003F4DCB"/>
    <w:rsid w:val="00417C3D"/>
    <w:rsid w:val="00421D3B"/>
    <w:rsid w:val="00444B6F"/>
    <w:rsid w:val="00447786"/>
    <w:rsid w:val="004604FB"/>
    <w:rsid w:val="0047094B"/>
    <w:rsid w:val="004958F1"/>
    <w:rsid w:val="004A1084"/>
    <w:rsid w:val="004B6BCF"/>
    <w:rsid w:val="004C1B17"/>
    <w:rsid w:val="00505020"/>
    <w:rsid w:val="00510AE5"/>
    <w:rsid w:val="005157A0"/>
    <w:rsid w:val="00515A14"/>
    <w:rsid w:val="005308A9"/>
    <w:rsid w:val="00536C6D"/>
    <w:rsid w:val="00543C0B"/>
    <w:rsid w:val="0056351F"/>
    <w:rsid w:val="00571047"/>
    <w:rsid w:val="00575994"/>
    <w:rsid w:val="00581F24"/>
    <w:rsid w:val="00594592"/>
    <w:rsid w:val="005D42F7"/>
    <w:rsid w:val="005F1FDA"/>
    <w:rsid w:val="00624D30"/>
    <w:rsid w:val="00632A7A"/>
    <w:rsid w:val="00650F93"/>
    <w:rsid w:val="006629E0"/>
    <w:rsid w:val="00670D99"/>
    <w:rsid w:val="006D21B5"/>
    <w:rsid w:val="006E5369"/>
    <w:rsid w:val="00734A43"/>
    <w:rsid w:val="0073616C"/>
    <w:rsid w:val="007A1210"/>
    <w:rsid w:val="007C5E0F"/>
    <w:rsid w:val="007D2BCC"/>
    <w:rsid w:val="007F454A"/>
    <w:rsid w:val="00825299"/>
    <w:rsid w:val="008352FD"/>
    <w:rsid w:val="008917F3"/>
    <w:rsid w:val="00895FFA"/>
    <w:rsid w:val="008A3E09"/>
    <w:rsid w:val="008B1D43"/>
    <w:rsid w:val="008B36B5"/>
    <w:rsid w:val="008B69FF"/>
    <w:rsid w:val="008C738C"/>
    <w:rsid w:val="008F0C02"/>
    <w:rsid w:val="00900D58"/>
    <w:rsid w:val="009027AB"/>
    <w:rsid w:val="00905836"/>
    <w:rsid w:val="00906958"/>
    <w:rsid w:val="00911D7E"/>
    <w:rsid w:val="00913FD8"/>
    <w:rsid w:val="00921BF8"/>
    <w:rsid w:val="009914E9"/>
    <w:rsid w:val="009A1EE6"/>
    <w:rsid w:val="009B5018"/>
    <w:rsid w:val="009C1230"/>
    <w:rsid w:val="009C1798"/>
    <w:rsid w:val="009C4402"/>
    <w:rsid w:val="009D67AA"/>
    <w:rsid w:val="009E5DF9"/>
    <w:rsid w:val="00A00FDD"/>
    <w:rsid w:val="00A246DF"/>
    <w:rsid w:val="00A24ADA"/>
    <w:rsid w:val="00A41755"/>
    <w:rsid w:val="00A61F61"/>
    <w:rsid w:val="00A66F97"/>
    <w:rsid w:val="00A77422"/>
    <w:rsid w:val="00AA0149"/>
    <w:rsid w:val="00AC449E"/>
    <w:rsid w:val="00AE6710"/>
    <w:rsid w:val="00AF2518"/>
    <w:rsid w:val="00AF30B7"/>
    <w:rsid w:val="00B0340D"/>
    <w:rsid w:val="00B131F6"/>
    <w:rsid w:val="00B17439"/>
    <w:rsid w:val="00B71C54"/>
    <w:rsid w:val="00B755D8"/>
    <w:rsid w:val="00BA3BDB"/>
    <w:rsid w:val="00BA6139"/>
    <w:rsid w:val="00BB44CE"/>
    <w:rsid w:val="00C02192"/>
    <w:rsid w:val="00C0749F"/>
    <w:rsid w:val="00C144A2"/>
    <w:rsid w:val="00C60CEE"/>
    <w:rsid w:val="00C60E02"/>
    <w:rsid w:val="00C62D52"/>
    <w:rsid w:val="00C7036F"/>
    <w:rsid w:val="00C720E8"/>
    <w:rsid w:val="00C84B60"/>
    <w:rsid w:val="00C850AA"/>
    <w:rsid w:val="00C903BA"/>
    <w:rsid w:val="00C924A5"/>
    <w:rsid w:val="00CA3417"/>
    <w:rsid w:val="00CB3F7A"/>
    <w:rsid w:val="00D02C14"/>
    <w:rsid w:val="00D102BC"/>
    <w:rsid w:val="00D45A03"/>
    <w:rsid w:val="00D64A73"/>
    <w:rsid w:val="00D738E6"/>
    <w:rsid w:val="00D813C2"/>
    <w:rsid w:val="00D81AA4"/>
    <w:rsid w:val="00DA710B"/>
    <w:rsid w:val="00DB03D2"/>
    <w:rsid w:val="00DD788B"/>
    <w:rsid w:val="00DE0ABE"/>
    <w:rsid w:val="00DE39C4"/>
    <w:rsid w:val="00DE691C"/>
    <w:rsid w:val="00E02526"/>
    <w:rsid w:val="00E129E2"/>
    <w:rsid w:val="00E21ABB"/>
    <w:rsid w:val="00E264B5"/>
    <w:rsid w:val="00E36CA2"/>
    <w:rsid w:val="00E608C1"/>
    <w:rsid w:val="00E716E7"/>
    <w:rsid w:val="00E71EF5"/>
    <w:rsid w:val="00E73D5F"/>
    <w:rsid w:val="00E7639F"/>
    <w:rsid w:val="00E927BE"/>
    <w:rsid w:val="00EA00DF"/>
    <w:rsid w:val="00EB593C"/>
    <w:rsid w:val="00EC60B1"/>
    <w:rsid w:val="00ED2768"/>
    <w:rsid w:val="00F3155B"/>
    <w:rsid w:val="00F70253"/>
    <w:rsid w:val="00F7572D"/>
    <w:rsid w:val="00F93F3F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13</Pages>
  <Words>1547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95</cp:revision>
  <dcterms:created xsi:type="dcterms:W3CDTF">2023-02-15T09:27:00Z</dcterms:created>
  <dcterms:modified xsi:type="dcterms:W3CDTF">2023-03-07T15:15:00Z</dcterms:modified>
</cp:coreProperties>
</file>