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77B7" w14:textId="4EBF36F3" w:rsidR="001305A0" w:rsidRDefault="001305A0" w:rsidP="00C07200">
      <w:pPr>
        <w:pStyle w:val="Ttulo"/>
      </w:pPr>
      <w:r>
        <w:t xml:space="preserve">Documentación Práctica </w:t>
      </w:r>
      <w:r w:rsidR="008F5A72">
        <w:t>4</w:t>
      </w:r>
    </w:p>
    <w:p w14:paraId="0CAB135D" w14:textId="77777777" w:rsidR="001305A0" w:rsidRDefault="001305A0" w:rsidP="004C08AE">
      <w:pPr>
        <w:jc w:val="both"/>
      </w:pPr>
    </w:p>
    <w:p w14:paraId="19107142" w14:textId="53AF71BC" w:rsidR="0065577A" w:rsidRDefault="007E5344" w:rsidP="00C07200">
      <w:pPr>
        <w:pStyle w:val="Ttulo2"/>
      </w:pPr>
      <w:r>
        <w:t xml:space="preserve">Miembros del grupo: </w:t>
      </w:r>
    </w:p>
    <w:p w14:paraId="0A70FD93" w14:textId="5F2FE8AA" w:rsidR="007E5344" w:rsidRDefault="007E5344" w:rsidP="004C08AE">
      <w:pPr>
        <w:jc w:val="both"/>
      </w:pPr>
      <w:r>
        <w:t>Alejandro Serrano López, bq0100</w:t>
      </w:r>
    </w:p>
    <w:p w14:paraId="4BFDB9F1" w14:textId="44941C7C" w:rsidR="00CE294E" w:rsidRDefault="00CE294E" w:rsidP="004C08AE">
      <w:pPr>
        <w:jc w:val="both"/>
      </w:pPr>
      <w:r>
        <w:t>Diego Torres Aranha</w:t>
      </w:r>
      <w:r w:rsidR="00013000">
        <w:t>,</w:t>
      </w:r>
      <w:r>
        <w:t xml:space="preserve"> bq0383</w:t>
      </w:r>
    </w:p>
    <w:p w14:paraId="1A2F36C3" w14:textId="660EB9D0" w:rsidR="00CE294E" w:rsidRDefault="00CE294E" w:rsidP="004C08AE">
      <w:pPr>
        <w:jc w:val="both"/>
      </w:pPr>
      <w:r>
        <w:t>Gabriel Gil García, bq0162</w:t>
      </w:r>
    </w:p>
    <w:p w14:paraId="7441690B" w14:textId="508B4641" w:rsidR="007E5344" w:rsidRDefault="0097233B" w:rsidP="004C08AE">
      <w:pPr>
        <w:jc w:val="both"/>
      </w:pPr>
      <w:r>
        <w:t>Juan José Urioste, bt0492</w:t>
      </w:r>
    </w:p>
    <w:p w14:paraId="0A130D2C" w14:textId="3ED56C8A" w:rsidR="00C07200" w:rsidRDefault="00C07200" w:rsidP="004C08AE">
      <w:pPr>
        <w:jc w:val="both"/>
      </w:pPr>
      <w:r>
        <w:t>Miguel Laredo Barbadillo, br0449</w:t>
      </w:r>
    </w:p>
    <w:p w14:paraId="1CB1B6DD" w14:textId="3CBAE588" w:rsidR="00C07200" w:rsidRDefault="00C07200" w:rsidP="004C08AE">
      <w:pPr>
        <w:jc w:val="both"/>
      </w:pPr>
      <w:r>
        <w:t>Iván Lumbano Vivar, br0097</w:t>
      </w:r>
    </w:p>
    <w:p w14:paraId="6AE9C4A4" w14:textId="2529A551" w:rsidR="00AD44D6" w:rsidRDefault="00AD44D6" w:rsidP="004C08AE">
      <w:pPr>
        <w:jc w:val="both"/>
      </w:pPr>
    </w:p>
    <w:p w14:paraId="39657975" w14:textId="2838EC15" w:rsidR="001305A0" w:rsidRDefault="00AD44D6" w:rsidP="00C07200">
      <w:pPr>
        <w:pStyle w:val="Ttulo2"/>
      </w:pPr>
      <w:r>
        <w:t>Qué hemos hecho</w:t>
      </w:r>
      <w:r w:rsidR="00C07200">
        <w:t>:</w:t>
      </w:r>
    </w:p>
    <w:p w14:paraId="040919D3" w14:textId="3360AE06" w:rsidR="00DB16F3" w:rsidRDefault="00A86F5A" w:rsidP="004C08AE">
      <w:pPr>
        <w:jc w:val="both"/>
      </w:pPr>
      <w:r>
        <w:t>Hemos modificado el programa de la práctica 3 para que utilize el mapa de BingMaps. Para ello uno de nosotros se ha registrado en BingMaps con la cuenta de usuario de la UPM y obtuvo un API-token</w:t>
      </w:r>
      <w:r w:rsidR="00A80984">
        <w:t xml:space="preserve"> para tener acceso a la API REST</w:t>
      </w:r>
      <w:r>
        <w:t>.</w:t>
      </w:r>
    </w:p>
    <w:p w14:paraId="7D961B3A" w14:textId="14F8C022" w:rsidR="00A86F5A" w:rsidRDefault="00DB16F3" w:rsidP="004C08AE">
      <w:pPr>
        <w:jc w:val="both"/>
      </w:pPr>
      <w:r>
        <w:t xml:space="preserve">Luego, </w:t>
      </w:r>
      <w:r w:rsidR="00A86F5A">
        <w:t>el observador tradu</w:t>
      </w:r>
      <w:r w:rsidR="00236253">
        <w:t>ce</w:t>
      </w:r>
      <w:r w:rsidR="00A86F5A">
        <w:t xml:space="preserve"> la longitud y latitud a grados, se la pase al Canvas y luego dicho Canvas modificado tom</w:t>
      </w:r>
      <w:r w:rsidR="008F5D66">
        <w:t>a</w:t>
      </w:r>
      <w:r w:rsidR="00A86F5A">
        <w:t xml:space="preserve"> una url de BingMaps y la carg</w:t>
      </w:r>
      <w:r w:rsidR="00200A16">
        <w:t>a</w:t>
      </w:r>
      <w:r w:rsidR="00A86F5A">
        <w:t>. También se ha modificado el Canvas para que la flecha siempre esté en el centro de la imagen, como en los sistemas de muestra GPS de verdad</w:t>
      </w:r>
      <w:r w:rsidR="00F769A3">
        <w:t>, y porque el BingMaps admite poner una dirección como centro de la imagen.</w:t>
      </w:r>
    </w:p>
    <w:p w14:paraId="19DD39CF" w14:textId="652A49EF" w:rsidR="00997FBE" w:rsidRDefault="00997FBE" w:rsidP="004C08AE">
      <w:pPr>
        <w:jc w:val="both"/>
      </w:pPr>
      <w:r>
        <w:t>La estructura de la url es</w:t>
      </w:r>
      <w:r w:rsidR="0062493D">
        <w:t xml:space="preserve"> esta (nótese hemos </w:t>
      </w:r>
      <w:r w:rsidR="00BF3E94">
        <w:t>reemplazado la key por ?????</w:t>
      </w:r>
      <w:r w:rsidR="0062493D">
        <w:t>)</w:t>
      </w:r>
      <w:r>
        <w:t>:</w:t>
      </w:r>
    </w:p>
    <w:p w14:paraId="595AC38D" w14:textId="58EC32A0" w:rsidR="00997FBE" w:rsidRDefault="00000000" w:rsidP="004C08A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</w:rPr>
      </w:pPr>
      <w:hyperlink r:id="rId4" w:history="1"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https://dev.virtualearth.net/REST/v1/Imagery/Map/Aerial/"+</w:t>
        </w:r>
        <w:r w:rsidR="008142EC" w:rsidRPr="005B4457">
          <w:rPr>
            <w:rStyle w:val="Hipervnculo"/>
            <w:rFonts w:ascii="Consolas" w:hAnsi="Consolas" w:cs="Consolas"/>
            <w:b/>
            <w:bCs/>
            <w:sz w:val="20"/>
            <w:szCs w:val="20"/>
            <w:shd w:val="clear" w:color="auto" w:fill="E8F2FE"/>
            <w:lang w:bidi="ar-SA"/>
          </w:rPr>
          <w:t>this</w:t>
        </w:r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.getLatitudGrados()+","+</w:t>
        </w:r>
        <w:r w:rsidR="008142EC" w:rsidRPr="005B4457">
          <w:rPr>
            <w:rStyle w:val="Hipervnculo"/>
            <w:rFonts w:ascii="Consolas" w:hAnsi="Consolas" w:cs="Consolas"/>
            <w:b/>
            <w:bCs/>
            <w:sz w:val="20"/>
            <w:szCs w:val="20"/>
            <w:shd w:val="clear" w:color="auto" w:fill="E8F2FE"/>
            <w:lang w:bidi="ar-SA"/>
          </w:rPr>
          <w:t>this</w:t>
        </w:r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.getLongitudGrados()+"?mapSize=950,950&amp;zoomlevel=18&amp;key=</w:t>
        </w:r>
      </w:hyperlink>
      <w:r w:rsidR="00BF3E94"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</w:rPr>
        <w:t>?????</w:t>
      </w:r>
    </w:p>
    <w:p w14:paraId="5A51B326" w14:textId="22D6F940" w:rsidR="00E95AD5" w:rsidRDefault="00A32FAF" w:rsidP="008142EC">
      <w:pPr>
        <w:jc w:val="both"/>
      </w:pPr>
      <w:r>
        <w:t>Posteriormente probamos esto y veíamos que funcionaba, pero tenía muchas ineficiencias, entre ellas que había un flash constante y muchas peticiones. Así que,</w:t>
      </w:r>
      <w:r w:rsidR="008142EC">
        <w:t xml:space="preserve"> para prevenir LAG y que la API nos bloquee, </w:t>
      </w:r>
      <w:r w:rsidR="00B26C02">
        <w:t xml:space="preserve">inicialmente </w:t>
      </w:r>
      <w:r w:rsidR="008142EC">
        <w:t xml:space="preserve">decidimos tomar una imagen del </w:t>
      </w:r>
      <w:r w:rsidR="005F0954">
        <w:t>cuádruple</w:t>
      </w:r>
      <w:r w:rsidR="008142EC">
        <w:t xml:space="preserve"> de tamaño </w:t>
      </w:r>
      <w:r w:rsidR="005F0954">
        <w:t>y un búffer de imágenes</w:t>
      </w:r>
      <w:r w:rsidR="007E5130">
        <w:t xml:space="preserve"> en forma de matriz cuadrada de </w:t>
      </w:r>
      <w:r w:rsidR="00102DB5">
        <w:t>3x3, en la que la imagen central se renderiza por encima de las demás, y se mueven todas arriba, abajo, a la izquierda o la derecha si la variación de posición total</w:t>
      </w:r>
      <w:r w:rsidR="00604CD7">
        <w:t xml:space="preserve"> dividada por la relación metro * píxel (que según BingMaps, es 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(156543.04  * Math.</w:t>
      </w:r>
      <w:r w:rsidR="00604CD7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bidi="ar-SA"/>
        </w:rPr>
        <w:t>cos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(</w:t>
      </w:r>
      <w:r w:rsidR="00604CD7">
        <w:rPr>
          <w:rFonts w:ascii="Consolas" w:hAnsi="Consolas" w:cs="Consolas"/>
          <w:color w:val="0000C0"/>
          <w:sz w:val="20"/>
          <w:szCs w:val="20"/>
          <w:shd w:val="clear" w:color="auto" w:fill="E8F2FE"/>
          <w:lang w:bidi="ar-SA"/>
        </w:rPr>
        <w:t>latitudGrados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) / (Math.</w:t>
      </w:r>
      <w:r w:rsidR="00604CD7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bidi="ar-SA"/>
        </w:rPr>
        <w:t>pow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 xml:space="preserve">(2, </w:t>
      </w:r>
      <w:r w:rsidR="00604CD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</w:rPr>
        <w:t>this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.</w:t>
      </w:r>
      <w:r w:rsidR="00604CD7">
        <w:rPr>
          <w:rFonts w:ascii="Consolas" w:hAnsi="Consolas" w:cs="Consolas"/>
          <w:color w:val="0000C0"/>
          <w:sz w:val="20"/>
          <w:szCs w:val="20"/>
          <w:shd w:val="clear" w:color="auto" w:fill="E8F2FE"/>
          <w:lang w:bidi="ar-SA"/>
        </w:rPr>
        <w:t>zoomLevel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) ))</w:t>
      </w:r>
      <w:r w:rsidR="00604CD7">
        <w:t xml:space="preserve">) </w:t>
      </w:r>
      <w:r w:rsidR="00102DB5">
        <w:t>superaba la mitad del ancho de pantalla</w:t>
      </w:r>
      <w:r w:rsidR="00711B74">
        <w:t>, en tal momento la diferencia se reseteaba</w:t>
      </w:r>
      <w:r w:rsidR="000A5B45">
        <w:t xml:space="preserve">. Si la imagen </w:t>
      </w:r>
      <w:r w:rsidR="00F048AC">
        <w:t xml:space="preserve">central </w:t>
      </w:r>
      <w:r w:rsidR="000A5B45">
        <w:t>de dicha posición falta, se pide y así se previene cargar demasiado</w:t>
      </w:r>
      <w:r w:rsidR="005F0954">
        <w:t>.</w:t>
      </w:r>
      <w:r w:rsidR="00102DB5">
        <w:t xml:space="preserve"> </w:t>
      </w:r>
      <w:r w:rsidR="00F048AC">
        <w:t xml:space="preserve">Luego las imágenes no nulas se renderizaban de forma que las más cercanas </w:t>
      </w:r>
      <w:r w:rsidR="001525AF">
        <w:t xml:space="preserve">ortogonalmente </w:t>
      </w:r>
      <w:r w:rsidR="00F048AC">
        <w:t>a</w:t>
      </w:r>
      <w:r w:rsidR="001525AF">
        <w:t xml:space="preserve"> la imagen central estuvieran por encima de las más lejanas.</w:t>
      </w:r>
    </w:p>
    <w:p w14:paraId="209F8E1B" w14:textId="6168A50D" w:rsidR="005F0954" w:rsidRDefault="00F048AC" w:rsidP="008142EC">
      <w:pPr>
        <w:jc w:val="both"/>
      </w:pPr>
      <w:r>
        <w:t xml:space="preserve"> </w:t>
      </w:r>
      <w:r w:rsidR="00102DB5">
        <w:t>Esto requirió una modificación extensiva del Canva</w:t>
      </w:r>
      <w:r w:rsidR="00E95AD5">
        <w:t>s, así como una ligera modificación del Observer para prevenir</w:t>
      </w:r>
      <w:r w:rsidR="00131507">
        <w:t xml:space="preserve"> que se entregase un dato corrupt</w:t>
      </w:r>
      <w:r w:rsidR="0025192E">
        <w:t>o.</w:t>
      </w:r>
    </w:p>
    <w:p w14:paraId="20659ADE" w14:textId="14D12E1B" w:rsidR="00112B04" w:rsidRDefault="00112B04" w:rsidP="008142EC">
      <w:pPr>
        <w:jc w:val="both"/>
      </w:pPr>
      <w:r>
        <w:t>Para los tests, pr</w:t>
      </w:r>
      <w:r w:rsidR="00C742EE">
        <w:t>o</w:t>
      </w:r>
      <w:r>
        <w:t>cedimos a realizar el máximo aumento posible (</w:t>
      </w:r>
      <w:r w:rsidR="005814B8">
        <w:t xml:space="preserve">descubrimos que aunque el las diapositivas dice que 19 es el máximo aumento, </w:t>
      </w:r>
      <w:r>
        <w:t>20</w:t>
      </w:r>
      <w:r w:rsidR="005814B8">
        <w:t xml:space="preserve"> tambi</w:t>
      </w:r>
      <w:r w:rsidR="00FF7DF1">
        <w:t>é</w:t>
      </w:r>
      <w:r w:rsidR="005814B8">
        <w:t>n es posible</w:t>
      </w:r>
      <w:r>
        <w:t>)</w:t>
      </w:r>
      <w:r w:rsidR="005532EB">
        <w:t xml:space="preserve"> para poder detectar errores</w:t>
      </w:r>
      <w:r w:rsidR="009B5C83">
        <w:t xml:space="preserve">. Alejandro realizó un test inicial en el que </w:t>
      </w:r>
      <w:r w:rsidR="00E84AB1">
        <w:t xml:space="preserve">un piloto condujo por Rivas-Vaciamadrid, pero hubo un problema con las imágenes, en la que </w:t>
      </w:r>
      <w:r w:rsidR="00FC414A">
        <w:t>el Toolkit recibía la url correcta pero todas las imágenes eran la misma</w:t>
      </w:r>
      <w:r w:rsidR="00D313FD">
        <w:t xml:space="preserve">, y en la que no importaba como, siempre se quedaba atascado con la </w:t>
      </w:r>
      <w:r w:rsidR="00D313FD">
        <w:lastRenderedPageBreak/>
        <w:t>primera imagen que cargaba</w:t>
      </w:r>
      <w:r>
        <w:t>.</w:t>
      </w:r>
      <w:r w:rsidR="00351EB5">
        <w:t xml:space="preserve"> Luego tras realizar la operación para que la matriz se reemplazara correctamente ese problema desapareció.</w:t>
      </w:r>
    </w:p>
    <w:p w14:paraId="58AC860C" w14:textId="3328246D" w:rsidR="00ED4C59" w:rsidRDefault="00494B88" w:rsidP="008142EC">
      <w:pPr>
        <w:jc w:val="both"/>
      </w:pPr>
      <w:r>
        <w:t xml:space="preserve">Posteriormente procedimos a realizar una optimización para evitar que la pantalla parpadeara, en la que usamos una </w:t>
      </w:r>
      <w:r w:rsidR="00B959A5">
        <w:t>clase especial de uno de los tutoriales de java</w:t>
      </w:r>
      <w:r w:rsidR="00E94210">
        <w:t xml:space="preserve"> llamada DrawingPanel</w:t>
      </w:r>
      <w:r w:rsidR="00B74D4C">
        <w:t xml:space="preserve">. Esto requirió aún más cambios en el </w:t>
      </w:r>
      <w:r w:rsidR="00742507">
        <w:t>“M</w:t>
      </w:r>
      <w:r w:rsidR="00FD5459">
        <w:t>y</w:t>
      </w:r>
      <w:r w:rsidR="00B74D4C">
        <w:t>Canvas</w:t>
      </w:r>
      <w:r w:rsidR="00742507">
        <w:t>”</w:t>
      </w:r>
      <w:r w:rsidR="003A721C">
        <w:t>, así como ligeras modificaciones en el Observer</w:t>
      </w:r>
      <w:r w:rsidR="00351EB5">
        <w:t>.</w:t>
      </w:r>
    </w:p>
    <w:p w14:paraId="2D3A963A" w14:textId="16324A6E" w:rsidR="001E11D2" w:rsidRDefault="00351EB5" w:rsidP="008142EC">
      <w:pPr>
        <w:jc w:val="both"/>
      </w:pPr>
      <w:r>
        <w:t>Durante este período de mejora nos dimos cuenta de que el método de matriz que habíamos realizado no era suficiente puesto que tendría que almacenar también la posición de desplazamiento</w:t>
      </w:r>
      <w:r w:rsidR="00ED4C59">
        <w:t>. Por lo tanto consideramos dos opciones: una en la que que se guardara la información del desplazamiento de la matriz, y otro en el que simplemente se cargara una imagen cuando fuese necesario</w:t>
      </w:r>
      <w:r w:rsidR="00222275">
        <w:t xml:space="preserve"> (es decir, cuando se acercase a los bordes de la imagen en la que estaba)</w:t>
      </w:r>
      <w:r w:rsidR="00ED4C59">
        <w:t>, sin un búffer. Por simplicidad decidimos la segunda</w:t>
      </w:r>
      <w:r w:rsidR="00836BFB">
        <w:t>, y gracias a ello descubrimos que BingMaps recorta las imágenes a partir de cierto tamaño, haciendo que el centro esté en otro sitio</w:t>
      </w:r>
      <w:r w:rsidR="005814B8">
        <w:t xml:space="preserve">, por lo que decidimos utilizar las herramientas de la clase g2d para escalar </w:t>
      </w:r>
      <w:r w:rsidR="00AB4C4F">
        <w:t xml:space="preserve">a 2:1 </w:t>
      </w:r>
      <w:r w:rsidR="005814B8">
        <w:t>una imagen</w:t>
      </w:r>
      <w:r w:rsidR="00AB4C4F">
        <w:t xml:space="preserve"> que Bing nos había dado con la mitad de zoom</w:t>
      </w:r>
      <w:r w:rsidR="00836BFB">
        <w:t>.</w:t>
      </w:r>
      <w:r w:rsidR="009E0A3D">
        <w:t xml:space="preserve"> Además, vimos que la fórmula seguía siendo algo aproximada</w:t>
      </w:r>
      <w:r w:rsidR="001B3436">
        <w:t>, por lo que los píxeles por metro seguían debiendo de ajustarse en ci</w:t>
      </w:r>
      <w:r w:rsidR="00A122B2">
        <w:t>e</w:t>
      </w:r>
      <w:r w:rsidR="001B3436">
        <w:t>rta medida.</w:t>
      </w:r>
    </w:p>
    <w:p w14:paraId="500EFD68" w14:textId="349CA5E4" w:rsidR="001E11D2" w:rsidRDefault="001E11D2" w:rsidP="008142EC">
      <w:pPr>
        <w:jc w:val="both"/>
      </w:pPr>
      <w:r>
        <w:t>También por todos los contratiempos que nos daba el cable roto, Alejandro decidió comprar uno nuevo, que costó 36.30 € + 19 del adaptador serial-USB</w:t>
      </w:r>
      <w:r w:rsidR="00D4541A">
        <w:t>, de la tienda la casa del GPS de Rivas. Ya quedan pocos de esos cables, así que, por favor, trátenlos con cuidado</w:t>
      </w:r>
      <w:r w:rsidR="00F85C7B">
        <w:t>.</w:t>
      </w:r>
    </w:p>
    <w:p w14:paraId="4E699075" w14:textId="30227A84" w:rsidR="008B3B90" w:rsidRPr="00B74D4C" w:rsidRDefault="0079746E" w:rsidP="008142EC">
      <w:pPr>
        <w:jc w:val="both"/>
      </w:pPr>
      <w:r>
        <w:t xml:space="preserve">Finalmente, para embellecerlo, se decidió modificar el Canvas </w:t>
      </w:r>
      <w:r w:rsidR="0041601D">
        <w:t xml:space="preserve">y Observer </w:t>
      </w:r>
      <w:r>
        <w:t xml:space="preserve">aún más para que </w:t>
      </w:r>
      <w:r w:rsidR="00C77474">
        <w:t xml:space="preserve">se </w:t>
      </w:r>
      <w:r>
        <w:t>diese por pantalla las coordenadas UTM,</w:t>
      </w:r>
      <w:r w:rsidR="00C77474">
        <w:t xml:space="preserve"> </w:t>
      </w:r>
      <w:r>
        <w:t>la latitud y longitud en grados</w:t>
      </w:r>
      <w:r w:rsidR="00206AE7">
        <w:t>, diera un pitido</w:t>
      </w:r>
      <w:r w:rsidR="001C69A0">
        <w:t xml:space="preserve"> del sistema</w:t>
      </w:r>
      <w:r w:rsidR="00206AE7">
        <w:t xml:space="preserve"> si la velocidad es roja</w:t>
      </w:r>
      <w:r w:rsidR="0059177E">
        <w:t>, y se indicara la velocidad del mapa de pista más cercana</w:t>
      </w:r>
      <w:r w:rsidR="008B3B90">
        <w:t>.</w:t>
      </w:r>
    </w:p>
    <w:p w14:paraId="271CB040" w14:textId="77777777" w:rsidR="00494B88" w:rsidRDefault="00494B88" w:rsidP="008142EC">
      <w:pPr>
        <w:jc w:val="both"/>
      </w:pPr>
    </w:p>
    <w:p w14:paraId="76A7ECBD" w14:textId="702B2C5F" w:rsidR="00494B88" w:rsidRPr="00FA62F7" w:rsidRDefault="00494B88" w:rsidP="008142EC">
      <w:pPr>
        <w:jc w:val="both"/>
        <w:rPr>
          <w:rFonts w:ascii="Verdana" w:hAnsi="Verdana"/>
        </w:rPr>
      </w:pPr>
      <w:r w:rsidRPr="00FA62F7">
        <w:rPr>
          <w:rFonts w:ascii="Verdana" w:hAnsi="Verdana"/>
        </w:rPr>
        <w:t>Links:</w:t>
      </w:r>
    </w:p>
    <w:p w14:paraId="3FE7293D" w14:textId="4E920DF5" w:rsidR="00494B88" w:rsidRDefault="00494B88" w:rsidP="008142EC">
      <w:pPr>
        <w:jc w:val="both"/>
      </w:pPr>
      <w:r w:rsidRPr="00494B88">
        <w:t>Tutorial</w:t>
      </w:r>
      <w:r>
        <w:t xml:space="preserve"> de java: </w:t>
      </w:r>
      <w:hyperlink r:id="rId5" w:history="1">
        <w:r w:rsidRPr="005B4457">
          <w:rPr>
            <w:rStyle w:val="Hipervnculo"/>
          </w:rPr>
          <w:t>https://www.youtube.com/watch?v=HbN78cFcGIo</w:t>
        </w:r>
      </w:hyperlink>
    </w:p>
    <w:p w14:paraId="1C0B705D" w14:textId="77777777" w:rsidR="00494B88" w:rsidRPr="0025192E" w:rsidRDefault="00494B88" w:rsidP="008142EC">
      <w:pPr>
        <w:jc w:val="both"/>
      </w:pPr>
    </w:p>
    <w:p w14:paraId="2F64AED6" w14:textId="77777777" w:rsidR="00013000" w:rsidRDefault="00013000" w:rsidP="004C08AE">
      <w:pPr>
        <w:jc w:val="both"/>
      </w:pPr>
    </w:p>
    <w:p w14:paraId="6C0D7648" w14:textId="289C9F4F" w:rsidR="00890A5D" w:rsidRPr="00C12FF7" w:rsidRDefault="00890A5D" w:rsidP="00890A5D">
      <w:pPr>
        <w:jc w:val="both"/>
      </w:pPr>
      <w:r>
        <w:t xml:space="preserve"> </w:t>
      </w:r>
    </w:p>
    <w:p w14:paraId="513C1649" w14:textId="06E41475" w:rsidR="00AD44D6" w:rsidRPr="00C12FF7" w:rsidRDefault="00AD44D6" w:rsidP="005A076B">
      <w:pPr>
        <w:jc w:val="both"/>
      </w:pPr>
    </w:p>
    <w:sectPr w:rsidR="00AD44D6" w:rsidRPr="00C1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A"/>
    <w:rsid w:val="00013000"/>
    <w:rsid w:val="00041A2E"/>
    <w:rsid w:val="00083615"/>
    <w:rsid w:val="000A5B45"/>
    <w:rsid w:val="00102DB5"/>
    <w:rsid w:val="00112B04"/>
    <w:rsid w:val="001305A0"/>
    <w:rsid w:val="00131507"/>
    <w:rsid w:val="00142C8D"/>
    <w:rsid w:val="00146731"/>
    <w:rsid w:val="001525AF"/>
    <w:rsid w:val="00184368"/>
    <w:rsid w:val="001B3436"/>
    <w:rsid w:val="001C69A0"/>
    <w:rsid w:val="001E11D2"/>
    <w:rsid w:val="00200A16"/>
    <w:rsid w:val="0020480B"/>
    <w:rsid w:val="00206AE7"/>
    <w:rsid w:val="00222275"/>
    <w:rsid w:val="002227DC"/>
    <w:rsid w:val="00236253"/>
    <w:rsid w:val="00244243"/>
    <w:rsid w:val="0025192E"/>
    <w:rsid w:val="00303C71"/>
    <w:rsid w:val="00307818"/>
    <w:rsid w:val="00343AFB"/>
    <w:rsid w:val="00351EB5"/>
    <w:rsid w:val="003772E2"/>
    <w:rsid w:val="003A721C"/>
    <w:rsid w:val="003E40D0"/>
    <w:rsid w:val="00400A44"/>
    <w:rsid w:val="0041601D"/>
    <w:rsid w:val="00436122"/>
    <w:rsid w:val="0045133D"/>
    <w:rsid w:val="004662DE"/>
    <w:rsid w:val="004835A7"/>
    <w:rsid w:val="00494B88"/>
    <w:rsid w:val="004C08AE"/>
    <w:rsid w:val="004D3E85"/>
    <w:rsid w:val="004E235D"/>
    <w:rsid w:val="004F729B"/>
    <w:rsid w:val="00501657"/>
    <w:rsid w:val="00504D75"/>
    <w:rsid w:val="00510D63"/>
    <w:rsid w:val="005532EB"/>
    <w:rsid w:val="005814B8"/>
    <w:rsid w:val="0059177E"/>
    <w:rsid w:val="005A076B"/>
    <w:rsid w:val="005A6737"/>
    <w:rsid w:val="005F0954"/>
    <w:rsid w:val="00604CD7"/>
    <w:rsid w:val="0062493D"/>
    <w:rsid w:val="00642E5D"/>
    <w:rsid w:val="0065577A"/>
    <w:rsid w:val="0065783D"/>
    <w:rsid w:val="00673990"/>
    <w:rsid w:val="006A7EFB"/>
    <w:rsid w:val="006B2B87"/>
    <w:rsid w:val="006D2897"/>
    <w:rsid w:val="00711B74"/>
    <w:rsid w:val="00711BE0"/>
    <w:rsid w:val="007274E0"/>
    <w:rsid w:val="0073038B"/>
    <w:rsid w:val="00742507"/>
    <w:rsid w:val="00742A33"/>
    <w:rsid w:val="0079003E"/>
    <w:rsid w:val="0079746E"/>
    <w:rsid w:val="007A6125"/>
    <w:rsid w:val="007C3284"/>
    <w:rsid w:val="007E5130"/>
    <w:rsid w:val="007E5344"/>
    <w:rsid w:val="007E5876"/>
    <w:rsid w:val="00802D33"/>
    <w:rsid w:val="008142EC"/>
    <w:rsid w:val="00836BFB"/>
    <w:rsid w:val="008442B7"/>
    <w:rsid w:val="0087010F"/>
    <w:rsid w:val="00890A5D"/>
    <w:rsid w:val="008A2729"/>
    <w:rsid w:val="008B3B90"/>
    <w:rsid w:val="008E0625"/>
    <w:rsid w:val="008F5A72"/>
    <w:rsid w:val="008F5D66"/>
    <w:rsid w:val="0093434F"/>
    <w:rsid w:val="00943705"/>
    <w:rsid w:val="00946CCD"/>
    <w:rsid w:val="0095090F"/>
    <w:rsid w:val="0097233B"/>
    <w:rsid w:val="00997FBE"/>
    <w:rsid w:val="009A30E7"/>
    <w:rsid w:val="009B5C83"/>
    <w:rsid w:val="009D3FA4"/>
    <w:rsid w:val="009E0A3D"/>
    <w:rsid w:val="00A122B2"/>
    <w:rsid w:val="00A32FAF"/>
    <w:rsid w:val="00A50AF5"/>
    <w:rsid w:val="00A67C0B"/>
    <w:rsid w:val="00A80984"/>
    <w:rsid w:val="00A86F5A"/>
    <w:rsid w:val="00A97275"/>
    <w:rsid w:val="00AB4C4F"/>
    <w:rsid w:val="00AD44D6"/>
    <w:rsid w:val="00B26C02"/>
    <w:rsid w:val="00B74D4C"/>
    <w:rsid w:val="00B92094"/>
    <w:rsid w:val="00B929EB"/>
    <w:rsid w:val="00B959A5"/>
    <w:rsid w:val="00BF2D4B"/>
    <w:rsid w:val="00BF3E94"/>
    <w:rsid w:val="00BF7816"/>
    <w:rsid w:val="00C07200"/>
    <w:rsid w:val="00C12FF7"/>
    <w:rsid w:val="00C742EE"/>
    <w:rsid w:val="00C77474"/>
    <w:rsid w:val="00C872B0"/>
    <w:rsid w:val="00C97994"/>
    <w:rsid w:val="00CB1FFA"/>
    <w:rsid w:val="00CC2852"/>
    <w:rsid w:val="00CE294E"/>
    <w:rsid w:val="00D14E75"/>
    <w:rsid w:val="00D164E6"/>
    <w:rsid w:val="00D22596"/>
    <w:rsid w:val="00D30010"/>
    <w:rsid w:val="00D30844"/>
    <w:rsid w:val="00D313FD"/>
    <w:rsid w:val="00D33A48"/>
    <w:rsid w:val="00D4541A"/>
    <w:rsid w:val="00D5706A"/>
    <w:rsid w:val="00D872D9"/>
    <w:rsid w:val="00D934B0"/>
    <w:rsid w:val="00DB16F3"/>
    <w:rsid w:val="00DC7C91"/>
    <w:rsid w:val="00DE2F7C"/>
    <w:rsid w:val="00DF6D61"/>
    <w:rsid w:val="00E00755"/>
    <w:rsid w:val="00E505C3"/>
    <w:rsid w:val="00E80A5B"/>
    <w:rsid w:val="00E84AB1"/>
    <w:rsid w:val="00E94210"/>
    <w:rsid w:val="00E95AD5"/>
    <w:rsid w:val="00EC27CC"/>
    <w:rsid w:val="00ED37B8"/>
    <w:rsid w:val="00ED4C59"/>
    <w:rsid w:val="00F048AC"/>
    <w:rsid w:val="00F569A6"/>
    <w:rsid w:val="00F769A3"/>
    <w:rsid w:val="00F85C7B"/>
    <w:rsid w:val="00FA62F7"/>
    <w:rsid w:val="00FC0824"/>
    <w:rsid w:val="00FC414A"/>
    <w:rsid w:val="00FD5459"/>
    <w:rsid w:val="00FE72F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6A4B"/>
  <w15:chartTrackingRefBased/>
  <w15:docId w15:val="{F740A09F-FC40-4DFB-93AC-508E803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C0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7C0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0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0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81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bN78cFcGIo" TargetMode="External"/><Relationship Id="rId4" Type="http://schemas.openxmlformats.org/officeDocument/2006/relationships/hyperlink" Target="https://dev.virtualearth.net/REST/v1/Imagery/Map/Aerial/%22+this.getLatitudGrados()+%22,%22+this.getLongitudGrados()+%22?mapSize=950,950&amp;zoomlevel=18&amp;key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andromedavirgoa@gmail.com</cp:lastModifiedBy>
  <cp:revision>153</cp:revision>
  <dcterms:created xsi:type="dcterms:W3CDTF">2023-03-08T08:54:00Z</dcterms:created>
  <dcterms:modified xsi:type="dcterms:W3CDTF">2023-05-11T19:49:00Z</dcterms:modified>
</cp:coreProperties>
</file>