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5EDCF3BE"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r w:rsidR="00A060E1">
        <w:rPr>
          <w:color w:val="3366FF"/>
        </w:rPr>
        <w:t>-AO3</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279"/>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6"/>
          <w:headerReference w:type="default" r:id="rId17"/>
          <w:footerReference w:type="even" r:id="rId18"/>
          <w:footerReference w:type="default" r:id="rId19"/>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458896BE" w14:textId="77777777" w:rsidR="0005283F" w:rsidRDefault="0005283F" w:rsidP="0005283F">
      <w:r>
        <w:rPr>
          <w:noProof/>
        </w:rPr>
        <w:drawing>
          <wp:inline distT="0" distB="0" distL="0" distR="0" wp14:anchorId="722AD90B" wp14:editId="70D5749A">
            <wp:extent cx="6188710" cy="5433695"/>
            <wp:effectExtent l="0" t="0" r="2540" b="0"/>
            <wp:docPr id="1716523531" name="Imagen 171652353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0"/>
                    <a:stretch>
                      <a:fillRect/>
                    </a:stretch>
                  </pic:blipFill>
                  <pic:spPr>
                    <a:xfrm>
                      <a:off x="0" y="0"/>
                      <a:ext cx="6188710" cy="5433695"/>
                    </a:xfrm>
                    <a:prstGeom prst="rect">
                      <a:avLst/>
                    </a:prstGeom>
                  </pic:spPr>
                </pic:pic>
              </a:graphicData>
            </a:graphic>
          </wp:inline>
        </w:drawing>
      </w:r>
    </w:p>
    <w:p w14:paraId="7D39E0C7" w14:textId="410D1D67" w:rsidR="001F0C62" w:rsidRDefault="0005283F" w:rsidP="004742A2">
      <w:r w:rsidRPr="00E77A5A">
        <w:t>Co-tutor: Alberto Cru</w:t>
      </w:r>
      <w:r>
        <w:t>z</w:t>
      </w:r>
      <w:r w:rsidRPr="00E77A5A">
        <w:t xml:space="preserve"> </w:t>
      </w:r>
      <w:r>
        <w:t>(</w:t>
      </w:r>
      <w:hyperlink r:id="rId21" w:history="1">
        <w:r w:rsidRPr="000F1E40">
          <w:rPr>
            <w:rStyle w:val="Hipervnculo"/>
          </w:rPr>
          <w:t>alberto.cruz@upm.es</w:t>
        </w:r>
      </w:hyperlink>
      <w:r>
        <w:rPr>
          <w:rStyle w:val="adr"/>
        </w:rPr>
        <w:t>).</w:t>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2EA1C00C" w14:textId="77777777" w:rsidR="00AF680D" w:rsidRDefault="00363223" w:rsidP="009230C2">
      <w:pPr>
        <w:rPr>
          <w:noProof/>
        </w:rPr>
        <w:sectPr w:rsidR="00AF680D" w:rsidSect="00AF680D">
          <w:footerReference w:type="even" r:id="rId22"/>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0E5152DF" w14:textId="77777777" w:rsidR="00AF680D" w:rsidRDefault="00AF680D">
      <w:pPr>
        <w:pStyle w:val="ndice1"/>
        <w:tabs>
          <w:tab w:val="right" w:leader="dot" w:pos="9736"/>
        </w:tabs>
        <w:rPr>
          <w:noProof/>
        </w:rPr>
      </w:pPr>
      <w:r w:rsidRPr="003D722A">
        <w:rPr>
          <w:b/>
          <w:bCs/>
          <w:noProof/>
          <w:color w:val="0070C0"/>
        </w:rPr>
        <w:t>0. Introducción</w:t>
      </w:r>
      <w:r>
        <w:rPr>
          <w:noProof/>
        </w:rPr>
        <w:tab/>
        <w:t>4</w:t>
      </w:r>
    </w:p>
    <w:p w14:paraId="60E4E590" w14:textId="77777777" w:rsidR="00AF680D" w:rsidRDefault="00AF680D">
      <w:pPr>
        <w:pStyle w:val="ndice1"/>
        <w:tabs>
          <w:tab w:val="right" w:leader="dot" w:pos="9736"/>
        </w:tabs>
        <w:rPr>
          <w:noProof/>
        </w:rPr>
      </w:pPr>
      <w:r w:rsidRPr="003D722A">
        <w:rPr>
          <w:b/>
          <w:bCs/>
          <w:noProof/>
          <w:color w:val="0070C0"/>
        </w:rPr>
        <w:t>1. Manual de uso</w:t>
      </w:r>
      <w:r>
        <w:rPr>
          <w:noProof/>
        </w:rPr>
        <w:t xml:space="preserve"> </w:t>
      </w:r>
      <w:r w:rsidRPr="003D722A">
        <w:rPr>
          <w:b/>
          <w:bCs/>
          <w:noProof/>
          <w:color w:val="0070C0"/>
        </w:rPr>
        <w:t>:</w:t>
      </w:r>
      <w:r>
        <w:rPr>
          <w:noProof/>
        </w:rPr>
        <w:tab/>
        <w:t>5</w:t>
      </w:r>
    </w:p>
    <w:p w14:paraId="4847BA20" w14:textId="77777777" w:rsidR="00AF680D" w:rsidRDefault="00AF680D">
      <w:pPr>
        <w:pStyle w:val="ndice1"/>
        <w:tabs>
          <w:tab w:val="right" w:leader="dot" w:pos="9736"/>
        </w:tabs>
        <w:rPr>
          <w:noProof/>
        </w:rPr>
      </w:pPr>
      <w:r w:rsidRPr="003D722A">
        <w:rPr>
          <w:b/>
          <w:bCs/>
          <w:noProof/>
          <w:color w:val="0070C0"/>
        </w:rPr>
        <w:t>2. Manual de mantenimiento</w:t>
      </w:r>
      <w:r>
        <w:rPr>
          <w:noProof/>
        </w:rPr>
        <w:t xml:space="preserve"> </w:t>
      </w:r>
      <w:r w:rsidRPr="003D722A">
        <w:rPr>
          <w:b/>
          <w:bCs/>
          <w:noProof/>
          <w:color w:val="0070C0"/>
        </w:rPr>
        <w:t>:</w:t>
      </w:r>
      <w:r>
        <w:rPr>
          <w:noProof/>
        </w:rPr>
        <w:tab/>
        <w:t>10</w:t>
      </w:r>
    </w:p>
    <w:p w14:paraId="02BC3E49" w14:textId="77777777" w:rsidR="00AF680D" w:rsidRDefault="00AF680D">
      <w:pPr>
        <w:pStyle w:val="ndice1"/>
        <w:tabs>
          <w:tab w:val="right" w:leader="dot" w:pos="9736"/>
        </w:tabs>
        <w:rPr>
          <w:noProof/>
        </w:rPr>
      </w:pPr>
      <w:r w:rsidRPr="003D722A">
        <w:rPr>
          <w:b/>
          <w:bCs/>
          <w:noProof/>
          <w:color w:val="0070C0"/>
        </w:rPr>
        <w:t>3. Contacto</w:t>
      </w:r>
      <w:r>
        <w:rPr>
          <w:noProof/>
        </w:rPr>
        <w:t xml:space="preserve"> </w:t>
      </w:r>
      <w:r w:rsidRPr="003D722A">
        <w:rPr>
          <w:b/>
          <w:bCs/>
          <w:noProof/>
          <w:color w:val="0070C0"/>
        </w:rPr>
        <w:t>:</w:t>
      </w:r>
      <w:r>
        <w:rPr>
          <w:noProof/>
        </w:rPr>
        <w:tab/>
        <w:t>13</w:t>
      </w:r>
    </w:p>
    <w:p w14:paraId="0AAE3623" w14:textId="77777777" w:rsidR="00AF680D" w:rsidRDefault="00AF680D">
      <w:pPr>
        <w:pStyle w:val="ndice1"/>
        <w:tabs>
          <w:tab w:val="right" w:leader="dot" w:pos="9736"/>
        </w:tabs>
        <w:rPr>
          <w:noProof/>
        </w:rPr>
      </w:pPr>
      <w:r w:rsidRPr="003D722A">
        <w:rPr>
          <w:b/>
          <w:bCs/>
          <w:noProof/>
          <w:color w:val="0070C0"/>
        </w:rPr>
        <w:t>4. Listado de materiales:</w:t>
      </w:r>
      <w:r>
        <w:rPr>
          <w:noProof/>
        </w:rPr>
        <w:tab/>
        <w:t>14</w:t>
      </w:r>
    </w:p>
    <w:p w14:paraId="585F985C" w14:textId="77777777" w:rsidR="00AF680D" w:rsidRDefault="00AF680D">
      <w:pPr>
        <w:pStyle w:val="ndice1"/>
        <w:tabs>
          <w:tab w:val="right" w:leader="dot" w:pos="9736"/>
        </w:tabs>
        <w:rPr>
          <w:noProof/>
        </w:rPr>
      </w:pPr>
      <w:r w:rsidRPr="003D722A">
        <w:rPr>
          <w:b/>
          <w:bCs/>
          <w:noProof/>
          <w:color w:val="0070C0"/>
        </w:rPr>
        <w:t>5. Referencias:</w:t>
      </w:r>
      <w:r>
        <w:rPr>
          <w:noProof/>
        </w:rPr>
        <w:tab/>
        <w:t>18</w:t>
      </w:r>
    </w:p>
    <w:p w14:paraId="5467D6A1" w14:textId="77777777" w:rsidR="00AF680D" w:rsidRDefault="00AF680D" w:rsidP="009230C2">
      <w:pPr>
        <w:rPr>
          <w:noProof/>
        </w:rPr>
        <w:sectPr w:rsidR="00AF680D" w:rsidSect="00AF680D">
          <w:type w:val="continuous"/>
          <w:pgSz w:w="11906" w:h="16838"/>
          <w:pgMar w:top="1440" w:right="1080" w:bottom="1440" w:left="1080" w:header="708" w:footer="708" w:gutter="0"/>
          <w:cols w:space="720"/>
          <w:docGrid w:linePitch="360"/>
        </w:sectPr>
      </w:pPr>
    </w:p>
    <w:p w14:paraId="19257452" w14:textId="3A93D53A"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78DCA372"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w:t>
      </w:r>
      <w:r w:rsidR="0005283F">
        <w:rPr>
          <w:rFonts w:asciiTheme="minorHAnsi" w:hAnsiTheme="minorHAnsi" w:cstheme="minorHAnsi"/>
          <w:color w:val="0070C0"/>
        </w:rPr>
        <w:t xml:space="preserve"> y el prototipo no pudo ser terminado</w:t>
      </w:r>
      <w:r>
        <w:rPr>
          <w:rFonts w:asciiTheme="minorHAnsi" w:hAnsiTheme="minorHAnsi" w:cstheme="minorHAnsi"/>
          <w:color w:val="0070C0"/>
        </w:rPr>
        <w:t>,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2369E787"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w:t>
      </w:r>
      <w:r w:rsidR="00C5147F">
        <w:rPr>
          <w:rFonts w:asciiTheme="minorHAnsi" w:hAnsiTheme="minorHAnsi" w:cstheme="minorHAnsi"/>
          <w:color w:val="0070C0"/>
        </w:rPr>
        <w:t xml:space="preserve">incompleto </w:t>
      </w:r>
      <w:r w:rsidR="00AC1D9C">
        <w:rPr>
          <w:rFonts w:asciiTheme="minorHAnsi" w:hAnsiTheme="minorHAnsi" w:cstheme="minorHAnsi"/>
          <w:color w:val="0070C0"/>
        </w:rPr>
        <w:t>que se dedica</w:t>
      </w:r>
      <w:r w:rsidR="00C5147F">
        <w:rPr>
          <w:rFonts w:asciiTheme="minorHAnsi" w:hAnsiTheme="minorHAnsi" w:cstheme="minorHAnsi"/>
          <w:color w:val="0070C0"/>
        </w:rPr>
        <w:t>ría</w:t>
      </w:r>
      <w:r w:rsidR="00AC1D9C">
        <w:rPr>
          <w:rFonts w:asciiTheme="minorHAnsi" w:hAnsiTheme="minorHAnsi" w:cstheme="minorHAnsi"/>
          <w:color w:val="0070C0"/>
        </w:rPr>
        <w:t xml:space="preserve">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633B50D3"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.gbr bajo la carpeta “</w:t>
      </w:r>
      <w:r w:rsidRPr="00632E51">
        <w:rPr>
          <w:rFonts w:asciiTheme="minorHAnsi" w:hAnsiTheme="minorHAnsi" w:cstheme="minorHAnsi"/>
          <w:color w:val="0070C0"/>
        </w:rPr>
        <w:t>Esquematicos\CircuiteriaESP32</w:t>
      </w:r>
      <w:r>
        <w:rPr>
          <w:rFonts w:asciiTheme="minorHAnsi" w:hAnsiTheme="minorHAnsi" w:cstheme="minorHAnsi"/>
          <w:color w:val="0070C0"/>
        </w:rPr>
        <w:t xml:space="preserve">”, y </w:t>
      </w:r>
      <w:r w:rsidR="00FA223D">
        <w:rPr>
          <w:rFonts w:asciiTheme="minorHAnsi" w:hAnsiTheme="minorHAnsi" w:cstheme="minorHAnsi"/>
          <w:color w:val="0070C0"/>
        </w:rPr>
        <w:t xml:space="preserve">el </w:t>
      </w:r>
      <w:r>
        <w:rPr>
          <w:rFonts w:asciiTheme="minorHAnsi" w:hAnsiTheme="minorHAnsi" w:cstheme="minorHAnsi"/>
          <w:color w:val="0070C0"/>
        </w:rPr>
        <w:t xml:space="preserve">chasis </w:t>
      </w:r>
      <w:r w:rsidR="00FA223D">
        <w:rPr>
          <w:rFonts w:asciiTheme="minorHAnsi" w:hAnsiTheme="minorHAnsi" w:cstheme="minorHAnsi"/>
          <w:color w:val="0070C0"/>
        </w:rPr>
        <w:t>en</w:t>
      </w:r>
      <w:r>
        <w:rPr>
          <w:rFonts w:asciiTheme="minorHAnsi" w:hAnsiTheme="minorHAnsi" w:cstheme="minorHAnsi"/>
          <w:color w:val="0070C0"/>
        </w:rPr>
        <w:t xml:space="preserve"> la carpeta “Chasis3D” los ficheros “…Reajustado.3mf” y “…Recalculado.3mf”</w:t>
      </w:r>
      <w:r w:rsidR="00C80098">
        <w:rPr>
          <w:rFonts w:asciiTheme="minorHAnsi" w:hAnsiTheme="minorHAnsi" w:cstheme="minorHAnsi"/>
          <w:color w:val="0070C0"/>
        </w:rPr>
        <w:t xml:space="preserve"> para Ultimaker Cura y los ficheros .gcode bajo el zip “Chasis3D”</w:t>
      </w:r>
      <w:r w:rsidR="00402136">
        <w:rPr>
          <w:rFonts w:asciiTheme="minorHAnsi" w:hAnsiTheme="minorHAnsi" w:cstheme="minorHAnsi"/>
          <w:color w:val="0070C0"/>
        </w:rPr>
        <w:t xml:space="preserve"> o alternativamente una versión más ligera </w:t>
      </w:r>
      <w:r w:rsidR="00E76737">
        <w:rPr>
          <w:rFonts w:asciiTheme="minorHAnsi" w:hAnsiTheme="minorHAnsi" w:cstheme="minorHAnsi"/>
          <w:color w:val="0070C0"/>
        </w:rPr>
        <w:t>de 3 piezas enroscables</w:t>
      </w:r>
      <w:r w:rsidR="00FA223D">
        <w:rPr>
          <w:rFonts w:asciiTheme="minorHAnsi" w:hAnsiTheme="minorHAnsi" w:cstheme="minorHAnsi"/>
          <w:color w:val="0070C0"/>
        </w:rPr>
        <w:t>,</w:t>
      </w:r>
      <w:r w:rsidR="00E76737">
        <w:rPr>
          <w:rFonts w:asciiTheme="minorHAnsi" w:hAnsiTheme="minorHAnsi" w:cstheme="minorHAnsi"/>
          <w:color w:val="0070C0"/>
        </w:rPr>
        <w:t xml:space="preserve"> 2 timones</w:t>
      </w:r>
      <w:r w:rsidR="00FA223D">
        <w:rPr>
          <w:rFonts w:asciiTheme="minorHAnsi" w:hAnsiTheme="minorHAnsi" w:cstheme="minorHAnsi"/>
          <w:color w:val="0070C0"/>
        </w:rPr>
        <w:t>,</w:t>
      </w:r>
      <w:r w:rsidR="00AF5966">
        <w:rPr>
          <w:rFonts w:asciiTheme="minorHAnsi" w:hAnsiTheme="minorHAnsi" w:cstheme="minorHAnsi"/>
          <w:color w:val="0070C0"/>
        </w:rPr>
        <w:t xml:space="preserve"> 1 aspa y soporte</w:t>
      </w:r>
      <w:r w:rsidR="00E76737">
        <w:rPr>
          <w:rFonts w:asciiTheme="minorHAnsi" w:hAnsiTheme="minorHAnsi" w:cstheme="minorHAnsi"/>
          <w:color w:val="0070C0"/>
        </w:rPr>
        <w:t xml:space="preserve"> </w:t>
      </w:r>
      <w:r w:rsidR="00BD4709">
        <w:rPr>
          <w:rFonts w:asciiTheme="minorHAnsi" w:hAnsiTheme="minorHAnsi" w:cstheme="minorHAnsi"/>
          <w:color w:val="0070C0"/>
        </w:rPr>
        <w:t>en</w:t>
      </w:r>
      <w:r w:rsidR="00FE601B">
        <w:rPr>
          <w:rFonts w:asciiTheme="minorHAnsi" w:hAnsiTheme="minorHAnsi" w:cstheme="minorHAnsi"/>
          <w:color w:val="0070C0"/>
        </w:rPr>
        <w:t xml:space="preserve"> formato .3mf  (</w:t>
      </w:r>
      <w:r w:rsidR="000C2441">
        <w:rPr>
          <w:rFonts w:asciiTheme="minorHAnsi" w:hAnsiTheme="minorHAnsi" w:cstheme="minorHAnsi"/>
          <w:color w:val="0070C0"/>
        </w:rPr>
        <w:t>para la tapa delantera d</w:t>
      </w:r>
      <w:r w:rsidR="00FA223D">
        <w:rPr>
          <w:rFonts w:asciiTheme="minorHAnsi" w:hAnsiTheme="minorHAnsi" w:cstheme="minorHAnsi"/>
          <w:color w:val="0070C0"/>
        </w:rPr>
        <w:t>e</w:t>
      </w:r>
      <w:r w:rsidR="000C2441">
        <w:rPr>
          <w:rFonts w:asciiTheme="minorHAnsi" w:hAnsiTheme="minorHAnsi" w:cstheme="minorHAnsi"/>
          <w:color w:val="0070C0"/>
        </w:rPr>
        <w:t xml:space="preserve"> la opción de no imprimir</w:t>
      </w:r>
      <w:r w:rsidR="00AF5966">
        <w:rPr>
          <w:rFonts w:asciiTheme="minorHAnsi" w:hAnsiTheme="minorHAnsi" w:cstheme="minorHAnsi"/>
          <w:color w:val="0070C0"/>
        </w:rPr>
        <w:t xml:space="preserve"> bordes superior e inferior</w:t>
      </w:r>
      <w:r w:rsidR="000C2441">
        <w:rPr>
          <w:rFonts w:asciiTheme="minorHAnsi" w:hAnsiTheme="minorHAnsi" w:cstheme="minorHAnsi"/>
          <w:color w:val="0070C0"/>
        </w:rPr>
        <w:t xml:space="preserve"> para </w:t>
      </w:r>
      <w:r w:rsidR="00FA223D">
        <w:rPr>
          <w:rFonts w:asciiTheme="minorHAnsi" w:hAnsiTheme="minorHAnsi" w:cstheme="minorHAnsi"/>
          <w:color w:val="0070C0"/>
        </w:rPr>
        <w:t>obtener</w:t>
      </w:r>
      <w:r w:rsidR="000C2441">
        <w:rPr>
          <w:rFonts w:asciiTheme="minorHAnsi" w:hAnsiTheme="minorHAnsi" w:cstheme="minorHAnsi"/>
          <w:color w:val="0070C0"/>
        </w:rPr>
        <w:t xml:space="preserve"> l</w:t>
      </w:r>
      <w:r w:rsidR="00AF5966">
        <w:rPr>
          <w:rFonts w:asciiTheme="minorHAnsi" w:hAnsiTheme="minorHAnsi" w:cstheme="minorHAnsi"/>
          <w:color w:val="0070C0"/>
        </w:rPr>
        <w:t>a</w:t>
      </w:r>
      <w:r w:rsidR="000C2441">
        <w:rPr>
          <w:rFonts w:asciiTheme="minorHAnsi" w:hAnsiTheme="minorHAnsi" w:cstheme="minorHAnsi"/>
          <w:color w:val="0070C0"/>
        </w:rPr>
        <w:t xml:space="preserve"> estructura de reja</w:t>
      </w:r>
      <w:r w:rsidR="00FE601B">
        <w:rPr>
          <w:rFonts w:asciiTheme="minorHAnsi" w:hAnsiTheme="minorHAnsi" w:cstheme="minorHAnsi"/>
          <w:color w:val="0070C0"/>
        </w:rPr>
        <w:t xml:space="preserve">) </w:t>
      </w:r>
      <w:r w:rsidR="00402136">
        <w:rPr>
          <w:rFonts w:asciiTheme="minorHAnsi" w:hAnsiTheme="minorHAnsi" w:cstheme="minorHAnsi"/>
          <w:color w:val="0070C0"/>
        </w:rPr>
        <w:t>bajo el fichero “Chasis3DV2”</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Se recuerda que el Chasis FreeCad está a escala 1:10, y a escala real en Ultimaker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20FAE456"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w:t>
      </w:r>
      <w:r w:rsidR="00614000">
        <w:rPr>
          <w:rFonts w:asciiTheme="minorHAnsi" w:hAnsiTheme="minorHAnsi" w:cstheme="minorHAnsi"/>
          <w:color w:val="0070C0"/>
        </w:rPr>
        <w:t xml:space="preserve"> en el primer chasis</w:t>
      </w:r>
      <w:r>
        <w:rPr>
          <w:rFonts w:asciiTheme="minorHAnsi" w:hAnsiTheme="minorHAnsi" w:cstheme="minorHAnsi"/>
          <w:color w:val="0070C0"/>
        </w:rPr>
        <w:t xml:space="preserve"> puede ser </w:t>
      </w:r>
      <w:r w:rsidR="00614000">
        <w:rPr>
          <w:rFonts w:asciiTheme="minorHAnsi" w:hAnsiTheme="minorHAnsi" w:cstheme="minorHAnsi"/>
          <w:color w:val="0070C0"/>
        </w:rPr>
        <w:t xml:space="preserve">necesario </w:t>
      </w:r>
      <w:r>
        <w:rPr>
          <w:rFonts w:asciiTheme="minorHAnsi" w:hAnsiTheme="minorHAnsi" w:cstheme="minorHAnsi"/>
          <w:color w:val="0070C0"/>
        </w:rPr>
        <w:t>el pegamento de maqueta</w:t>
      </w:r>
      <w:r w:rsidR="00064C26">
        <w:rPr>
          <w:rFonts w:asciiTheme="minorHAnsi" w:hAnsiTheme="minorHAnsi" w:cstheme="minorHAnsi"/>
          <w:color w:val="0070C0"/>
        </w:rPr>
        <w:t>, aunque esta opción suponga inconvenientes a la hora de hacer el mantenimiento del dispositivo</w:t>
      </w:r>
      <w:r w:rsidR="00614000">
        <w:rPr>
          <w:rFonts w:asciiTheme="minorHAnsi" w:hAnsiTheme="minorHAnsi" w:cstheme="minorHAnsi"/>
          <w:color w:val="0070C0"/>
        </w:rPr>
        <w:t>, mientras que en el segundo el sistema cuenta con piezas enroscables entre sí, para prescindir de esto y poder realizar un mantenimiento menos complicado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w:t>
      </w:r>
      <w:r w:rsidR="00614000">
        <w:rPr>
          <w:rFonts w:asciiTheme="minorHAnsi" w:hAnsiTheme="minorHAnsi" w:cstheme="minorHAnsi"/>
          <w:color w:val="0070C0"/>
        </w:rPr>
        <w:t xml:space="preserve">externos </w:t>
      </w:r>
      <w:r w:rsidR="00785449">
        <w:rPr>
          <w:rFonts w:asciiTheme="minorHAnsi" w:hAnsiTheme="minorHAnsi" w:cstheme="minorHAnsi"/>
          <w:color w:val="0070C0"/>
        </w:rPr>
        <w:t xml:space="preserve">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FreeCad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w:t>
      </w:r>
      <w:r w:rsidR="0000697E">
        <w:rPr>
          <w:rFonts w:asciiTheme="minorHAnsi" w:hAnsiTheme="minorHAnsi" w:cstheme="minorHAnsi"/>
          <w:color w:val="0070C0"/>
        </w:rPr>
        <w:t xml:space="preserve">e suficientes litros para levantar el chasis (unos </w:t>
      </w:r>
      <w:r w:rsidR="00C17D8A">
        <w:rPr>
          <w:rFonts w:asciiTheme="minorHAnsi" w:hAnsiTheme="minorHAnsi" w:cstheme="minorHAnsi"/>
          <w:color w:val="0070C0"/>
        </w:rPr>
        <w:t>2</w:t>
      </w:r>
      <w:r w:rsidR="004F1FCE">
        <w:rPr>
          <w:rFonts w:asciiTheme="minorHAnsi" w:hAnsiTheme="minorHAnsi" w:cstheme="minorHAnsi"/>
          <w:color w:val="0070C0"/>
        </w:rPr>
        <w:t>439</w:t>
      </w:r>
      <w:r w:rsidR="0000697E">
        <w:rPr>
          <w:rFonts w:asciiTheme="minorHAnsi" w:hAnsiTheme="minorHAnsi" w:cstheme="minorHAnsi"/>
          <w:color w:val="0070C0"/>
        </w:rPr>
        <w:t xml:space="preserve"> L para el primer chasis, </w:t>
      </w:r>
      <w:r w:rsidR="004F1FCE">
        <w:rPr>
          <w:rFonts w:asciiTheme="minorHAnsi" w:hAnsiTheme="minorHAnsi" w:cstheme="minorHAnsi"/>
          <w:color w:val="0070C0"/>
        </w:rPr>
        <w:t>879</w:t>
      </w:r>
      <w:r w:rsidR="0000697E">
        <w:rPr>
          <w:rFonts w:asciiTheme="minorHAnsi" w:hAnsiTheme="minorHAnsi" w:cstheme="minorHAnsi"/>
          <w:color w:val="0070C0"/>
        </w:rPr>
        <w:t xml:space="preserve"> L para el segundo, según la fórmula aproximada de 1</w:t>
      </w:r>
      <w:r w:rsidR="00E97E51">
        <w:rPr>
          <w:rFonts w:asciiTheme="minorHAnsi" w:hAnsiTheme="minorHAnsi" w:cstheme="minorHAnsi"/>
          <w:color w:val="0070C0"/>
        </w:rPr>
        <w:t xml:space="preserve">.025 </w:t>
      </w:r>
      <w:r w:rsidR="0000697E">
        <w:rPr>
          <w:rFonts w:asciiTheme="minorHAnsi" w:hAnsiTheme="minorHAnsi" w:cstheme="minorHAnsi"/>
          <w:color w:val="0070C0"/>
        </w:rPr>
        <w:t xml:space="preserve">g/L de empuje </w:t>
      </w:r>
      <w:sdt>
        <w:sdtPr>
          <w:rPr>
            <w:rFonts w:asciiTheme="minorHAnsi" w:hAnsiTheme="minorHAnsi" w:cstheme="minorHAnsi"/>
            <w:color w:val="0070C0"/>
          </w:rPr>
          <w:id w:val="218175425"/>
          <w:citation/>
        </w:sdtPr>
        <w:sdtContent>
          <w:r w:rsidR="0000697E">
            <w:rPr>
              <w:rFonts w:asciiTheme="minorHAnsi" w:hAnsiTheme="minorHAnsi" w:cstheme="minorHAnsi"/>
              <w:color w:val="0070C0"/>
            </w:rPr>
            <w:fldChar w:fldCharType="begin"/>
          </w:r>
          <w:r w:rsidR="0000697E">
            <w:rPr>
              <w:rFonts w:asciiTheme="minorHAnsi" w:hAnsiTheme="minorHAnsi" w:cstheme="minorHAnsi"/>
              <w:color w:val="0070C0"/>
            </w:rPr>
            <w:instrText xml:space="preserve"> CITATION Kaz221 \l 3082 </w:instrText>
          </w:r>
          <w:r w:rsidR="0000697E">
            <w:rPr>
              <w:rFonts w:asciiTheme="minorHAnsi" w:hAnsiTheme="minorHAnsi" w:cstheme="minorHAnsi"/>
              <w:color w:val="0070C0"/>
            </w:rPr>
            <w:fldChar w:fldCharType="separate"/>
          </w:r>
          <w:r w:rsidR="0000697E" w:rsidRPr="0000697E">
            <w:rPr>
              <w:rFonts w:asciiTheme="minorHAnsi" w:hAnsiTheme="minorHAnsi" w:cstheme="minorHAnsi"/>
              <w:noProof/>
              <w:color w:val="0070C0"/>
            </w:rPr>
            <w:t>(Kazemi, 2022)</w:t>
          </w:r>
          <w:r w:rsidR="0000697E">
            <w:rPr>
              <w:rFonts w:asciiTheme="minorHAnsi" w:hAnsiTheme="minorHAnsi" w:cstheme="minorHAnsi"/>
              <w:color w:val="0070C0"/>
            </w:rPr>
            <w:fldChar w:fldCharType="end"/>
          </w:r>
        </w:sdtContent>
      </w:sdt>
      <w:r w:rsidR="0000697E">
        <w:rPr>
          <w:rFonts w:asciiTheme="minorHAnsi" w:hAnsiTheme="minorHAnsi" w:cstheme="minorHAnsi"/>
          <w:color w:val="0070C0"/>
        </w:rPr>
        <w:t>)</w:t>
      </w:r>
      <w:r w:rsidR="004524CD">
        <w:rPr>
          <w:rFonts w:asciiTheme="minorHAnsi" w:hAnsiTheme="minorHAnsi" w:cstheme="minorHAnsi"/>
          <w:color w:val="0070C0"/>
        </w:rPr>
        <w:t xml:space="preserve">, procedan a introducir la placa solar, antena GSM/GPS, sensores de ozono y circuitería en los lugares indicados, asegurándose de que los cables pueden llegar a la placa situada en el </w:t>
      </w:r>
      <w:r w:rsidR="00350FF4">
        <w:rPr>
          <w:rFonts w:asciiTheme="minorHAnsi" w:hAnsiTheme="minorHAnsi" w:cstheme="minorHAnsi"/>
          <w:color w:val="0070C0"/>
        </w:rPr>
        <w:t>soporte</w:t>
      </w:r>
      <w:r w:rsidR="004524CD">
        <w:rPr>
          <w:rFonts w:asciiTheme="minorHAnsi" w:hAnsiTheme="minorHAnsi" w:cstheme="minorHAnsi"/>
          <w:color w:val="0070C0"/>
        </w:rPr>
        <w:t xml:space="preserve"> </w:t>
      </w:r>
      <w:r w:rsidR="00350FF4">
        <w:rPr>
          <w:rFonts w:asciiTheme="minorHAnsi" w:hAnsiTheme="minorHAnsi" w:cstheme="minorHAnsi"/>
          <w:color w:val="0070C0"/>
        </w:rPr>
        <w:t>(</w:t>
      </w:r>
      <w:r w:rsidR="004524CD">
        <w:rPr>
          <w:rFonts w:asciiTheme="minorHAnsi" w:hAnsiTheme="minorHAnsi" w:cstheme="minorHAnsi"/>
          <w:color w:val="0070C0"/>
        </w:rPr>
        <w:t>bajo el tabique horizontal</w:t>
      </w:r>
      <w:r w:rsidR="00350FF4">
        <w:rPr>
          <w:rFonts w:asciiTheme="minorHAnsi" w:hAnsiTheme="minorHAnsi" w:cstheme="minorHAnsi"/>
          <w:color w:val="0070C0"/>
        </w:rPr>
        <w:t xml:space="preserve"> en el primer chasis, en la cámara de aire en el segundo)</w:t>
      </w:r>
      <w:r w:rsidR="004524CD">
        <w:rPr>
          <w:rFonts w:asciiTheme="minorHAnsi" w:hAnsiTheme="minorHAnsi" w:cstheme="minorHAnsi"/>
          <w:color w:val="0070C0"/>
        </w:rPr>
        <w:t>,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w:t>
      </w:r>
      <w:r w:rsidR="00B45809">
        <w:rPr>
          <w:rFonts w:asciiTheme="minorHAnsi" w:hAnsiTheme="minorHAnsi" w:cstheme="minorHAnsi"/>
          <w:color w:val="0070C0"/>
        </w:rPr>
        <w:lastRenderedPageBreak/>
        <w:t>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A489216" w14:textId="77777777" w:rsidR="0008147F" w:rsidRDefault="0008147F" w:rsidP="0008147F">
      <w:pPr>
        <w:jc w:val="left"/>
        <w:rPr>
          <w:color w:val="0070C0"/>
        </w:rPr>
      </w:pPr>
      <w:r w:rsidRPr="00FF18B4">
        <w:rPr>
          <w:noProof/>
          <w:color w:val="0070C0"/>
          <w:lang w:eastAsia="es-ES"/>
        </w:rPr>
        <w:drawing>
          <wp:inline distT="0" distB="0" distL="0" distR="0" wp14:anchorId="3D8B8AAD" wp14:editId="00CB5C1A">
            <wp:extent cx="6262793" cy="4091040"/>
            <wp:effectExtent l="0" t="0" r="5080" b="5080"/>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rotWithShape="1">
                    <a:blip r:embed="rId23"/>
                    <a:srcRect t="12903"/>
                    <a:stretch/>
                  </pic:blipFill>
                  <pic:spPr bwMode="auto">
                    <a:xfrm>
                      <a:off x="0" y="0"/>
                      <a:ext cx="6263308" cy="4091376"/>
                    </a:xfrm>
                    <a:prstGeom prst="rect">
                      <a:avLst/>
                    </a:prstGeom>
                    <a:noFill/>
                    <a:ln>
                      <a:noFill/>
                    </a:ln>
                    <a:extLst>
                      <a:ext uri="{53640926-AAD7-44D8-BBD7-CCE9431645EC}">
                        <a14:shadowObscured xmlns:a14="http://schemas.microsoft.com/office/drawing/2010/main"/>
                      </a:ext>
                    </a:extLst>
                  </pic:spPr>
                </pic:pic>
              </a:graphicData>
            </a:graphic>
          </wp:inline>
        </w:drawing>
      </w:r>
    </w:p>
    <w:p w14:paraId="787A7E70" w14:textId="77777777" w:rsidR="00350FF4" w:rsidRDefault="00350FF4" w:rsidP="00350FF4">
      <w:pPr>
        <w:spacing w:after="120" w:line="240" w:lineRule="auto"/>
        <w:rPr>
          <w:rFonts w:asciiTheme="minorHAnsi" w:hAnsiTheme="minorHAnsi" w:cstheme="minorHAnsi"/>
          <w:color w:val="0070C0"/>
        </w:rPr>
      </w:pPr>
      <w:r>
        <w:rPr>
          <w:noProof/>
        </w:rPr>
        <w:drawing>
          <wp:inline distT="0" distB="0" distL="0" distR="0" wp14:anchorId="394EE0CC" wp14:editId="2212CA01">
            <wp:extent cx="6192520" cy="3386455"/>
            <wp:effectExtent l="0" t="0" r="0" b="4445"/>
            <wp:docPr id="68959302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93021" name="Imagen 1" descr="Imagen que contiene Interfaz de usuario gráfica&#10;&#10;Descripción generada automáticamente"/>
                    <pic:cNvPicPr/>
                  </pic:nvPicPr>
                  <pic:blipFill>
                    <a:blip r:embed="rId24"/>
                    <a:stretch>
                      <a:fillRect/>
                    </a:stretch>
                  </pic:blipFill>
                  <pic:spPr>
                    <a:xfrm>
                      <a:off x="0" y="0"/>
                      <a:ext cx="6192520" cy="3386455"/>
                    </a:xfrm>
                    <a:prstGeom prst="rect">
                      <a:avLst/>
                    </a:prstGeom>
                  </pic:spPr>
                </pic:pic>
              </a:graphicData>
            </a:graphic>
          </wp:inline>
        </w:drawing>
      </w:r>
    </w:p>
    <w:p w14:paraId="12844C94" w14:textId="7E664EA0" w:rsidR="00350FF4" w:rsidRPr="00350FF4" w:rsidRDefault="00350FF4" w:rsidP="00350FF4">
      <w:pPr>
        <w:spacing w:after="120" w:line="240" w:lineRule="auto"/>
        <w:rPr>
          <w:rFonts w:asciiTheme="minorHAnsi" w:hAnsiTheme="minorHAnsi" w:cstheme="minorHAnsi"/>
          <w:color w:val="0070C0"/>
        </w:rPr>
      </w:pPr>
      <w:r>
        <w:rPr>
          <w:noProof/>
        </w:rPr>
        <w:lastRenderedPageBreak/>
        <w:drawing>
          <wp:inline distT="0" distB="0" distL="0" distR="0" wp14:anchorId="45DC3E50" wp14:editId="2D4F5483">
            <wp:extent cx="6192520" cy="3386455"/>
            <wp:effectExtent l="0" t="0" r="0" b="4445"/>
            <wp:docPr id="6585108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0865" name="Imagen 1" descr="Interfaz de usuario gráfica&#10;&#10;Descripción generada automáticamente"/>
                    <pic:cNvPicPr/>
                  </pic:nvPicPr>
                  <pic:blipFill>
                    <a:blip r:embed="rId25"/>
                    <a:stretch>
                      <a:fillRect/>
                    </a:stretch>
                  </pic:blipFill>
                  <pic:spPr>
                    <a:xfrm>
                      <a:off x="0" y="0"/>
                      <a:ext cx="6192520" cy="3386455"/>
                    </a:xfrm>
                    <a:prstGeom prst="rect">
                      <a:avLst/>
                    </a:prstGeom>
                  </pic:spPr>
                </pic:pic>
              </a:graphicData>
            </a:graphic>
          </wp:inline>
        </w:drawing>
      </w:r>
    </w:p>
    <w:p w14:paraId="2D19457D" w14:textId="55A9F01C"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51540786"/>
      <w:r w:rsidRPr="002453B7">
        <w:rPr>
          <w:rFonts w:asciiTheme="minorHAnsi" w:hAnsiTheme="minorHAnsi" w:cstheme="minorHAnsi"/>
          <w:b w:val="0"/>
          <w:color w:val="0070C0"/>
        </w:rPr>
        <w:t>Figura</w:t>
      </w:r>
      <w:r w:rsidR="00350FF4">
        <w:rPr>
          <w:rFonts w:asciiTheme="minorHAnsi" w:hAnsiTheme="minorHAnsi" w:cstheme="minorHAnsi"/>
          <w:b w:val="0"/>
          <w:color w:val="0070C0"/>
        </w:rPr>
        <w:t>s</w:t>
      </w:r>
      <w:r w:rsidRPr="002453B7">
        <w:rPr>
          <w:rFonts w:asciiTheme="minorHAnsi" w:hAnsiTheme="minorHAnsi" w:cstheme="minorHAnsi"/>
          <w:b w:val="0"/>
          <w:color w:val="0070C0"/>
        </w:rPr>
        <w:t xml:space="preserve">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00350FF4">
        <w:rPr>
          <w:rFonts w:asciiTheme="minorHAnsi" w:hAnsiTheme="minorHAnsi" w:cstheme="minorHAnsi"/>
          <w:b w:val="0"/>
          <w:color w:val="0070C0"/>
        </w:rPr>
        <w:t xml:space="preserve">, </w:t>
      </w:r>
      <w:r w:rsidR="00350FF4" w:rsidRPr="002453B7">
        <w:rPr>
          <w:rFonts w:asciiTheme="minorHAnsi" w:hAnsiTheme="minorHAnsi" w:cstheme="minorHAnsi"/>
          <w:b w:val="0"/>
          <w:color w:val="0070C0"/>
        </w:rPr>
        <w:fldChar w:fldCharType="begin"/>
      </w:r>
      <w:r w:rsidR="00350FF4" w:rsidRPr="002453B7">
        <w:rPr>
          <w:rFonts w:asciiTheme="minorHAnsi" w:hAnsiTheme="minorHAnsi" w:cstheme="minorHAnsi"/>
          <w:b w:val="0"/>
          <w:color w:val="0070C0"/>
        </w:rPr>
        <w:instrText xml:space="preserve"> SEQ Figura \* ARABIC </w:instrText>
      </w:r>
      <w:r w:rsidR="00350FF4" w:rsidRPr="002453B7">
        <w:rPr>
          <w:rFonts w:asciiTheme="minorHAnsi" w:hAnsiTheme="minorHAnsi" w:cstheme="minorHAnsi"/>
          <w:b w:val="0"/>
          <w:color w:val="0070C0"/>
        </w:rPr>
        <w:fldChar w:fldCharType="separate"/>
      </w:r>
      <w:r w:rsidR="00350FF4">
        <w:rPr>
          <w:rFonts w:asciiTheme="minorHAnsi" w:hAnsiTheme="minorHAnsi" w:cstheme="minorHAnsi"/>
          <w:b w:val="0"/>
          <w:noProof/>
          <w:color w:val="0070C0"/>
        </w:rPr>
        <w:t>2</w:t>
      </w:r>
      <w:r w:rsidR="00350FF4" w:rsidRPr="002453B7">
        <w:rPr>
          <w:rFonts w:asciiTheme="minorHAnsi" w:hAnsiTheme="minorHAnsi" w:cstheme="minorHAnsi"/>
          <w:b w:val="0"/>
          <w:color w:val="0070C0"/>
        </w:rPr>
        <w:fldChar w:fldCharType="end"/>
      </w:r>
      <w:r w:rsidR="00350FF4">
        <w:rPr>
          <w:rFonts w:asciiTheme="minorHAnsi" w:hAnsiTheme="minorHAnsi" w:cstheme="minorHAnsi"/>
          <w:b w:val="0"/>
          <w:color w:val="0070C0"/>
        </w:rPr>
        <w:t xml:space="preserve"> y</w:t>
      </w:r>
      <w:r w:rsidR="00350FF4" w:rsidRPr="002453B7">
        <w:rPr>
          <w:rFonts w:asciiTheme="minorHAnsi" w:hAnsiTheme="minorHAnsi" w:cstheme="minorHAnsi"/>
          <w:b w:val="0"/>
          <w:color w:val="0070C0"/>
        </w:rPr>
        <w:t xml:space="preserve"> </w:t>
      </w:r>
      <w:r w:rsidR="00350FF4" w:rsidRPr="002453B7">
        <w:rPr>
          <w:rFonts w:asciiTheme="minorHAnsi" w:hAnsiTheme="minorHAnsi" w:cstheme="minorHAnsi"/>
          <w:b w:val="0"/>
          <w:color w:val="0070C0"/>
        </w:rPr>
        <w:fldChar w:fldCharType="begin"/>
      </w:r>
      <w:r w:rsidR="00350FF4" w:rsidRPr="002453B7">
        <w:rPr>
          <w:rFonts w:asciiTheme="minorHAnsi" w:hAnsiTheme="minorHAnsi" w:cstheme="minorHAnsi"/>
          <w:b w:val="0"/>
          <w:color w:val="0070C0"/>
        </w:rPr>
        <w:instrText xml:space="preserve"> SEQ Figura \* ARABIC </w:instrText>
      </w:r>
      <w:r w:rsidR="00350FF4" w:rsidRPr="002453B7">
        <w:rPr>
          <w:rFonts w:asciiTheme="minorHAnsi" w:hAnsiTheme="minorHAnsi" w:cstheme="minorHAnsi"/>
          <w:b w:val="0"/>
          <w:color w:val="0070C0"/>
        </w:rPr>
        <w:fldChar w:fldCharType="separate"/>
      </w:r>
      <w:r w:rsidR="00350FF4">
        <w:rPr>
          <w:rFonts w:asciiTheme="minorHAnsi" w:hAnsiTheme="minorHAnsi" w:cstheme="minorHAnsi"/>
          <w:b w:val="0"/>
          <w:noProof/>
          <w:color w:val="0070C0"/>
        </w:rPr>
        <w:t>3</w:t>
      </w:r>
      <w:r w:rsidR="00350FF4"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w:t>
      </w:r>
      <w:r w:rsidR="00350FF4">
        <w:rPr>
          <w:rFonts w:asciiTheme="minorHAnsi" w:hAnsiTheme="minorHAnsi" w:cstheme="minorHAnsi"/>
          <w:b w:val="0"/>
          <w:color w:val="0070C0"/>
        </w:rPr>
        <w:t xml:space="preserve">+ imágenes del chasis V2 </w:t>
      </w:r>
      <w:r>
        <w:rPr>
          <w:rFonts w:asciiTheme="minorHAnsi" w:hAnsiTheme="minorHAnsi" w:cstheme="minorHAnsi"/>
          <w:b w:val="0"/>
          <w:color w:val="0070C0"/>
        </w:rPr>
        <w:t xml:space="preserve">– nótese que </w:t>
      </w:r>
      <w:r w:rsidR="00350FF4">
        <w:rPr>
          <w:rFonts w:asciiTheme="minorHAnsi" w:hAnsiTheme="minorHAnsi" w:cstheme="minorHAnsi"/>
          <w:b w:val="0"/>
          <w:color w:val="0070C0"/>
        </w:rPr>
        <w:t xml:space="preserve">en el croquis </w:t>
      </w:r>
      <w:r>
        <w:rPr>
          <w:rFonts w:asciiTheme="minorHAnsi" w:hAnsiTheme="minorHAnsi" w:cstheme="minorHAnsi"/>
          <w:b w:val="0"/>
          <w:color w:val="0070C0"/>
        </w:rPr>
        <w:t>hay un par de diferencias con el diseño</w:t>
      </w:r>
      <w:r w:rsidR="00350FF4">
        <w:rPr>
          <w:rFonts w:asciiTheme="minorHAnsi" w:hAnsiTheme="minorHAnsi" w:cstheme="minorHAnsi"/>
          <w:b w:val="0"/>
          <w:color w:val="0070C0"/>
        </w:rPr>
        <w:t xml:space="preserve"> del chasis V1</w:t>
      </w:r>
      <w:r>
        <w:rPr>
          <w:rFonts w:asciiTheme="minorHAnsi" w:hAnsiTheme="minorHAnsi" w:cstheme="minorHAnsi"/>
          <w:b w:val="0"/>
          <w:color w:val="0070C0"/>
        </w:rPr>
        <w:t xml:space="preserve"> final, y es que la placa PCB se apoyará en dos de las baterías de litio Varta</w:t>
      </w:r>
      <w:r w:rsidR="00350FF4">
        <w:rPr>
          <w:rFonts w:asciiTheme="minorHAnsi" w:hAnsiTheme="minorHAnsi" w:cstheme="minorHAnsi"/>
          <w:b w:val="0"/>
          <w:color w:val="0070C0"/>
        </w:rPr>
        <w:t xml:space="preserve"> el el hueco del tabique bajo las aspas</w:t>
      </w:r>
      <w:r>
        <w:rPr>
          <w:rFonts w:asciiTheme="minorHAnsi" w:hAnsiTheme="minorHAnsi" w:cstheme="minorHAnsi"/>
          <w:b w:val="0"/>
          <w:color w:val="0070C0"/>
        </w:rPr>
        <w:t>, y que el motor del timón interno se encuentra en el lado izquierdo y no el derecho</w:t>
      </w:r>
      <w:r w:rsidR="00350FF4">
        <w:rPr>
          <w:rFonts w:asciiTheme="minorHAnsi" w:hAnsiTheme="minorHAnsi" w:cstheme="minorHAnsi"/>
          <w:b w:val="0"/>
          <w:color w:val="0070C0"/>
        </w:rPr>
        <w:t>; mientras que en el segundo chasis todo este soporte está en una pieza única que se puede encajar y des</w:t>
      </w:r>
      <w:r w:rsidR="00DA217C">
        <w:rPr>
          <w:rFonts w:asciiTheme="minorHAnsi" w:hAnsiTheme="minorHAnsi" w:cstheme="minorHAnsi"/>
          <w:b w:val="0"/>
          <w:color w:val="0070C0"/>
        </w:rPr>
        <w:t>e</w:t>
      </w:r>
      <w:r w:rsidR="00350FF4">
        <w:rPr>
          <w:rFonts w:asciiTheme="minorHAnsi" w:hAnsiTheme="minorHAnsi" w:cstheme="minorHAnsi"/>
          <w:b w:val="0"/>
          <w:color w:val="0070C0"/>
        </w:rPr>
        <w:t>ncajar del centro del chasis por deslizamiento</w:t>
      </w:r>
      <w:r w:rsidR="008F5A8D">
        <w:rPr>
          <w:rFonts w:asciiTheme="minorHAnsi" w:hAnsiTheme="minorHAnsi" w:cstheme="minorHAnsi"/>
          <w:b w:val="0"/>
          <w:color w:val="0070C0"/>
        </w:rPr>
        <w:t xml:space="preserve"> y por debajo se situaría el sensor de ozono interno</w:t>
      </w:r>
      <w:r w:rsidR="00DA217C">
        <w:rPr>
          <w:rFonts w:asciiTheme="minorHAnsi" w:hAnsiTheme="minorHAnsi" w:cstheme="minorHAnsi"/>
          <w:b w:val="0"/>
          <w:color w:val="0070C0"/>
        </w:rPr>
        <w:t>; y las ranuras circulares laterales es dónde se situarán los sensores de ozono</w:t>
      </w:r>
      <w:r w:rsidR="00C77E62">
        <w:rPr>
          <w:rFonts w:asciiTheme="minorHAnsi" w:hAnsiTheme="minorHAnsi" w:cstheme="minorHAnsi"/>
          <w:b w:val="0"/>
          <w:color w:val="0070C0"/>
        </w:rPr>
        <w:t xml:space="preserve"> externos</w:t>
      </w:r>
      <w:r>
        <w:rPr>
          <w:rFonts w:asciiTheme="minorHAnsi" w:hAnsiTheme="minorHAnsi" w:cstheme="minorHAnsi"/>
          <w:b w:val="0"/>
          <w:color w:val="0070C0"/>
        </w:rPr>
        <w:t xml:space="preserve">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6E84D8F2" w14:textId="4C0E7114" w:rsidR="008F5A8D" w:rsidRDefault="008F5A8D" w:rsidP="006E5CC6">
      <w:pPr>
        <w:spacing w:after="120" w:line="360" w:lineRule="auto"/>
        <w:rPr>
          <w:rFonts w:asciiTheme="minorHAnsi" w:hAnsiTheme="minorHAnsi" w:cstheme="minorHAnsi"/>
          <w:color w:val="0070C0"/>
        </w:rPr>
      </w:pPr>
      <w:r>
        <w:rPr>
          <w:rFonts w:asciiTheme="minorHAnsi" w:hAnsiTheme="minorHAnsi" w:cstheme="minorHAnsi"/>
          <w:color w:val="0070C0"/>
        </w:rPr>
        <w:t>También necesitarán de una tarjeta SIM cargada y válida 4G, recomendamos una tarjeta de prepago para evitar sobrecostes, además de ser más barata. Nosotros empleamos una tarjeta de Lowi, bajo el servicio de Vodafone. El uso de dicha tarjeta SIM requerirá de la modificación del fichero sdkconfig para incluir el PIN (alterar la línea “CONFIG_MIPIN”). La utilización de otra compañía supondrá modificaciones adicionales a dicho sdkconfig, para indicar otra APN (“CONFIG_MIAPN”).</w:t>
      </w:r>
    </w:p>
    <w:p w14:paraId="03EA396E" w14:textId="09A7340F"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wi-fi, también requerirán de un punto de acceso </w:t>
      </w:r>
      <w:r w:rsidR="00305683">
        <w:rPr>
          <w:rFonts w:asciiTheme="minorHAnsi" w:hAnsiTheme="minorHAnsi" w:cstheme="minorHAnsi"/>
          <w:color w:val="0070C0"/>
        </w:rPr>
        <w:t xml:space="preserve">wi-fi </w:t>
      </w:r>
      <w:r w:rsidR="00C04D68">
        <w:rPr>
          <w:rFonts w:asciiTheme="minorHAnsi" w:hAnsiTheme="minorHAnsi" w:cstheme="minorHAnsi"/>
          <w:color w:val="0070C0"/>
        </w:rPr>
        <w:t xml:space="preserve">correcto – pueden bien utilizar los valores por defecto del sdkconfig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CONFIG_EXAMPLE_WIFI_PASSWORD="SBCwifi$"</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a ver sus lecturas, se debe tener acceso al panel de Thingsboard</w:t>
      </w:r>
      <w:r w:rsidR="00794E8D">
        <w:rPr>
          <w:rFonts w:asciiTheme="minorHAnsi" w:hAnsiTheme="minorHAnsi" w:cstheme="minorHAnsi"/>
          <w:color w:val="0070C0"/>
        </w:rPr>
        <w:t xml:space="preserve"> (ver Referencias)</w:t>
      </w:r>
      <w:r>
        <w:rPr>
          <w:rFonts w:asciiTheme="minorHAnsi" w:hAnsiTheme="minorHAnsi" w:cstheme="minorHAnsi"/>
          <w:color w:val="0070C0"/>
        </w:rPr>
        <w:t>. Para el prototipo en sí no es necesario, pero para versiones a mayor escala se requerirán de modificaciones adicionales para modificar el token mqtt</w:t>
      </w:r>
      <w:r w:rsidR="00655FB5">
        <w:rPr>
          <w:rFonts w:asciiTheme="minorHAnsi" w:hAnsiTheme="minorHAnsi" w:cstheme="minorHAnsi"/>
          <w:color w:val="0070C0"/>
        </w:rPr>
        <w:t xml:space="preserve">, de nuevo en </w:t>
      </w:r>
      <w:r>
        <w:rPr>
          <w:rFonts w:asciiTheme="minorHAnsi" w:hAnsiTheme="minorHAnsi" w:cstheme="minorHAnsi"/>
          <w:color w:val="0070C0"/>
        </w:rPr>
        <w:t>sdkconfig</w:t>
      </w:r>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3D5E250"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w:t>
      </w:r>
      <w:r w:rsidR="00A4523C">
        <w:rPr>
          <w:rFonts w:asciiTheme="minorHAnsi" w:hAnsiTheme="minorHAnsi" w:cstheme="minorHAnsi"/>
          <w:color w:val="0070C0"/>
        </w:rPr>
        <w:t>Powerbank de 5V (tanto VARTA como gembird)</w:t>
      </w:r>
      <w:r w:rsidR="00340118">
        <w:rPr>
          <w:rFonts w:asciiTheme="minorHAnsi" w:hAnsiTheme="minorHAnsi" w:cstheme="minorHAnsi"/>
          <w:color w:val="0070C0"/>
        </w:rPr>
        <w:t xml:space="preserve">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r w:rsidR="00AF4B81">
        <w:rPr>
          <w:rFonts w:asciiTheme="minorHAnsi" w:hAnsiTheme="minorHAnsi" w:cstheme="minorHAnsi"/>
          <w:color w:val="0070C0"/>
        </w:rPr>
        <w:t xml:space="preserve"> Si se utiliza la alternativa de 1 batería de 7.4V 5.2 Ah, deberá incorporarse </w:t>
      </w:r>
      <w:r w:rsidR="000A20F0">
        <w:rPr>
          <w:rFonts w:asciiTheme="minorHAnsi" w:hAnsiTheme="minorHAnsi" w:cstheme="minorHAnsi"/>
          <w:color w:val="0070C0"/>
        </w:rPr>
        <w:t>el</w:t>
      </w:r>
      <w:r w:rsidR="00AF4B81">
        <w:rPr>
          <w:rFonts w:asciiTheme="minorHAnsi" w:hAnsiTheme="minorHAnsi" w:cstheme="minorHAnsi"/>
          <w:color w:val="0070C0"/>
        </w:rPr>
        <w:t xml:space="preserve"> adaptador adecuado (ver listado de materiales) de tal forma que el </w:t>
      </w:r>
      <w:r w:rsidR="006E62C3">
        <w:rPr>
          <w:rFonts w:asciiTheme="minorHAnsi" w:hAnsiTheme="minorHAnsi" w:cstheme="minorHAnsi"/>
          <w:color w:val="0070C0"/>
        </w:rPr>
        <w:t xml:space="preserve">OUT </w:t>
      </w:r>
      <w:r w:rsidR="00AF4B81">
        <w:rPr>
          <w:rFonts w:asciiTheme="minorHAnsi" w:hAnsiTheme="minorHAnsi" w:cstheme="minorHAnsi"/>
          <w:color w:val="0070C0"/>
        </w:rPr>
        <w:t>de cada adaptador se conecte a los zócalos de batería</w:t>
      </w:r>
      <w:r w:rsidR="000A20F0">
        <w:rPr>
          <w:rFonts w:asciiTheme="minorHAnsi" w:hAnsiTheme="minorHAnsi" w:cstheme="minorHAnsi"/>
          <w:color w:val="0070C0"/>
        </w:rPr>
        <w:t xml:space="preserve"> principal</w:t>
      </w:r>
      <w:r w:rsidR="00AF4B81">
        <w:rPr>
          <w:rFonts w:asciiTheme="minorHAnsi" w:hAnsiTheme="minorHAnsi" w:cstheme="minorHAnsi"/>
          <w:color w:val="0070C0"/>
        </w:rPr>
        <w:t xml:space="preserve"> y los IN estén conectados a los polos correctos de la batería</w:t>
      </w:r>
      <w:r w:rsidR="006E62C3">
        <w:rPr>
          <w:rFonts w:asciiTheme="minorHAnsi" w:hAnsiTheme="minorHAnsi" w:cstheme="minorHAnsi"/>
          <w:color w:val="0070C0"/>
        </w:rPr>
        <w:t xml:space="preserve">, según el manual de dicho adaptador </w:t>
      </w:r>
      <w:sdt>
        <w:sdtPr>
          <w:rPr>
            <w:rFonts w:asciiTheme="minorHAnsi" w:hAnsiTheme="minorHAnsi" w:cstheme="minorHAnsi"/>
            <w:color w:val="0070C0"/>
          </w:rPr>
          <w:id w:val="1191874772"/>
          <w:citation/>
        </w:sdtPr>
        <w:sdtContent>
          <w:r w:rsidR="006E62C3">
            <w:rPr>
              <w:rFonts w:asciiTheme="minorHAnsi" w:hAnsiTheme="minorHAnsi" w:cstheme="minorHAnsi"/>
              <w:color w:val="0070C0"/>
            </w:rPr>
            <w:fldChar w:fldCharType="begin"/>
          </w:r>
          <w:r w:rsidR="006E62C3">
            <w:rPr>
              <w:rFonts w:asciiTheme="minorHAnsi" w:hAnsiTheme="minorHAnsi" w:cstheme="minorHAnsi"/>
              <w:color w:val="0070C0"/>
            </w:rPr>
            <w:instrText xml:space="preserve"> CITATION Fut23 \l 3082 </w:instrText>
          </w:r>
          <w:r w:rsidR="006E62C3">
            <w:rPr>
              <w:rFonts w:asciiTheme="minorHAnsi" w:hAnsiTheme="minorHAnsi" w:cstheme="minorHAnsi"/>
              <w:color w:val="0070C0"/>
            </w:rPr>
            <w:fldChar w:fldCharType="separate"/>
          </w:r>
          <w:r w:rsidR="006E62C3" w:rsidRPr="006E62C3">
            <w:rPr>
              <w:rFonts w:asciiTheme="minorHAnsi" w:hAnsiTheme="minorHAnsi" w:cstheme="minorHAnsi"/>
              <w:noProof/>
              <w:color w:val="0070C0"/>
            </w:rPr>
            <w:t>(Future Electronics, 2023)</w:t>
          </w:r>
          <w:r w:rsidR="006E62C3">
            <w:rPr>
              <w:rFonts w:asciiTheme="minorHAnsi" w:hAnsiTheme="minorHAnsi" w:cstheme="minorHAnsi"/>
              <w:color w:val="0070C0"/>
            </w:rPr>
            <w:fldChar w:fldCharType="end"/>
          </w:r>
        </w:sdtContent>
      </w:sdt>
      <w:r w:rsidR="00AF4B81">
        <w:rPr>
          <w:rFonts w:asciiTheme="minorHAnsi" w:hAnsiTheme="minorHAnsi" w:cstheme="minorHAnsi"/>
          <w:color w:val="0070C0"/>
        </w:rPr>
        <w:t>. Por favor, téngase en cuenta que si se utiliza esta opción no solo será algo más cara, sino que limitará considerablemente la capacidad de recarga que el panel solar proporciona a la batería</w:t>
      </w:r>
      <w:r w:rsidR="00425272">
        <w:rPr>
          <w:rFonts w:asciiTheme="minorHAnsi" w:hAnsiTheme="minorHAnsi" w:cstheme="minorHAnsi"/>
          <w:color w:val="0070C0"/>
        </w:rPr>
        <w:t xml:space="preserve"> </w:t>
      </w:r>
      <w:r w:rsidR="000A20F0">
        <w:rPr>
          <w:rFonts w:asciiTheme="minorHAnsi" w:hAnsiTheme="minorHAnsi" w:cstheme="minorHAnsi"/>
          <w:color w:val="0070C0"/>
        </w:rPr>
        <w:t xml:space="preserve">principal </w:t>
      </w:r>
      <w:r w:rsidR="00425272">
        <w:rPr>
          <w:rFonts w:asciiTheme="minorHAnsi" w:hAnsiTheme="minorHAnsi" w:cstheme="minorHAnsi"/>
          <w:color w:val="0070C0"/>
        </w:rPr>
        <w:t>y requerirá de un cargador especializado con balanceador de carga</w:t>
      </w:r>
      <w:r w:rsidR="000F417A">
        <w:rPr>
          <w:rFonts w:asciiTheme="minorHAnsi" w:hAnsiTheme="minorHAnsi" w:cstheme="minorHAnsi"/>
          <w:color w:val="0070C0"/>
        </w:rPr>
        <w:t xml:space="preserve">, como </w:t>
      </w:r>
      <w:r w:rsidR="000A20F0">
        <w:rPr>
          <w:rFonts w:asciiTheme="minorHAnsi" w:hAnsiTheme="minorHAnsi" w:cstheme="minorHAnsi"/>
          <w:color w:val="0070C0"/>
        </w:rPr>
        <w:t xml:space="preserve">el fullwat cli1000 </w:t>
      </w:r>
      <w:sdt>
        <w:sdtPr>
          <w:rPr>
            <w:rFonts w:asciiTheme="minorHAnsi" w:hAnsiTheme="minorHAnsi" w:cstheme="minorHAnsi"/>
            <w:color w:val="0070C0"/>
          </w:rPr>
          <w:id w:val="-48077809"/>
          <w:citation/>
        </w:sdtPr>
        <w:sdtContent>
          <w:r w:rsidR="000A20F0">
            <w:rPr>
              <w:rFonts w:asciiTheme="minorHAnsi" w:hAnsiTheme="minorHAnsi" w:cstheme="minorHAnsi"/>
              <w:color w:val="0070C0"/>
            </w:rPr>
            <w:fldChar w:fldCharType="begin"/>
          </w:r>
          <w:r w:rsidR="000A20F0">
            <w:rPr>
              <w:rFonts w:asciiTheme="minorHAnsi" w:hAnsiTheme="minorHAnsi" w:cstheme="minorHAnsi"/>
              <w:color w:val="0070C0"/>
            </w:rPr>
            <w:instrText xml:space="preserve"> CITATION Ele23 \l 3082 </w:instrText>
          </w:r>
          <w:r w:rsidR="000A20F0">
            <w:rPr>
              <w:rFonts w:asciiTheme="minorHAnsi" w:hAnsiTheme="minorHAnsi" w:cstheme="minorHAnsi"/>
              <w:color w:val="0070C0"/>
            </w:rPr>
            <w:fldChar w:fldCharType="separate"/>
          </w:r>
          <w:r w:rsidR="000A20F0" w:rsidRPr="000A20F0">
            <w:rPr>
              <w:rFonts w:asciiTheme="minorHAnsi" w:hAnsiTheme="minorHAnsi" w:cstheme="minorHAnsi"/>
              <w:noProof/>
              <w:color w:val="0070C0"/>
            </w:rPr>
            <w:t>(Electronica Embajadores, 2023)</w:t>
          </w:r>
          <w:r w:rsidR="000A20F0">
            <w:rPr>
              <w:rFonts w:asciiTheme="minorHAnsi" w:hAnsiTheme="minorHAnsi" w:cstheme="minorHAnsi"/>
              <w:color w:val="0070C0"/>
            </w:rPr>
            <w:fldChar w:fldCharType="end"/>
          </w:r>
        </w:sdtContent>
      </w:sdt>
      <w:r w:rsidR="000A20F0">
        <w:rPr>
          <w:rFonts w:asciiTheme="minorHAnsi" w:hAnsiTheme="minorHAnsi" w:cstheme="minorHAnsi"/>
          <w:color w:val="0070C0"/>
        </w:rPr>
        <w:t>.</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Por como son baterías idénticas, su uso entre los dos USBs es indistinto</w:t>
      </w:r>
      <w:r>
        <w:rPr>
          <w:rFonts w:asciiTheme="minorHAnsi" w:hAnsiTheme="minorHAnsi" w:cstheme="minorHAnsi"/>
          <w:color w:val="0070C0"/>
        </w:rPr>
        <w:t>. Una vez estén conectadas la ESP-32 comenzará a funcionar y una vez haya encontrado un wi-fi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r w:rsidR="00D234FC">
        <w:rPr>
          <w:rFonts w:asciiTheme="minorHAnsi" w:hAnsiTheme="minorHAnsi" w:cstheme="minorHAnsi"/>
          <w:color w:val="0070C0"/>
        </w:rPr>
        <w:t>T</w:t>
      </w:r>
      <w:r w:rsidR="00310AC1">
        <w:rPr>
          <w:rFonts w:asciiTheme="minorHAnsi" w:hAnsiTheme="minorHAnsi" w:cstheme="minorHAnsi"/>
          <w:color w:val="0070C0"/>
        </w:rPr>
        <w:t>hingsboard</w:t>
      </w:r>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wi-</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wi-fi,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r w:rsidR="00B6547B">
        <w:rPr>
          <w:rFonts w:asciiTheme="minorHAnsi" w:hAnsiTheme="minorHAnsi" w:cstheme="minorHAnsi"/>
          <w:color w:val="0070C0"/>
        </w:rPr>
        <w:t>W</w:t>
      </w:r>
      <w:r>
        <w:rPr>
          <w:rFonts w:asciiTheme="minorHAnsi" w:hAnsiTheme="minorHAnsi" w:cstheme="minorHAnsi"/>
          <w:color w:val="0070C0"/>
        </w:rPr>
        <w:t xml:space="preserve">i-fi a GSM puede tardar un poco, por lo que se insta </w:t>
      </w:r>
      <w:r w:rsidR="00B6547B">
        <w:rPr>
          <w:rFonts w:asciiTheme="minorHAnsi" w:hAnsiTheme="minorHAnsi" w:cstheme="minorHAnsi"/>
          <w:color w:val="0070C0"/>
        </w:rPr>
        <w:t>que la primera vez al lanzarlo en una zona remota tras desconectar el Wi-Fi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Thingsboard</w:t>
      </w:r>
      <w:r w:rsidR="00F86EA2">
        <w:rPr>
          <w:rFonts w:asciiTheme="minorHAnsi" w:hAnsiTheme="minorHAnsi" w:cstheme="minorHAnsi"/>
          <w:color w:val="0070C0"/>
        </w:rPr>
        <w:t xml:space="preserve"> al menos una vez.</w:t>
      </w:r>
    </w:p>
    <w:p w14:paraId="12CB7897" w14:textId="0ABDFCC6"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t xml:space="preserve">En el prototipo, </w:t>
      </w:r>
      <w:r w:rsidR="005C4581">
        <w:rPr>
          <w:rFonts w:asciiTheme="minorHAnsi" w:hAnsiTheme="minorHAnsi" w:cstheme="minorHAnsi"/>
          <w:b/>
          <w:bCs/>
          <w:color w:val="0070C0"/>
        </w:rPr>
        <w:t xml:space="preserve">incluso si se llegase a imprimir el chasis, </w:t>
      </w:r>
      <w:r w:rsidRPr="00416511">
        <w:rPr>
          <w:rFonts w:asciiTheme="minorHAnsi" w:hAnsiTheme="minorHAnsi" w:cstheme="minorHAnsi"/>
          <w:b/>
          <w:bCs/>
          <w:color w:val="0070C0"/>
        </w:rPr>
        <w:t>la recogida</w:t>
      </w:r>
      <w:r w:rsidR="006A67CD">
        <w:rPr>
          <w:rFonts w:asciiTheme="minorHAnsi" w:hAnsiTheme="minorHAnsi" w:cstheme="minorHAnsi"/>
          <w:b/>
          <w:bCs/>
          <w:color w:val="0070C0"/>
        </w:rPr>
        <w:t xml:space="preserve"> actual</w:t>
      </w:r>
      <w:r w:rsidRPr="00416511">
        <w:rPr>
          <w:rFonts w:asciiTheme="minorHAnsi" w:hAnsiTheme="minorHAnsi" w:cstheme="minorHAnsi"/>
          <w:b/>
          <w:bCs/>
          <w:color w:val="0070C0"/>
        </w:rPr>
        <w:t xml:space="preserve">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pmod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07D4FFD4" w14:textId="77777777" w:rsidR="00EC5A1E" w:rsidRDefault="00633672" w:rsidP="00EC5A1E">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5A5B7C6A" w14:textId="0C65F367" w:rsidR="00633672" w:rsidRDefault="00EC5A1E"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la segunda versión del chasis se puede desenroscar la tapa frontal para permitir una manipulación de los filtros delanteros, del motor aspirador y superficial de la circuitería; mientras que desenroscar la tapa trasera permitirá acceder a los filtros traseros, el soporte de la circuitería, así como los servomotores – téngase en cuenta que la extracción por la tapa trasera puede conllevar la torsión de los cables de los servos si estos no han sido instalados con cuidado o se han separado de la placa PCB.</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0942F8B3" w14:textId="6A2EE178" w:rsidR="002453B7" w:rsidRPr="00EC5A1E" w:rsidRDefault="00F35628" w:rsidP="00EC5A1E">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r w:rsidR="001F7383"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3F3DB0B2" w:rsidR="00C15400" w:rsidRPr="003238B3" w:rsidRDefault="00141A3C" w:rsidP="00141A3C">
      <w:pPr>
        <w:spacing w:after="120" w:line="360" w:lineRule="auto"/>
        <w:rPr>
          <w:color w:val="0070C0"/>
          <w:sz w:val="18"/>
          <w:szCs w:val="18"/>
        </w:rPr>
        <w:sectPr w:rsidR="00C15400" w:rsidRPr="003238B3" w:rsidSect="00AF680D">
          <w:type w:val="continuous"/>
          <w:pgSz w:w="11906" w:h="16838"/>
          <w:pgMar w:top="1440" w:right="1080" w:bottom="1440" w:left="1080" w:header="708" w:footer="708" w:gutter="0"/>
          <w:cols w:space="708"/>
          <w:docGrid w:linePitch="360"/>
        </w:sectPr>
      </w:pPr>
      <w:bookmarkStart w:id="5" w:name="_Toc151540787"/>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A104DD">
        <w:rPr>
          <w:rFonts w:asciiTheme="minorHAnsi" w:hAnsiTheme="minorHAnsi" w:cstheme="minorHAnsi"/>
          <w:noProof/>
          <w:color w:val="0070C0"/>
          <w:sz w:val="18"/>
          <w:szCs w:val="18"/>
        </w:rPr>
        <w:t>4</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filtros anti-pájaros</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1612AD9C" w14:textId="5F6B3F6C" w:rsidR="00C643CD" w:rsidRPr="00DC45A9" w:rsidRDefault="00693FB5" w:rsidP="00693FB5">
      <w:pPr>
        <w:pStyle w:val="paragraph"/>
        <w:jc w:val="both"/>
        <w:textAlignment w:val="baseline"/>
        <w:rPr>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r w:rsidR="00F66942">
        <w:rPr>
          <w:rStyle w:val="eop"/>
          <w:rFonts w:asciiTheme="minorHAnsi" w:hAnsiTheme="minorHAnsi" w:cstheme="minorHAnsi"/>
          <w:color w:val="0070C0"/>
          <w:sz w:val="22"/>
          <w:szCs w:val="22"/>
        </w:rPr>
        <w:t xml:space="preserve"> </w:t>
      </w:r>
      <w:r w:rsidR="00E13F74"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DC45A9">
        <w:rPr>
          <w:rStyle w:val="eop"/>
          <w:rFonts w:asciiTheme="minorHAnsi" w:hAnsiTheme="minorHAnsi" w:cstheme="minorHAnsi"/>
          <w:color w:val="0070C0"/>
          <w:sz w:val="22"/>
          <w:szCs w:val="22"/>
        </w:rPr>
        <w:t xml:space="preserve"> También se indican altern</w:t>
      </w:r>
      <w:r w:rsidR="00A536E9">
        <w:rPr>
          <w:rStyle w:val="eop"/>
          <w:rFonts w:asciiTheme="minorHAnsi" w:hAnsiTheme="minorHAnsi" w:cstheme="minorHAnsi"/>
          <w:color w:val="0070C0"/>
          <w:sz w:val="22"/>
          <w:szCs w:val="22"/>
        </w:rPr>
        <w:t>a</w:t>
      </w:r>
      <w:r w:rsidR="00DC45A9">
        <w:rPr>
          <w:rStyle w:val="eop"/>
          <w:rFonts w:asciiTheme="minorHAnsi" w:hAnsiTheme="minorHAnsi" w:cstheme="minorHAnsi"/>
          <w:color w:val="0070C0"/>
          <w:sz w:val="22"/>
          <w:szCs w:val="22"/>
        </w:rPr>
        <w:t>tivas consideradas y utilizadas durante el diseño del proyecto que pudieran ser válidas (aunque más caras), dejándose su nombre y precio resaltados en gris, y no contándose en el precio final.</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5154078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lastRenderedPageBreak/>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E66604" w14:paraId="11E36486"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4EE0244B"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Batería 7.4V 5.2Ah</w:t>
                  </w:r>
                </w:p>
                <w:p w14:paraId="07DD3581"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(alternativa a las 2 baterías de 5V, si no están disponibles)</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4C5A4AB0" w14:textId="77777777" w:rsidR="00E66604" w:rsidRPr="001B2A35" w:rsidRDefault="00000000" w:rsidP="006E0699">
                  <w:pPr>
                    <w:spacing w:before="100" w:beforeAutospacing="1" w:after="100" w:afterAutospacing="1" w:line="240" w:lineRule="auto"/>
                    <w:textAlignment w:val="baseline"/>
                    <w:rPr>
                      <w:rFonts w:asciiTheme="minorHAnsi" w:hAnsiTheme="minorHAnsi" w:cstheme="minorHAnsi"/>
                      <w:sz w:val="18"/>
                      <w:szCs w:val="18"/>
                    </w:rPr>
                  </w:pPr>
                  <w:hyperlink r:id="rId44" w:history="1">
                    <w:r w:rsidR="00E66604" w:rsidRPr="001B2A35">
                      <w:rPr>
                        <w:rStyle w:val="Hipervnculo"/>
                        <w:rFonts w:asciiTheme="minorHAnsi" w:hAnsiTheme="minorHAnsi" w:cstheme="minorHAnsi"/>
                        <w:sz w:val="18"/>
                        <w:szCs w:val="18"/>
                      </w:rPr>
                      <w:t>https://es.rs-online.com/web/p/baterias-recargables/1449412</w:t>
                    </w:r>
                  </w:hyperlink>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3EF01DF3"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144-9412</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1CB9CF38" w14:textId="77777777" w:rsidR="00E66604" w:rsidRDefault="00E66604" w:rsidP="006E0699">
                  <w:pPr>
                    <w:spacing w:before="100" w:beforeAutospacing="1" w:after="100" w:afterAutospacing="1" w:line="240" w:lineRule="auto"/>
                    <w:textAlignment w:val="baseline"/>
                  </w:pPr>
                  <w:r>
                    <w:t>-</w:t>
                  </w: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F4F45F4" w14:textId="77777777" w:rsidR="00E66604" w:rsidRDefault="00E66604"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3F3B545E" w14:textId="77777777"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38,04</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622072DD" w14:textId="77777777" w:rsidR="00E66604" w:rsidRPr="00936970"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D317FB">
                    <w:rPr>
                      <w:rFonts w:asciiTheme="minorHAnsi" w:eastAsia="Times New Roman" w:hAnsiTheme="minorHAnsi" w:cstheme="minorHAnsi"/>
                      <w:sz w:val="16"/>
                      <w:szCs w:val="16"/>
                      <w:highlight w:val="lightGray"/>
                      <w:lang w:eastAsia="es-ES"/>
                    </w:rPr>
                    <w:t>46,03 €</w:t>
                  </w:r>
                </w:p>
              </w:tc>
            </w:tr>
            <w:tr w:rsidR="00E66604" w14:paraId="5741CD83"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5B943328"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Convertidor de corriente 5-40V a 5V 2</w:t>
                  </w:r>
                  <w:r>
                    <w:rPr>
                      <w:rFonts w:eastAsia="Times New Roman" w:cstheme="minorHAnsi"/>
                      <w:sz w:val="16"/>
                      <w:szCs w:val="16"/>
                      <w:highlight w:val="lightGray"/>
                      <w:lang w:eastAsia="es-ES"/>
                    </w:rPr>
                    <w:t>A</w:t>
                  </w:r>
                </w:p>
                <w:p w14:paraId="5F7B7480"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(si se usn baterías distintas a la PowerBank 5V)</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1E312CB7" w14:textId="77777777" w:rsidR="00E66604" w:rsidRPr="00C8305B" w:rsidRDefault="00E66604" w:rsidP="006E0699">
                  <w:pPr>
                    <w:spacing w:before="100" w:beforeAutospacing="1" w:after="100" w:afterAutospacing="1" w:line="240" w:lineRule="auto"/>
                    <w:textAlignment w:val="baseline"/>
                    <w:rPr>
                      <w:rFonts w:asciiTheme="minorHAnsi" w:hAnsiTheme="minorHAnsi" w:cstheme="minorHAnsi"/>
                      <w:sz w:val="16"/>
                      <w:szCs w:val="16"/>
                    </w:rPr>
                  </w:pPr>
                  <w:r w:rsidRPr="00C8305B">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5F8D36A1"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NO RS</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4775A9A3" w14:textId="77777777" w:rsidR="00E66604" w:rsidRPr="00C04667" w:rsidRDefault="00000000" w:rsidP="006E0699">
                  <w:pPr>
                    <w:spacing w:before="100" w:beforeAutospacing="1" w:after="100" w:afterAutospacing="1" w:line="240" w:lineRule="auto"/>
                    <w:textAlignment w:val="baseline"/>
                    <w:rPr>
                      <w:rFonts w:asciiTheme="minorHAnsi" w:hAnsiTheme="minorHAnsi" w:cstheme="minorHAnsi"/>
                      <w:sz w:val="16"/>
                      <w:szCs w:val="16"/>
                    </w:rPr>
                  </w:pPr>
                  <w:hyperlink r:id="rId45" w:history="1">
                    <w:r w:rsidR="00E66604" w:rsidRPr="00C04667">
                      <w:rPr>
                        <w:rStyle w:val="Hipervnculo"/>
                        <w:rFonts w:asciiTheme="minorHAnsi" w:hAnsiTheme="minorHAnsi" w:cstheme="minorHAnsi"/>
                        <w:sz w:val="16"/>
                        <w:szCs w:val="16"/>
                      </w:rPr>
                      <w:t>https://www.electronicaembajadores.com/es/Productos/Detalle/SA31375/sistemas-de-alimentacion/convertidores-dc-dc-uso-general/convertidor-dc-dc-in-4-5-40-v-out-5-v-2-a-voltimetro-incorporado/</w:t>
                    </w:r>
                  </w:hyperlink>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7F9A251" w14:textId="12979C50" w:rsidR="00E66604" w:rsidRDefault="00142B0E"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0ED4B793" w14:textId="18AC2E93"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4.96 €</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11933415" w14:textId="3B89E71D" w:rsidR="00E66604" w:rsidRPr="00B22951"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highlight w:val="lightGray"/>
                      <w:lang w:eastAsia="es-ES"/>
                    </w:rPr>
                  </w:pPr>
                  <w:r w:rsidRPr="00B22951">
                    <w:rPr>
                      <w:rFonts w:asciiTheme="minorHAnsi" w:eastAsia="Times New Roman" w:hAnsiTheme="minorHAnsi" w:cstheme="minorHAnsi"/>
                      <w:sz w:val="16"/>
                      <w:szCs w:val="16"/>
                      <w:highlight w:val="lightGray"/>
                      <w:lang w:eastAsia="es-ES"/>
                    </w:rPr>
                    <w:t>5,995 €</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6"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t>(NOTA: requerirán de ser modificadas para la PCB</w:t>
                  </w:r>
                  <w:r>
                    <w:rPr>
                      <w:rFonts w:asciiTheme="minorHAnsi" w:hAnsiTheme="minorHAnsi" w:cstheme="minorHAnsi"/>
                      <w:sz w:val="16"/>
                      <w:szCs w:val="16"/>
                    </w:rPr>
                    <w:t>, lo llameremos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7"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 xml:space="preserve">2,82 *2 € </w:t>
                  </w:r>
                  <w:r w:rsidRPr="0019157C">
                    <w:rPr>
                      <w:rFonts w:asciiTheme="minorHAnsi" w:eastAsia="Times New Roman" w:hAnsiTheme="minorHAnsi" w:cstheme="minorHAnsi"/>
                      <w:sz w:val="16"/>
                      <w:szCs w:val="16"/>
                      <w:lang w:eastAsia="es-ES"/>
                    </w:rPr>
                    <w:t>(electronicaembajadores,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(electronicaembajadores,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8"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9"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50"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51"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2"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3"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4"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5"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6"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7"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w:t>
                    </w:r>
                    <w:r w:rsidR="00B67366" w:rsidRPr="00984B4F">
                      <w:rPr>
                        <w:rStyle w:val="Hipervnculo"/>
                        <w:rFonts w:ascii="Calibri" w:eastAsia="Times New Roman" w:hAnsi="Calibri" w:cs="Calibri"/>
                        <w:sz w:val="16"/>
                        <w:szCs w:val="16"/>
                        <w:lang w:eastAsia="es-ES"/>
                      </w:rPr>
                      <w:lastRenderedPageBreak/>
                      <w:t>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8"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9"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60"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1"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3"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4"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5"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6"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7"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73C7155E"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w:t>
                  </w:r>
                  <w:r w:rsidR="00BF50C4">
                    <w:rPr>
                      <w:rFonts w:asciiTheme="minorHAnsi" w:eastAsia="Times New Roman" w:hAnsiTheme="minorHAnsi" w:cstheme="minorHAnsi"/>
                      <w:sz w:val="16"/>
                      <w:szCs w:val="16"/>
                      <w:lang w:eastAsia="es-ES"/>
                    </w:rPr>
                    <w:t>45</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w:t>
                  </w:r>
                  <w:r w:rsidR="00BF50C4">
                    <w:rPr>
                      <w:rFonts w:asciiTheme="minorHAnsi" w:eastAsia="Times New Roman" w:hAnsiTheme="minorHAnsi" w:cstheme="minorHAnsi"/>
                      <w:sz w:val="16"/>
                      <w:szCs w:val="16"/>
                      <w:lang w:eastAsia="es-ES"/>
                    </w:rPr>
                    <w:t>09</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0AF24E30" w14:textId="516D304A" w:rsidR="00C15400" w:rsidRPr="00F66942" w:rsidRDefault="00C15400" w:rsidP="00F66942">
      <w:pPr>
        <w:pStyle w:val="Descripcin"/>
        <w:keepNext/>
        <w:rPr>
          <w:color w:val="0070C0"/>
        </w:rPr>
        <w:sectPr w:rsidR="00C15400" w:rsidRPr="00F66942" w:rsidSect="00C15400">
          <w:type w:val="continuous"/>
          <w:pgSz w:w="16838" w:h="11906" w:orient="landscape"/>
          <w:pgMar w:top="1077" w:right="1440" w:bottom="1077" w:left="1440" w:header="709" w:footer="709" w:gutter="0"/>
          <w:cols w:space="708"/>
          <w:docGrid w:linePitch="360"/>
        </w:sectPr>
      </w:pPr>
    </w:p>
    <w:p w14:paraId="17994C48" w14:textId="07904B9F" w:rsidR="002B553B" w:rsidRPr="00F66942" w:rsidRDefault="00C643CD" w:rsidP="00C643CD">
      <w:pPr>
        <w:spacing w:after="120" w:line="360" w:lineRule="auto"/>
        <w:rPr>
          <w:color w:val="0070C0"/>
          <w:lang w:val="en-GB"/>
        </w:rPr>
      </w:pPr>
      <w:r w:rsidRPr="00F66942">
        <w:rPr>
          <w:b/>
          <w:bCs/>
          <w:color w:val="0070C0"/>
          <w:lang w:val="en-GB"/>
        </w:rPr>
        <w:lastRenderedPageBreak/>
        <w:t>5. Referencias:</w:t>
      </w:r>
    </w:p>
    <w:p w14:paraId="45B1D1ED" w14:textId="2FA54C0D" w:rsidR="00D03E55" w:rsidRPr="00F66942" w:rsidRDefault="0018466C" w:rsidP="00C643CD">
      <w:pPr>
        <w:spacing w:after="120" w:line="360" w:lineRule="auto"/>
        <w:rPr>
          <w:b/>
          <w:bCs/>
          <w:color w:val="0070C0"/>
          <w:lang w:val="en-GB"/>
        </w:rPr>
      </w:pPr>
      <w:r w:rsidRPr="00F66942">
        <w:rPr>
          <w:b/>
          <w:bCs/>
          <w:color w:val="0070C0"/>
          <w:lang w:val="en-GB"/>
        </w:rPr>
        <w:t>Link del panel Thingsboard</w:t>
      </w:r>
    </w:p>
    <w:p w14:paraId="523433E5" w14:textId="2F7EED0E" w:rsidR="0018466C" w:rsidRPr="009F2FD3" w:rsidRDefault="00000000" w:rsidP="00C643CD">
      <w:pPr>
        <w:spacing w:after="120" w:line="360" w:lineRule="auto"/>
        <w:rPr>
          <w:rFonts w:asciiTheme="minorHAnsi" w:hAnsiTheme="minorHAnsi" w:cstheme="minorHAnsi"/>
          <w:color w:val="0070C0"/>
          <w:sz w:val="20"/>
          <w:szCs w:val="20"/>
          <w:lang w:val="en-GB"/>
        </w:rPr>
      </w:pPr>
      <w:hyperlink r:id="rId68" w:history="1">
        <w:r w:rsidR="0018466C" w:rsidRPr="009F2FD3">
          <w:rPr>
            <w:rStyle w:val="Hipervnculo"/>
            <w:rFonts w:asciiTheme="minorHAnsi" w:hAnsiTheme="minorHAnsi" w:cstheme="minorHAnsi"/>
            <w:sz w:val="20"/>
            <w:szCs w:val="20"/>
            <w:lang w:val="en-GB"/>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27021C4A" w14:textId="559794B2" w:rsidR="00AF680D"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AF680D" w:rsidRPr="00444D03">
        <w:rPr>
          <w:rFonts w:asciiTheme="minorHAnsi" w:hAnsiTheme="minorHAnsi" w:cstheme="minorHAnsi"/>
          <w:noProof/>
          <w:color w:val="0070C0"/>
        </w:rPr>
        <w:t>Figuras 1, 2 y 3: croquis del sistema + imágenes del chasis V2 – nótese que en el croquis hay un par de diferencias con el diseño del chasis V1 final, y es que la placa PCB se apoyará en dos de las baterías de litio Varta el el hueco del tabique bajo las aspas, y que el motor del timón interno se encuentra en el lado izquierdo y no el derecho; mientras que en el segundo chasis todo este soporte está en una pieza única que se puede encajar y desencajar del centro del chasis por deslizamiento y por debajo se situaría el sensor de ozono interno; y las ranuras circulares laterales es dónde se situarán los sensores de ozono externos (elaboración propia).</w:t>
      </w:r>
      <w:r w:rsidR="00AF680D">
        <w:rPr>
          <w:noProof/>
        </w:rPr>
        <w:tab/>
      </w:r>
      <w:r w:rsidR="00AF680D">
        <w:rPr>
          <w:noProof/>
        </w:rPr>
        <w:fldChar w:fldCharType="begin"/>
      </w:r>
      <w:r w:rsidR="00AF680D">
        <w:rPr>
          <w:noProof/>
        </w:rPr>
        <w:instrText xml:space="preserve"> PAGEREF _Toc151540786 \h </w:instrText>
      </w:r>
      <w:r w:rsidR="00AF680D">
        <w:rPr>
          <w:noProof/>
        </w:rPr>
      </w:r>
      <w:r w:rsidR="00AF680D">
        <w:rPr>
          <w:noProof/>
        </w:rPr>
        <w:fldChar w:fldCharType="separate"/>
      </w:r>
      <w:r w:rsidR="00AF680D">
        <w:rPr>
          <w:noProof/>
        </w:rPr>
        <w:t>7</w:t>
      </w:r>
      <w:r w:rsidR="00AF680D">
        <w:rPr>
          <w:noProof/>
        </w:rPr>
        <w:fldChar w:fldCharType="end"/>
      </w:r>
    </w:p>
    <w:p w14:paraId="17040E57" w14:textId="350177AB" w:rsidR="00AF680D" w:rsidRDefault="00AF680D">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444D03">
        <w:rPr>
          <w:rFonts w:asciiTheme="minorHAnsi" w:hAnsiTheme="minorHAnsi" w:cstheme="minorHAnsi"/>
          <w:noProof/>
          <w:color w:val="0070C0"/>
        </w:rPr>
        <w:t>Figura 4: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_Toc151540787 \h </w:instrText>
      </w:r>
      <w:r>
        <w:rPr>
          <w:noProof/>
        </w:rPr>
      </w:r>
      <w:r>
        <w:rPr>
          <w:noProof/>
        </w:rPr>
        <w:fldChar w:fldCharType="separate"/>
      </w:r>
      <w:r>
        <w:rPr>
          <w:noProof/>
        </w:rPr>
        <w:t>13</w:t>
      </w:r>
      <w:r>
        <w:rPr>
          <w:noProof/>
        </w:rPr>
        <w:fldChar w:fldCharType="end"/>
      </w:r>
    </w:p>
    <w:p w14:paraId="13AECE3B" w14:textId="11A6CFB6"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8054DB" w14:textId="4CEBB6E4" w:rsidR="00AF680D"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51540781" w:history="1">
        <w:r w:rsidR="00AF680D" w:rsidRPr="00DE57A7">
          <w:rPr>
            <w:rStyle w:val="Hipervnculo"/>
            <w:noProof/>
          </w:rPr>
          <w:t>Tabla 1: Tabla de precios de nuestros componentes (Elaboración propia).</w:t>
        </w:r>
        <w:r w:rsidR="00AF680D">
          <w:rPr>
            <w:noProof/>
            <w:webHidden/>
          </w:rPr>
          <w:tab/>
        </w:r>
        <w:r w:rsidR="00AF680D">
          <w:rPr>
            <w:noProof/>
            <w:webHidden/>
          </w:rPr>
          <w:fldChar w:fldCharType="begin"/>
        </w:r>
        <w:r w:rsidR="00AF680D">
          <w:rPr>
            <w:noProof/>
            <w:webHidden/>
          </w:rPr>
          <w:instrText xml:space="preserve"> PAGEREF _Toc151540781 \h </w:instrText>
        </w:r>
        <w:r w:rsidR="00AF680D">
          <w:rPr>
            <w:noProof/>
            <w:webHidden/>
          </w:rPr>
        </w:r>
        <w:r w:rsidR="00AF680D">
          <w:rPr>
            <w:noProof/>
            <w:webHidden/>
          </w:rPr>
          <w:fldChar w:fldCharType="separate"/>
        </w:r>
        <w:r w:rsidR="00AF680D">
          <w:rPr>
            <w:noProof/>
            <w:webHidden/>
          </w:rPr>
          <w:t>14</w:t>
        </w:r>
        <w:r w:rsidR="00AF680D">
          <w:rPr>
            <w:noProof/>
            <w:webHidden/>
          </w:rPr>
          <w:fldChar w:fldCharType="end"/>
        </w:r>
      </w:hyperlink>
    </w:p>
    <w:p w14:paraId="192FC2B7" w14:textId="4D44371D"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3D6DADB8" w14:textId="77777777" w:rsidR="00AF680D" w:rsidRDefault="0068488F" w:rsidP="00AF680D">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AF680D">
        <w:rPr>
          <w:noProof/>
        </w:rPr>
        <w:t xml:space="preserve">ada, l. (28 de 9 de 2016). </w:t>
      </w:r>
      <w:r w:rsidR="00AF680D">
        <w:rPr>
          <w:i/>
          <w:iCs/>
          <w:noProof/>
        </w:rPr>
        <w:t>docs.rs-online.com</w:t>
      </w:r>
      <w:r w:rsidR="00AF680D">
        <w:rPr>
          <w:noProof/>
        </w:rPr>
        <w:t>. Obtenido de docs.rs-online.com: https://docs.rs-online.com/5a70/0900766b81533fcf.pdf</w:t>
      </w:r>
    </w:p>
    <w:p w14:paraId="33AE3FB1" w14:textId="77777777" w:rsidR="00AF680D" w:rsidRDefault="00AF680D" w:rsidP="00AF680D">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3ECE2698" w14:textId="77777777" w:rsidR="00AF680D" w:rsidRDefault="00AF680D" w:rsidP="00AF680D">
      <w:pPr>
        <w:pStyle w:val="Bibliografa"/>
        <w:ind w:left="720" w:hanging="720"/>
        <w:rPr>
          <w:noProof/>
        </w:rPr>
      </w:pPr>
      <w:r>
        <w:rPr>
          <w:noProof/>
        </w:rPr>
        <w:t xml:space="preserve">Electronica Embajadores. (16 de 6 de 2023). </w:t>
      </w:r>
      <w:r>
        <w:rPr>
          <w:i/>
          <w:iCs/>
          <w:noProof/>
        </w:rPr>
        <w:t>www.electronicaembajadores.com</w:t>
      </w:r>
      <w:r>
        <w:rPr>
          <w:noProof/>
        </w:rPr>
        <w:t>. Obtenido de www.electronicaembajadores.com: https://www.electronicaembajadores.com/es/Productos/Detalle/BA2A951/baterias-pilas-y-cargadores/cargadores-y-descargadores/fullwat-cli1000-cargador-basico-de-baterias-de-polimero-de-litio-1-a-4-celulas-3-7-v-a-14-4-v/</w:t>
      </w:r>
    </w:p>
    <w:p w14:paraId="05AB5F07" w14:textId="77777777" w:rsidR="00AF680D" w:rsidRDefault="00AF680D" w:rsidP="00AF680D">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1A693FCD" w14:textId="77777777" w:rsidR="00AF680D" w:rsidRDefault="00AF680D" w:rsidP="00AF680D">
      <w:pPr>
        <w:pStyle w:val="Bibliografa"/>
        <w:ind w:left="720" w:hanging="720"/>
        <w:rPr>
          <w:noProof/>
        </w:rPr>
      </w:pPr>
      <w:r>
        <w:rPr>
          <w:noProof/>
        </w:rPr>
        <w:lastRenderedPageBreak/>
        <w:t xml:space="preserve">Future Electronics. (14 de 6 de 2023). </w:t>
      </w:r>
      <w:r>
        <w:rPr>
          <w:i/>
          <w:iCs/>
          <w:noProof/>
        </w:rPr>
        <w:t>cdn.shopify.com</w:t>
      </w:r>
      <w:r>
        <w:rPr>
          <w:noProof/>
        </w:rPr>
        <w:t>. Obtenido de cdn.shopify.com: https://cdn.shopify.com/s/files/1/0672/9409/files/5-40_to_5v_dc_step_down_with_display_and_usb_charger-HW-318-v6.pdf?v=1632493420</w:t>
      </w:r>
    </w:p>
    <w:p w14:paraId="52C14E0C" w14:textId="77777777" w:rsidR="00AF680D" w:rsidRDefault="00AF680D" w:rsidP="00AF680D">
      <w:pPr>
        <w:pStyle w:val="Bibliografa"/>
        <w:ind w:left="720" w:hanging="720"/>
        <w:rPr>
          <w:noProof/>
        </w:rPr>
      </w:pPr>
      <w:r>
        <w:rPr>
          <w:noProof/>
        </w:rPr>
        <w:t xml:space="preserve">Kazemi, P. (25 de 8 de 2022). </w:t>
      </w:r>
      <w:r>
        <w:rPr>
          <w:i/>
          <w:iCs/>
          <w:noProof/>
        </w:rPr>
        <w:t>https://purecalculators.com</w:t>
      </w:r>
      <w:r>
        <w:rPr>
          <w:noProof/>
        </w:rPr>
        <w:t>. Obtenido de https://purecalculators.com: https://purecalculators.com/es/helium-balloons-calculator</w:t>
      </w:r>
    </w:p>
    <w:p w14:paraId="5CDC1380" w14:textId="77777777" w:rsidR="00AF680D" w:rsidRDefault="00AF680D" w:rsidP="00AF680D">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01E4F9FC" w14:textId="77777777" w:rsidR="00AF680D" w:rsidRDefault="00AF680D" w:rsidP="00AF680D">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4856DBEA" w14:textId="77777777" w:rsidR="00AF680D" w:rsidRDefault="00AF680D" w:rsidP="00AF680D">
      <w:pPr>
        <w:pStyle w:val="Bibliografa"/>
        <w:ind w:left="720" w:hanging="720"/>
        <w:rPr>
          <w:noProof/>
        </w:rPr>
      </w:pPr>
      <w:r>
        <w:rPr>
          <w:noProof/>
        </w:rPr>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AF680D">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671EC9A0"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334361">
        <w:rPr>
          <w:i/>
          <w:color w:val="0070C0"/>
        </w:rPr>
        <w:t>2</w:t>
      </w:r>
      <w:r w:rsidR="006C3191">
        <w:rPr>
          <w:i/>
          <w:color w:val="0070C0"/>
        </w:rPr>
        <w:t>4</w:t>
      </w:r>
      <w:r w:rsidRPr="00FF18B4">
        <w:rPr>
          <w:i/>
          <w:color w:val="0070C0"/>
        </w:rPr>
        <w:t>/</w:t>
      </w:r>
      <w:r w:rsidR="0052642E">
        <w:rPr>
          <w:i/>
          <w:color w:val="0070C0"/>
        </w:rPr>
        <w:t>11</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27843" w14:textId="77777777" w:rsidR="001259BD" w:rsidRDefault="001259BD" w:rsidP="009B1FE9">
      <w:r>
        <w:separator/>
      </w:r>
    </w:p>
  </w:endnote>
  <w:endnote w:type="continuationSeparator" w:id="0">
    <w:p w14:paraId="66476643" w14:textId="77777777" w:rsidR="001259BD" w:rsidRDefault="001259BD"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1860B" w14:textId="77777777" w:rsidR="001259BD" w:rsidRDefault="001259BD" w:rsidP="009B1FE9">
      <w:r>
        <w:separator/>
      </w:r>
    </w:p>
  </w:footnote>
  <w:footnote w:type="continuationSeparator" w:id="0">
    <w:p w14:paraId="3CDEA311" w14:textId="77777777" w:rsidR="001259BD" w:rsidRDefault="001259BD"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697E"/>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83F"/>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0F0"/>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2441"/>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417A"/>
    <w:rsid w:val="000F5E33"/>
    <w:rsid w:val="000F6008"/>
    <w:rsid w:val="000F6135"/>
    <w:rsid w:val="000F6446"/>
    <w:rsid w:val="00101F68"/>
    <w:rsid w:val="001020A7"/>
    <w:rsid w:val="00102679"/>
    <w:rsid w:val="0010423A"/>
    <w:rsid w:val="00105D91"/>
    <w:rsid w:val="001062DB"/>
    <w:rsid w:val="001103E2"/>
    <w:rsid w:val="00110DF4"/>
    <w:rsid w:val="00112A25"/>
    <w:rsid w:val="00115F37"/>
    <w:rsid w:val="00120220"/>
    <w:rsid w:val="001221F1"/>
    <w:rsid w:val="001259BD"/>
    <w:rsid w:val="00127046"/>
    <w:rsid w:val="00134114"/>
    <w:rsid w:val="00135AB3"/>
    <w:rsid w:val="001414D2"/>
    <w:rsid w:val="00141A3C"/>
    <w:rsid w:val="00142B0E"/>
    <w:rsid w:val="00143D1C"/>
    <w:rsid w:val="001501CB"/>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77FEB"/>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172F"/>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26C0"/>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07A21"/>
    <w:rsid w:val="00310AC1"/>
    <w:rsid w:val="00313FC7"/>
    <w:rsid w:val="00314529"/>
    <w:rsid w:val="00317DDB"/>
    <w:rsid w:val="00320AD5"/>
    <w:rsid w:val="00321EAA"/>
    <w:rsid w:val="00322461"/>
    <w:rsid w:val="00322664"/>
    <w:rsid w:val="003238B3"/>
    <w:rsid w:val="00324984"/>
    <w:rsid w:val="0032525D"/>
    <w:rsid w:val="00326C4D"/>
    <w:rsid w:val="003306A8"/>
    <w:rsid w:val="0033104A"/>
    <w:rsid w:val="00332B89"/>
    <w:rsid w:val="003342AC"/>
    <w:rsid w:val="00334361"/>
    <w:rsid w:val="00336E96"/>
    <w:rsid w:val="00340118"/>
    <w:rsid w:val="003428E9"/>
    <w:rsid w:val="00342BC4"/>
    <w:rsid w:val="0034493E"/>
    <w:rsid w:val="00345BD5"/>
    <w:rsid w:val="00345D0B"/>
    <w:rsid w:val="00350C8D"/>
    <w:rsid w:val="00350FF4"/>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136"/>
    <w:rsid w:val="0040279F"/>
    <w:rsid w:val="00402D2F"/>
    <w:rsid w:val="00404D58"/>
    <w:rsid w:val="0040697E"/>
    <w:rsid w:val="004073FF"/>
    <w:rsid w:val="00407AFE"/>
    <w:rsid w:val="004108CD"/>
    <w:rsid w:val="00410F0B"/>
    <w:rsid w:val="00416511"/>
    <w:rsid w:val="00423219"/>
    <w:rsid w:val="00425272"/>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1FCE"/>
    <w:rsid w:val="004F65C6"/>
    <w:rsid w:val="004F6DAB"/>
    <w:rsid w:val="004F75AE"/>
    <w:rsid w:val="004F7B9D"/>
    <w:rsid w:val="00501F07"/>
    <w:rsid w:val="00505F3A"/>
    <w:rsid w:val="00507C8D"/>
    <w:rsid w:val="00514571"/>
    <w:rsid w:val="005153A7"/>
    <w:rsid w:val="005172B7"/>
    <w:rsid w:val="00521F1C"/>
    <w:rsid w:val="0052222E"/>
    <w:rsid w:val="00523D93"/>
    <w:rsid w:val="00524639"/>
    <w:rsid w:val="0052642E"/>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445D"/>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C4581"/>
    <w:rsid w:val="005D2BA0"/>
    <w:rsid w:val="005D5946"/>
    <w:rsid w:val="005D5CE6"/>
    <w:rsid w:val="005E3366"/>
    <w:rsid w:val="005E5AD3"/>
    <w:rsid w:val="005E5C83"/>
    <w:rsid w:val="005F3779"/>
    <w:rsid w:val="005F399C"/>
    <w:rsid w:val="005F41E5"/>
    <w:rsid w:val="005F4A28"/>
    <w:rsid w:val="005F508B"/>
    <w:rsid w:val="005F6B0C"/>
    <w:rsid w:val="005F70FC"/>
    <w:rsid w:val="006023F7"/>
    <w:rsid w:val="00603514"/>
    <w:rsid w:val="00603E77"/>
    <w:rsid w:val="006054A1"/>
    <w:rsid w:val="00605DB1"/>
    <w:rsid w:val="006078CD"/>
    <w:rsid w:val="00610688"/>
    <w:rsid w:val="006116BB"/>
    <w:rsid w:val="00611D59"/>
    <w:rsid w:val="00611DBD"/>
    <w:rsid w:val="006130C7"/>
    <w:rsid w:val="00613452"/>
    <w:rsid w:val="00614000"/>
    <w:rsid w:val="006167F6"/>
    <w:rsid w:val="00622F9C"/>
    <w:rsid w:val="00625F93"/>
    <w:rsid w:val="00626C97"/>
    <w:rsid w:val="00630AA6"/>
    <w:rsid w:val="00631CC9"/>
    <w:rsid w:val="00632E51"/>
    <w:rsid w:val="00633672"/>
    <w:rsid w:val="00635DBB"/>
    <w:rsid w:val="006360EB"/>
    <w:rsid w:val="0063640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67CD"/>
    <w:rsid w:val="006A7D52"/>
    <w:rsid w:val="006B050F"/>
    <w:rsid w:val="006B2DF2"/>
    <w:rsid w:val="006B3AAA"/>
    <w:rsid w:val="006B3CB8"/>
    <w:rsid w:val="006B4182"/>
    <w:rsid w:val="006B7168"/>
    <w:rsid w:val="006C3191"/>
    <w:rsid w:val="006C3E4E"/>
    <w:rsid w:val="006C4AA3"/>
    <w:rsid w:val="006C5379"/>
    <w:rsid w:val="006C59F3"/>
    <w:rsid w:val="006C5CB0"/>
    <w:rsid w:val="006C726A"/>
    <w:rsid w:val="006D12D2"/>
    <w:rsid w:val="006D2CA5"/>
    <w:rsid w:val="006D341E"/>
    <w:rsid w:val="006D3549"/>
    <w:rsid w:val="006D4A8D"/>
    <w:rsid w:val="006D5971"/>
    <w:rsid w:val="006D5A89"/>
    <w:rsid w:val="006D6D49"/>
    <w:rsid w:val="006E2085"/>
    <w:rsid w:val="006E3A99"/>
    <w:rsid w:val="006E4D9D"/>
    <w:rsid w:val="006E5CC6"/>
    <w:rsid w:val="006E62C3"/>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0DFF"/>
    <w:rsid w:val="007B19C7"/>
    <w:rsid w:val="007B2E4B"/>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268F"/>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8F5A8D"/>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2FD3"/>
    <w:rsid w:val="009F3B4F"/>
    <w:rsid w:val="009F41CE"/>
    <w:rsid w:val="009F44E1"/>
    <w:rsid w:val="009F5B6E"/>
    <w:rsid w:val="00A031AD"/>
    <w:rsid w:val="00A03CBC"/>
    <w:rsid w:val="00A05E4A"/>
    <w:rsid w:val="00A060E1"/>
    <w:rsid w:val="00A07CAA"/>
    <w:rsid w:val="00A104DD"/>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523C"/>
    <w:rsid w:val="00A4743E"/>
    <w:rsid w:val="00A52ADD"/>
    <w:rsid w:val="00A536E9"/>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4B81"/>
    <w:rsid w:val="00AF5966"/>
    <w:rsid w:val="00AF66CA"/>
    <w:rsid w:val="00AF680D"/>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314E"/>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D4709"/>
    <w:rsid w:val="00BE04CC"/>
    <w:rsid w:val="00BE6CF9"/>
    <w:rsid w:val="00BE73C7"/>
    <w:rsid w:val="00BF2BE7"/>
    <w:rsid w:val="00BF3DC0"/>
    <w:rsid w:val="00BF50C4"/>
    <w:rsid w:val="00BF5277"/>
    <w:rsid w:val="00BF5B69"/>
    <w:rsid w:val="00BF6521"/>
    <w:rsid w:val="00BF7202"/>
    <w:rsid w:val="00C01F51"/>
    <w:rsid w:val="00C029E9"/>
    <w:rsid w:val="00C04D68"/>
    <w:rsid w:val="00C05E81"/>
    <w:rsid w:val="00C104C6"/>
    <w:rsid w:val="00C110AB"/>
    <w:rsid w:val="00C11798"/>
    <w:rsid w:val="00C15400"/>
    <w:rsid w:val="00C17D8A"/>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147F"/>
    <w:rsid w:val="00C52A33"/>
    <w:rsid w:val="00C54A93"/>
    <w:rsid w:val="00C61968"/>
    <w:rsid w:val="00C61A8E"/>
    <w:rsid w:val="00C62662"/>
    <w:rsid w:val="00C626AF"/>
    <w:rsid w:val="00C643CD"/>
    <w:rsid w:val="00C673A7"/>
    <w:rsid w:val="00C7077B"/>
    <w:rsid w:val="00C70955"/>
    <w:rsid w:val="00C715EC"/>
    <w:rsid w:val="00C7775B"/>
    <w:rsid w:val="00C77E62"/>
    <w:rsid w:val="00C80098"/>
    <w:rsid w:val="00C828A1"/>
    <w:rsid w:val="00C836D8"/>
    <w:rsid w:val="00C845BE"/>
    <w:rsid w:val="00C86B9F"/>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58AE"/>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217C"/>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5A9"/>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1DD1"/>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66604"/>
    <w:rsid w:val="00E70B31"/>
    <w:rsid w:val="00E70DC2"/>
    <w:rsid w:val="00E71152"/>
    <w:rsid w:val="00E728D6"/>
    <w:rsid w:val="00E72CAE"/>
    <w:rsid w:val="00E730C8"/>
    <w:rsid w:val="00E73DA0"/>
    <w:rsid w:val="00E762D2"/>
    <w:rsid w:val="00E76737"/>
    <w:rsid w:val="00E80A19"/>
    <w:rsid w:val="00E812D0"/>
    <w:rsid w:val="00E83A0C"/>
    <w:rsid w:val="00E83B1B"/>
    <w:rsid w:val="00E844A0"/>
    <w:rsid w:val="00E8666E"/>
    <w:rsid w:val="00E8791B"/>
    <w:rsid w:val="00E97907"/>
    <w:rsid w:val="00E97E51"/>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7DC"/>
    <w:rsid w:val="00EC3937"/>
    <w:rsid w:val="00EC4C2E"/>
    <w:rsid w:val="00EC52B7"/>
    <w:rsid w:val="00EC5A1E"/>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6942"/>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23D"/>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601B"/>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 w:type="character" w:customStyle="1" w:styleId="adr">
    <w:name w:val="adr"/>
    <w:basedOn w:val="Fuentedeprrafopredeter"/>
    <w:rsid w:val="00052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7983234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12278483">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42221424">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0245952">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17281769">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14612467">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45113404">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alberto.cruz@upm.es" TargetMode="External"/><Relationship Id="rId42" Type="http://schemas.openxmlformats.org/officeDocument/2006/relationships/hyperlink" Target="https://es.rs-online.com/web/p/power-banks/2361454" TargetMode="External"/><Relationship Id="rId47" Type="http://schemas.openxmlformats.org/officeDocument/2006/relationships/hyperlink" Target="https://www.electronicaembajadores.com/es/Productos/Detalle/LCA1US4/modulos-electronicos/arduino/sparkfun-ftdi-cable-5v-cable-adaptador-dev-09718/" TargetMode="External"/><Relationship Id="rId63" Type="http://schemas.openxmlformats.org/officeDocument/2006/relationships/hyperlink" Target="https://es.rs-online.com/web/p/antenas-gsm-y-gprs/7934376" TargetMode="External"/><Relationship Id="rId68"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SA31375/sistemas-de-alimentacion/convertidores-dc-dc-uso-general/convertidor-dc-dc-in-4-5-40-v-out-5-v-2-a-voltimetro-incorporado/" TargetMode="External"/><Relationship Id="rId53" Type="http://schemas.openxmlformats.org/officeDocument/2006/relationships/hyperlink" Target="https://es.rs-online.com/web/p/complementos-de-bbc-micro-bit/2153182" TargetMode="External"/><Relationship Id="rId58" Type="http://schemas.openxmlformats.org/officeDocument/2006/relationships/hyperlink" Target="https://www.instructables.com/RC-Zeppelin-dirigible/" TargetMode="External"/><Relationship Id="rId66" Type="http://schemas.openxmlformats.org/officeDocument/2006/relationships/hyperlink" Target="https://es.rs-online.com/web/p/circuitos-integrados-de-sensores-de-temperatura-y-humedad/1826530" TargetMode="External"/><Relationship Id="rId5" Type="http://schemas.openxmlformats.org/officeDocument/2006/relationships/webSettings" Target="webSettings.xml"/><Relationship Id="rId61" Type="http://schemas.openxmlformats.org/officeDocument/2006/relationships/hyperlink" Target="https://www.mouser.es/ProductDetail/Mikroe/MIKROE-1720?qs=bzW4KIwE9U38mry2K8X5yA%3D%3D" TargetMode="External"/><Relationship Id="rId19" Type="http://schemas.openxmlformats.org/officeDocument/2006/relationships/footer" Target="footer2.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3.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kits-de-desarrollo-de-sensores/1346455" TargetMode="External"/><Relationship Id="rId56"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4" Type="http://schemas.openxmlformats.org/officeDocument/2006/relationships/hyperlink" Target="https://www.electronicaembajadores.com/es/Productos/Detalle/LCGS004/modulos-electronicos/modulos-gsm/sim800l-v2-0-modulo-gprs-gsm-850-900-1800-1900-mhz-antena-sma"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ouser.es/ProductDetail/Adafruit/3809?qs=MLItCLRbWswl2zZ4yMv4FA%3D%3D"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www.electronicaembajadores.com/es/Productos/Detalle/CX31041/conexiones/conexiones-usb-pc-multimedia/nanocable-cable-usb-2-0-usb-a-macho-a-micro-usb-b-macho-0-8-m/" TargetMode="External"/><Relationship Id="rId59" Type="http://schemas.openxmlformats.org/officeDocument/2006/relationships/hyperlink" Target="https://www.donglobo.com/helio-para-globos/bombona-de-helio-para-globos-013m3-sin-globos" TargetMode="External"/><Relationship Id="rId67" Type="http://schemas.openxmlformats.org/officeDocument/2006/relationships/hyperlink" Target="https://www.mouser.es/ProductDetail/Sensirion/SHT85?qs=byeeYqUIh0OExKWW1Eu%252BLQ%3D%3D" TargetMode="External"/><Relationship Id="rId20" Type="http://schemas.openxmlformats.org/officeDocument/2006/relationships/image" Target="media/image3.png"/><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es.rs-online.com/web/p/componentes-de-movimiento-para-robots-educativos/2153180" TargetMode="External"/><Relationship Id="rId62" Type="http://schemas.openxmlformats.org/officeDocument/2006/relationships/hyperlink" Target="https://es.rs-online.com/web/p/kits-de-desarrollo-de-sensores/13464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4.jp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Digilent/410-237?qs=s%2FdyVPQMB4zUVDfMdmdUxQ%3D%3D" TargetMode="External"/><Relationship Id="rId57" Type="http://schemas.openxmlformats.org/officeDocument/2006/relationships/hyperlink" Target="https://www.amazon.es/Angry-Birds-AR-1013-Air-Swimmers/dp/B009YB3ICI/ref=sr_1_5?crid=1Q72W9HERHRS8&amp;keywords=air+swimmer&amp;qid=1675156490&amp;sprefix=air+swimmer%2Caps%2C108&amp;sr=8-5"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baterias-recargables/1449412" TargetMode="External"/><Relationship Id="rId52" Type="http://schemas.openxmlformats.org/officeDocument/2006/relationships/hyperlink" Target="https://es.rs-online.com/web/p/motores-dc/2389692" TargetMode="External"/><Relationship Id="rId60" Type="http://schemas.openxmlformats.org/officeDocument/2006/relationships/hyperlink" Target="https://es.rs-online.com/web/p/kits-de-desarrollo-inalambricos-y-de-comunicacion/1245474" TargetMode="External"/><Relationship Id="rId65" Type="http://schemas.openxmlformats.org/officeDocument/2006/relationships/hyperlink" Target="https://www.electronicaembajadores.com/es/Productos/Detalle/BA1A3724/baterias-pilas-y-cargadores/baterias-de-polimero-de-litio/bateria-de-polimero-litio-3-7-v-2400-ma-1lp804367"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footer" Target="footer1.xml"/><Relationship Id="rId39" Type="http://schemas.openxmlformats.org/officeDocument/2006/relationships/hyperlink" Target="https://es.rs-online.com/web/p/accesorios-para-aspiradores-de-humo-de-soldadura/1234906" TargetMode="External"/><Relationship Id="rId34" Type="http://schemas.openxmlformats.org/officeDocument/2006/relationships/hyperlink" Target="https://es.rs-online.com/web/p/convertidores-analogico-digital/1977077" TargetMode="External"/><Relationship Id="rId50" Type="http://schemas.openxmlformats.org/officeDocument/2006/relationships/hyperlink" Target="https://es.rs-online.com/web/p/paneles-solares/1860599" TargetMode="External"/><Relationship Id="rId55" Type="http://schemas.openxmlformats.org/officeDocument/2006/relationships/hyperlink" Target="https://www.electronicaembajadores.com/es/Productos/Detalle/MMSV002/motores-servomotores-actuadores-lineales/servomotores/tower-pro-sg90-9g-servomotor-miniatu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9</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7</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8</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4</b:RefOrder>
  </b:Source>
  <b:Source>
    <b:Tag>Fut23</b:Tag>
    <b:SourceType>InternetSite</b:SourceType>
    <b:Guid>{978D0026-654C-45E8-8E6B-D2B2B5D97603}</b:Guid>
    <b:Author>
      <b:Author>
        <b:Corporate>Future Electronics</b:Corporate>
      </b:Author>
    </b:Author>
    <b:Title>cdn.shopify.com</b:Title>
    <b:InternetSiteTitle>cdn.shopify.com</b:InternetSiteTitle>
    <b:Year>2023</b:Year>
    <b:Month>6</b:Month>
    <b:Day>14</b:Day>
    <b:URL>https://cdn.shopify.com/s/files/1/0672/9409/files/5-40_to_5v_dc_step_down_with_display_and_usb_charger-HW-318-v6.pdf?v=1632493420</b:URL>
    <b:RefOrder>5</b:RefOrder>
  </b:Source>
  <b:Source>
    <b:Tag>Ele23</b:Tag>
    <b:SourceType>InternetSite</b:SourceType>
    <b:Guid>{13B01D16-1D04-4BE9-8C50-96301CE5126A}</b:Guid>
    <b:Author>
      <b:Author>
        <b:Corporate>Electronica Embajadores</b:Corporate>
      </b:Author>
    </b:Author>
    <b:Title>www.electronicaembajadores.com</b:Title>
    <b:InternetSiteTitle>www.electronicaembajadores.com</b:InternetSiteTitle>
    <b:Year>2023</b:Year>
    <b:Month>6</b:Month>
    <b:Day>16</b:Day>
    <b:URL>https://www.electronicaembajadores.com/es/Productos/Detalle/BA2A951/baterias-pilas-y-cargadores/cargadores-y-descargadores/fullwat-cli1000-cargador-basico-de-baterias-de-polimero-de-litio-1-a-4-celulas-3-7-v-a-14-4-v/</b:URL>
    <b:RefOrder>6</b:RefOrder>
  </b:Source>
  <b:Source>
    <b:Tag>Kaz221</b:Tag>
    <b:SourceType>InternetSite</b:SourceType>
    <b:Guid>{CB0EEF12-E1CA-4934-8FA0-29CD45DD8269}</b:Guid>
    <b:Author>
      <b:Author>
        <b:NameList>
          <b:Person>
            <b:Last>Kazemi</b:Last>
            <b:First>Parmis</b:First>
          </b:Person>
        </b:NameList>
      </b:Author>
    </b:Author>
    <b:Title>https://purecalculators.com</b:Title>
    <b:InternetSiteTitle>https://purecalculators.com</b:InternetSiteTitle>
    <b:Year>2022</b:Year>
    <b:Month>8</b:Month>
    <b:Day>25</b:Day>
    <b:URL>https://purecalculators.com/es/helium-balloons-calculator</b:URL>
    <b:RefOrder>3</b:RefOrder>
  </b:Source>
</b:Sources>
</file>

<file path=customXml/itemProps1.xml><?xml version="1.0" encoding="utf-8"?>
<ds:datastoreItem xmlns:ds="http://schemas.openxmlformats.org/officeDocument/2006/customXml" ds:itemID="{7ECE63CE-01DE-4DCE-BBF0-1011AC76C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16523</TotalTime>
  <Pages>19</Pages>
  <Words>5206</Words>
  <Characters>28635</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937</cp:revision>
  <cp:lastPrinted>2023-02-03T08:44:00Z</cp:lastPrinted>
  <dcterms:created xsi:type="dcterms:W3CDTF">2022-03-07T11:48:00Z</dcterms:created>
  <dcterms:modified xsi:type="dcterms:W3CDTF">2023-11-24T08:30:00Z</dcterms:modified>
</cp:coreProperties>
</file>