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Parla Mota, Raul</w:t>
            </w:r>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Riñón Reneo,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5FE0267A" w14:textId="77777777" w:rsidR="00E503CE" w:rsidRDefault="00363223" w:rsidP="009230C2">
      <w:pPr>
        <w:rPr>
          <w:noProof/>
        </w:rPr>
        <w:sectPr w:rsidR="00E503CE" w:rsidSect="00E503CE">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3530F28F" w14:textId="77777777" w:rsidR="00E503CE" w:rsidRDefault="00E503CE">
      <w:pPr>
        <w:pStyle w:val="ndice1"/>
        <w:tabs>
          <w:tab w:val="right" w:leader="dot" w:pos="9736"/>
        </w:tabs>
        <w:rPr>
          <w:noProof/>
        </w:rPr>
      </w:pPr>
      <w:r w:rsidRPr="00A54B57">
        <w:rPr>
          <w:b/>
          <w:bCs/>
          <w:noProof/>
          <w:color w:val="0070C0"/>
        </w:rPr>
        <w:t>0. Introducción</w:t>
      </w:r>
      <w:r>
        <w:rPr>
          <w:noProof/>
        </w:rPr>
        <w:tab/>
        <w:t>4</w:t>
      </w:r>
    </w:p>
    <w:p w14:paraId="31D6226E" w14:textId="77777777" w:rsidR="00E503CE" w:rsidRDefault="00E503CE">
      <w:pPr>
        <w:pStyle w:val="ndice1"/>
        <w:tabs>
          <w:tab w:val="right" w:leader="dot" w:pos="9736"/>
        </w:tabs>
        <w:rPr>
          <w:noProof/>
        </w:rPr>
      </w:pPr>
      <w:r w:rsidRPr="00A54B57">
        <w:rPr>
          <w:b/>
          <w:bCs/>
          <w:noProof/>
          <w:color w:val="0070C0"/>
        </w:rPr>
        <w:t>1. Manual de uso</w:t>
      </w:r>
      <w:r>
        <w:rPr>
          <w:noProof/>
        </w:rPr>
        <w:t xml:space="preserve"> </w:t>
      </w:r>
      <w:r w:rsidRPr="00A54B57">
        <w:rPr>
          <w:b/>
          <w:bCs/>
          <w:noProof/>
          <w:color w:val="0070C0"/>
        </w:rPr>
        <w:t>:</w:t>
      </w:r>
      <w:r>
        <w:rPr>
          <w:noProof/>
        </w:rPr>
        <w:tab/>
        <w:t>5</w:t>
      </w:r>
    </w:p>
    <w:p w14:paraId="7EF39E90" w14:textId="77777777" w:rsidR="00E503CE" w:rsidRDefault="00E503CE">
      <w:pPr>
        <w:pStyle w:val="ndice1"/>
        <w:tabs>
          <w:tab w:val="right" w:leader="dot" w:pos="9736"/>
        </w:tabs>
        <w:rPr>
          <w:noProof/>
        </w:rPr>
      </w:pPr>
      <w:r w:rsidRPr="00A54B57">
        <w:rPr>
          <w:b/>
          <w:bCs/>
          <w:noProof/>
          <w:color w:val="0070C0"/>
        </w:rPr>
        <w:t>2. Manual de mantenimiento</w:t>
      </w:r>
      <w:r>
        <w:rPr>
          <w:noProof/>
        </w:rPr>
        <w:t xml:space="preserve"> </w:t>
      </w:r>
      <w:r w:rsidRPr="00A54B57">
        <w:rPr>
          <w:b/>
          <w:bCs/>
          <w:noProof/>
          <w:color w:val="0070C0"/>
        </w:rPr>
        <w:t>:</w:t>
      </w:r>
      <w:r>
        <w:rPr>
          <w:noProof/>
        </w:rPr>
        <w:tab/>
        <w:t>9</w:t>
      </w:r>
    </w:p>
    <w:p w14:paraId="6316FAE3" w14:textId="77777777" w:rsidR="00E503CE" w:rsidRDefault="00E503CE">
      <w:pPr>
        <w:pStyle w:val="ndice1"/>
        <w:tabs>
          <w:tab w:val="right" w:leader="dot" w:pos="9736"/>
        </w:tabs>
        <w:rPr>
          <w:noProof/>
        </w:rPr>
      </w:pPr>
      <w:r w:rsidRPr="00A54B57">
        <w:rPr>
          <w:b/>
          <w:bCs/>
          <w:noProof/>
          <w:color w:val="0070C0"/>
        </w:rPr>
        <w:t>3. Contacto</w:t>
      </w:r>
      <w:r>
        <w:rPr>
          <w:noProof/>
        </w:rPr>
        <w:t xml:space="preserve"> </w:t>
      </w:r>
      <w:r w:rsidRPr="00A54B57">
        <w:rPr>
          <w:b/>
          <w:bCs/>
          <w:noProof/>
          <w:color w:val="0070C0"/>
        </w:rPr>
        <w:t>:</w:t>
      </w:r>
      <w:r>
        <w:rPr>
          <w:noProof/>
        </w:rPr>
        <w:tab/>
        <w:t>12</w:t>
      </w:r>
    </w:p>
    <w:p w14:paraId="03A3CAFB" w14:textId="77777777" w:rsidR="00E503CE" w:rsidRDefault="00E503CE">
      <w:pPr>
        <w:pStyle w:val="ndice1"/>
        <w:tabs>
          <w:tab w:val="right" w:leader="dot" w:pos="9736"/>
        </w:tabs>
        <w:rPr>
          <w:noProof/>
        </w:rPr>
      </w:pPr>
      <w:r w:rsidRPr="00A54B57">
        <w:rPr>
          <w:b/>
          <w:bCs/>
          <w:noProof/>
          <w:color w:val="0070C0"/>
        </w:rPr>
        <w:t>4. Listado de materiales:</w:t>
      </w:r>
      <w:r>
        <w:rPr>
          <w:noProof/>
        </w:rPr>
        <w:tab/>
        <w:t>13</w:t>
      </w:r>
    </w:p>
    <w:p w14:paraId="3DAEC3F8" w14:textId="77777777" w:rsidR="00E503CE" w:rsidRDefault="00E503CE">
      <w:pPr>
        <w:pStyle w:val="ndice1"/>
        <w:tabs>
          <w:tab w:val="right" w:leader="dot" w:pos="9736"/>
        </w:tabs>
        <w:rPr>
          <w:noProof/>
        </w:rPr>
      </w:pPr>
      <w:r w:rsidRPr="00A54B57">
        <w:rPr>
          <w:b/>
          <w:bCs/>
          <w:noProof/>
          <w:color w:val="0070C0"/>
        </w:rPr>
        <w:t>5. Referencias:</w:t>
      </w:r>
      <w:r>
        <w:rPr>
          <w:noProof/>
        </w:rPr>
        <w:tab/>
        <w:t>18</w:t>
      </w:r>
    </w:p>
    <w:p w14:paraId="59BDC29F" w14:textId="77777777" w:rsidR="00E503CE" w:rsidRDefault="00E503CE" w:rsidP="009230C2">
      <w:pPr>
        <w:rPr>
          <w:noProof/>
        </w:rPr>
        <w:sectPr w:rsidR="00E503CE" w:rsidSect="00E503CE">
          <w:type w:val="continuous"/>
          <w:pgSz w:w="11906" w:h="16838"/>
          <w:pgMar w:top="1440" w:right="1080" w:bottom="1440" w:left="1080" w:header="708" w:footer="708" w:gutter="0"/>
          <w:cols w:space="720"/>
          <w:docGrid w:linePitch="360"/>
        </w:sectPr>
      </w:pPr>
    </w:p>
    <w:p w14:paraId="19257452" w14:textId="1171E729"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.gbr bajo la carpeta “</w:t>
      </w:r>
      <w:r w:rsidRPr="00632E51">
        <w:rPr>
          <w:rFonts w:asciiTheme="minorHAnsi" w:hAnsiTheme="minorHAnsi" w:cstheme="minorHAnsi"/>
          <w:color w:val="0070C0"/>
        </w:rPr>
        <w:t>Esquematicos\CircuiteriaESP32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Ultimaker Cura y los ficheros .gcode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Se recuerda que el Chasis en FreeCad está a escala 1:10, y a escala real en Ultimaker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FreeCad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También necesitarán de una tarjeta SIM cargada y válida 4G, recomendamos una tarjeta de prepago para evitar sobrecostes, además de ser más barata. Nosotros empleamos una tarjeta de Lowi, bajo el servicio de Vodafone. El uso de dicha tarjeta SIM requerirá de la modificación del fichero sdkconfig para incluir el PIN (alterar la línea “CONFIG_MIPIN”). La utilización de otra compañía supondrá modificaciones adicionales a dicho sdkconfig,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Varta,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wi-fi, también requerirán de un punto de acceso </w:t>
      </w:r>
      <w:r w:rsidR="00305683">
        <w:rPr>
          <w:rFonts w:asciiTheme="minorHAnsi" w:hAnsiTheme="minorHAnsi" w:cstheme="minorHAnsi"/>
          <w:color w:val="0070C0"/>
        </w:rPr>
        <w:t xml:space="preserve">wi-fi </w:t>
      </w:r>
      <w:r w:rsidR="00C04D68">
        <w:rPr>
          <w:rFonts w:asciiTheme="minorHAnsi" w:hAnsiTheme="minorHAnsi" w:cstheme="minorHAnsi"/>
          <w:color w:val="0070C0"/>
        </w:rPr>
        <w:t xml:space="preserve">correcto – pueden bien utilizar los valores por defecto del sdkconfig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CONFIG_EXAMPLE_WIFI_PASSWORD="SBCwifi$"</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a ver sus lecturas, se debe tener acceso al panel de Thingsboard</w:t>
      </w:r>
      <w:r w:rsidR="00794E8D">
        <w:rPr>
          <w:rFonts w:asciiTheme="minorHAnsi" w:hAnsiTheme="minorHAnsi" w:cstheme="minorHAnsi"/>
          <w:color w:val="0070C0"/>
        </w:rPr>
        <w:t xml:space="preserve"> (ver Referencias)</w:t>
      </w:r>
      <w:r>
        <w:rPr>
          <w:rFonts w:asciiTheme="minorHAnsi" w:hAnsiTheme="minorHAnsi" w:cstheme="minorHAnsi"/>
          <w:color w:val="0070C0"/>
        </w:rPr>
        <w:t>. Para el prototipo en sí no es necesario, pero para versiones a mayor escala se requerirán de modificaciones adicionales para modificar el token mqtt</w:t>
      </w:r>
      <w:r w:rsidR="00655FB5">
        <w:rPr>
          <w:rFonts w:asciiTheme="minorHAnsi" w:hAnsiTheme="minorHAnsi" w:cstheme="minorHAnsi"/>
          <w:color w:val="0070C0"/>
        </w:rPr>
        <w:t xml:space="preserve">, de nuevo en </w:t>
      </w:r>
      <w:r>
        <w:rPr>
          <w:rFonts w:asciiTheme="minorHAnsi" w:hAnsiTheme="minorHAnsi" w:cstheme="minorHAnsi"/>
          <w:color w:val="0070C0"/>
        </w:rPr>
        <w:t>sdkconfig</w:t>
      </w:r>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4FE6562"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p>
    <w:p w14:paraId="78A5718F" w14:textId="35180EB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Por como son baterías idénticas, su uso entre los dos USBs es indistinto</w:t>
      </w:r>
      <w:r>
        <w:rPr>
          <w:rFonts w:asciiTheme="minorHAnsi" w:hAnsiTheme="minorHAnsi" w:cstheme="minorHAnsi"/>
          <w:color w:val="0070C0"/>
        </w:rPr>
        <w:t>. Una vez estén conectadas la ESP-32 comenzará a funcionar y una vez haya encontrado un wi-fi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r w:rsidR="00D234FC">
        <w:rPr>
          <w:rFonts w:asciiTheme="minorHAnsi" w:hAnsiTheme="minorHAnsi" w:cstheme="minorHAnsi"/>
          <w:color w:val="0070C0"/>
        </w:rPr>
        <w:t>T</w:t>
      </w:r>
      <w:r w:rsidR="00310AC1">
        <w:rPr>
          <w:rFonts w:asciiTheme="minorHAnsi" w:hAnsiTheme="minorHAnsi" w:cstheme="minorHAnsi"/>
          <w:color w:val="0070C0"/>
        </w:rPr>
        <w:t>hingsboard</w:t>
      </w:r>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wi-</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wi-fi,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r w:rsidR="00B6547B">
        <w:rPr>
          <w:rFonts w:asciiTheme="minorHAnsi" w:hAnsiTheme="minorHAnsi" w:cstheme="minorHAnsi"/>
          <w:color w:val="0070C0"/>
        </w:rPr>
        <w:t>W</w:t>
      </w:r>
      <w:r>
        <w:rPr>
          <w:rFonts w:asciiTheme="minorHAnsi" w:hAnsiTheme="minorHAnsi" w:cstheme="minorHAnsi"/>
          <w:color w:val="0070C0"/>
        </w:rPr>
        <w:t xml:space="preserve">i-fi a GSM puede tardar un poco, por lo que se insta </w:t>
      </w:r>
      <w:r w:rsidR="00B6547B">
        <w:rPr>
          <w:rFonts w:asciiTheme="minorHAnsi" w:hAnsiTheme="minorHAnsi" w:cstheme="minorHAnsi"/>
          <w:color w:val="0070C0"/>
        </w:rPr>
        <w:t>que la primera vez al lanzarlo en una zona remota tras desconectar el Wi-Fi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Thingsboard</w:t>
      </w:r>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lastRenderedPageBreak/>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pmod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E503CE">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77777777"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filtros anti-pájaro</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25502EC2" w:rsidR="00C643CD" w:rsidRPr="00693FB5" w:rsidRDefault="00E13F74" w:rsidP="00693FB5">
      <w:pPr>
        <w:pStyle w:val="paragraph"/>
        <w:jc w:val="both"/>
        <w:textAlignment w:val="baseline"/>
        <w:rPr>
          <w:rFonts w:asciiTheme="minorHAnsi" w:hAnsiTheme="minorHAnsi" w:cstheme="minorHAnsi"/>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w:t>
                    </w:r>
                    <w:r w:rsidR="00A158C7" w:rsidRPr="00281FF1">
                      <w:rPr>
                        <w:rStyle w:val="Hipervnculo"/>
                        <w:rFonts w:asciiTheme="minorHAnsi" w:hAnsiTheme="minorHAnsi" w:cstheme="minorHAnsi"/>
                        <w:sz w:val="16"/>
                        <w:szCs w:val="16"/>
                      </w:rPr>
                      <w:lastRenderedPageBreak/>
                      <w:t>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lastRenderedPageBreak/>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4"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5"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46"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47"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48"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49"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lastRenderedPageBreak/>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0"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1"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2"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3"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4"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5"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56"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57"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58"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59"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0"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lastRenderedPageBreak/>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1"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3"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44560019"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63</w:t>
                  </w:r>
                  <w:r>
                    <w:rPr>
                      <w:rFonts w:asciiTheme="minorHAnsi" w:eastAsia="Times New Roman" w:hAnsiTheme="minorHAnsi" w:cstheme="minorHAnsi"/>
                      <w:sz w:val="16"/>
                      <w:szCs w:val="16"/>
                      <w:lang w:eastAsia="es-ES"/>
                    </w:rPr>
                    <w:t>3</w:t>
                  </w:r>
                  <w:r w:rsidRPr="00936970">
                    <w:rPr>
                      <w:rFonts w:asciiTheme="minorHAnsi" w:eastAsia="Times New Roman" w:hAnsiTheme="minorHAnsi" w:cstheme="minorHAnsi"/>
                      <w:sz w:val="16"/>
                      <w:szCs w:val="16"/>
                      <w:lang w:eastAsia="es-ES"/>
                    </w:rPr>
                    <w:t>,</w:t>
                  </w:r>
                  <w:r w:rsidR="000D19B0">
                    <w:rPr>
                      <w:rFonts w:asciiTheme="minorHAnsi" w:eastAsia="Times New Roman" w:hAnsiTheme="minorHAnsi" w:cstheme="minorHAnsi"/>
                      <w:sz w:val="16"/>
                      <w:szCs w:val="16"/>
                      <w:lang w:eastAsia="es-ES"/>
                    </w:rPr>
                    <w:t>47</w:t>
                  </w:r>
                  <w:r>
                    <w:rPr>
                      <w:rFonts w:asciiTheme="minorHAnsi" w:eastAsia="Times New Roman" w:hAnsiTheme="minorHAnsi" w:cstheme="minorHAnsi"/>
                      <w:sz w:val="16"/>
                      <w:szCs w:val="16"/>
                      <w:lang w:eastAsia="es-ES"/>
                    </w:rPr>
                    <w:t>4</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r>
        <w:rPr>
          <w:b/>
          <w:bCs/>
          <w:color w:val="0070C0"/>
        </w:rPr>
        <w:t>Link del panel Thingsboard</w:t>
      </w:r>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4"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386AFA27" w14:textId="77777777" w:rsidR="00E62675" w:rsidRDefault="0068488F" w:rsidP="00E62675">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E62675">
        <w:rPr>
          <w:noProof/>
        </w:rPr>
        <w:t xml:space="preserve">ada, l. (28 de 9 de 2016). </w:t>
      </w:r>
      <w:r w:rsidR="00E62675">
        <w:rPr>
          <w:i/>
          <w:iCs/>
          <w:noProof/>
        </w:rPr>
        <w:t>docs.rs-online.com</w:t>
      </w:r>
      <w:r w:rsidR="00E62675">
        <w:rPr>
          <w:noProof/>
        </w:rPr>
        <w:t>. Obtenido de docs.rs-online.com: https://docs.rs-online.com/5a70/0900766b81533fcf.pdf</w:t>
      </w:r>
    </w:p>
    <w:p w14:paraId="7B0B747E" w14:textId="77777777" w:rsidR="00E62675" w:rsidRDefault="00E62675" w:rsidP="00E62675">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01810D2C" w14:textId="77777777" w:rsidR="00E62675" w:rsidRDefault="00E62675" w:rsidP="00E62675">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4EE30D27" w14:textId="77777777" w:rsidR="00E62675" w:rsidRDefault="00E62675" w:rsidP="00E62675">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777C6589" w14:textId="77777777" w:rsidR="00E62675" w:rsidRDefault="00E62675" w:rsidP="00E62675">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7A50324D" w14:textId="77777777" w:rsidR="00E62675" w:rsidRDefault="00E62675" w:rsidP="00E62675">
      <w:pPr>
        <w:pStyle w:val="Bibliografa"/>
        <w:ind w:left="720" w:hanging="720"/>
        <w:rPr>
          <w:noProof/>
        </w:rPr>
      </w:pPr>
      <w:r>
        <w:rPr>
          <w:noProof/>
        </w:rPr>
        <w:lastRenderedPageBreak/>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E62675">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36D328FE"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1E6791">
        <w:rPr>
          <w:i/>
          <w:color w:val="0070C0"/>
        </w:rPr>
        <w:t>0</w:t>
      </w:r>
      <w:r w:rsidR="006617B4">
        <w:rPr>
          <w:i/>
          <w:color w:val="0070C0"/>
        </w:rPr>
        <w:t>1</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45FD" w14:textId="77777777" w:rsidR="00F07839" w:rsidRDefault="00F07839" w:rsidP="009B1FE9">
      <w:r>
        <w:separator/>
      </w:r>
    </w:p>
  </w:endnote>
  <w:endnote w:type="continuationSeparator" w:id="0">
    <w:p w14:paraId="00EE2533" w14:textId="77777777" w:rsidR="00F07839" w:rsidRDefault="00F07839"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E958" w14:textId="77777777" w:rsidR="00F07839" w:rsidRDefault="00F07839" w:rsidP="009B1FE9">
      <w:r>
        <w:separator/>
      </w:r>
    </w:p>
  </w:footnote>
  <w:footnote w:type="continuationSeparator" w:id="0">
    <w:p w14:paraId="58D9651D" w14:textId="77777777" w:rsidR="00F07839" w:rsidRDefault="00F07839"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DA1"/>
    <w:rsid w:val="000F37C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3D1C"/>
    <w:rsid w:val="00150528"/>
    <w:rsid w:val="00151A7D"/>
    <w:rsid w:val="00153866"/>
    <w:rsid w:val="001547D7"/>
    <w:rsid w:val="001559AC"/>
    <w:rsid w:val="0016075C"/>
    <w:rsid w:val="001625E6"/>
    <w:rsid w:val="00166DEA"/>
    <w:rsid w:val="00172254"/>
    <w:rsid w:val="00172FDF"/>
    <w:rsid w:val="001733A9"/>
    <w:rsid w:val="00173E4B"/>
    <w:rsid w:val="00175AF4"/>
    <w:rsid w:val="00175B58"/>
    <w:rsid w:val="0017796A"/>
    <w:rsid w:val="0018466C"/>
    <w:rsid w:val="001849CD"/>
    <w:rsid w:val="00186190"/>
    <w:rsid w:val="00192137"/>
    <w:rsid w:val="00194C85"/>
    <w:rsid w:val="00194F17"/>
    <w:rsid w:val="00195FCD"/>
    <w:rsid w:val="0019611E"/>
    <w:rsid w:val="001962EF"/>
    <w:rsid w:val="00197140"/>
    <w:rsid w:val="001A50E3"/>
    <w:rsid w:val="001A6475"/>
    <w:rsid w:val="001B063A"/>
    <w:rsid w:val="001B0BD2"/>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F3779"/>
    <w:rsid w:val="005F399C"/>
    <w:rsid w:val="005F41E5"/>
    <w:rsid w:val="005F4A28"/>
    <w:rsid w:val="005F6B0C"/>
    <w:rsid w:val="005F70FC"/>
    <w:rsid w:val="006023F7"/>
    <w:rsid w:val="00603514"/>
    <w:rsid w:val="00603E77"/>
    <w:rsid w:val="006054A1"/>
    <w:rsid w:val="00605DB1"/>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A03"/>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6D49"/>
    <w:rsid w:val="006E2085"/>
    <w:rsid w:val="006E3A99"/>
    <w:rsid w:val="006E4D9D"/>
    <w:rsid w:val="006E5CC6"/>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4AFC"/>
    <w:rsid w:val="00DC517A"/>
    <w:rsid w:val="00DD21C0"/>
    <w:rsid w:val="00DD22B7"/>
    <w:rsid w:val="00DD49CC"/>
    <w:rsid w:val="00DD5098"/>
    <w:rsid w:val="00DD649A"/>
    <w:rsid w:val="00DD7AEC"/>
    <w:rsid w:val="00DE195B"/>
    <w:rsid w:val="00DE20C4"/>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33EA"/>
    <w:rsid w:val="00EB3B96"/>
    <w:rsid w:val="00EB46A3"/>
    <w:rsid w:val="00EB4D05"/>
    <w:rsid w:val="00EB5BD5"/>
    <w:rsid w:val="00EC0D11"/>
    <w:rsid w:val="00EC1377"/>
    <w:rsid w:val="00EC1D3C"/>
    <w:rsid w:val="00EC26FF"/>
    <w:rsid w:val="00EC2F18"/>
    <w:rsid w:val="00EC3347"/>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34" Type="http://schemas.openxmlformats.org/officeDocument/2006/relationships/hyperlink" Target="https://es.rs-online.com/web/p/convertidores-analogico-digital/1977077" TargetMode="External"/><Relationship Id="rId42" Type="http://schemas.openxmlformats.org/officeDocument/2006/relationships/hyperlink" Target="https://es.rs-online.com/web/p/power-banks/2361454" TargetMode="External"/><Relationship Id="rId47" Type="http://schemas.openxmlformats.org/officeDocument/2006/relationships/hyperlink" Target="https://www.mouser.es/ProductDetail/Adafruit/3809?qs=MLItCLRbWswl2zZ4yMv4FA%3D%3D" TargetMode="External"/><Relationship Id="rId50" Type="http://schemas.openxmlformats.org/officeDocument/2006/relationships/hyperlink" Target="https://es.rs-online.com/web/p/componentes-de-movimiento-para-robots-educativos/2153180" TargetMode="External"/><Relationship Id="rId55" Type="http://schemas.openxmlformats.org/officeDocument/2006/relationships/hyperlink" Target="https://www.donglobo.com/helio-para-globos/bombona-de-helio-para-globos-013m3-sin-globos" TargetMode="External"/><Relationship Id="rId63" Type="http://schemas.openxmlformats.org/officeDocument/2006/relationships/hyperlink" Target="https://www.mouser.es/ProductDetail/Sensirion/SHT85?qs=byeeYqUIh0OExKWW1Eu%252BLQ%3D%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mouser.es/ProductDetail/Digilent/410-237?qs=s%2FdyVPQMB4zUVDfMdmdUxQ%3D%3D" TargetMode="External"/><Relationship Id="rId53" Type="http://schemas.openxmlformats.org/officeDocument/2006/relationships/hyperlink" Target="https://www.amazon.es/Angry-Birds-AR-1013-Air-Swimmers/dp/B009YB3ICI/ref=sr_1_5?crid=1Q72W9HERHRS8&amp;keywords=air+swimmer&amp;qid=1675156490&amp;sprefix=air+swimmer%2Caps%2C108&amp;sr=8-5" TargetMode="External"/><Relationship Id="rId58" Type="http://schemas.openxmlformats.org/officeDocument/2006/relationships/hyperlink" Target="https://es.rs-online.com/web/p/kits-de-desarrollo-de-sensores/1346455"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lectronicaembajadores.com/es/Productos/Detalle/BA1A3724/baterias-pilas-y-cargadores/baterias-de-polimero-de-litio/bateria-de-polimero-litio-3-7-v-2400-ma-1lp804367"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motores-dc/2389692" TargetMode="External"/><Relationship Id="rId56" Type="http://schemas.openxmlformats.org/officeDocument/2006/relationships/hyperlink" Target="https://es.rs-online.com/web/p/kits-de-desarrollo-inalambricos-y-de-comunicacion/1245474" TargetMode="External"/><Relationship Id="rId64"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8" Type="http://schemas.openxmlformats.org/officeDocument/2006/relationships/image" Target="media/image1.jpg"/><Relationship Id="rId51" Type="http://schemas.openxmlformats.org/officeDocument/2006/relationships/hyperlink" Target="https://www.electronicaembajadores.com/es/Productos/Detalle/MMSV002/motores-servomotores-actuadores-lineales/servomotores/tower-pro-sg90-9g-servomotor-miniatura"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es.rs-online.com/web/p/paneles-solares/1860599" TargetMode="External"/><Relationship Id="rId59" Type="http://schemas.openxmlformats.org/officeDocument/2006/relationships/hyperlink" Target="https://es.rs-online.com/web/p/antenas-gsm-y-gprs/7934376" TargetMode="Externa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www.instructables.com/RC-Zeppelin-dirigible/" TargetMode="External"/><Relationship Id="rId62" Type="http://schemas.openxmlformats.org/officeDocument/2006/relationships/hyperlink" Target="https://es.rs-online.com/web/p/circuitos-integrados-de-sensores-de-temperatura-y-humedad/18265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es.rs-online.com/web/p/complementos-de-bbc-micro-bit/2153182" TargetMode="External"/><Relationship Id="rId57" Type="http://schemas.openxmlformats.org/officeDocument/2006/relationships/hyperlink" Target="https://www.mouser.es/ProductDetail/Mikroe/MIKROE-1720?qs=bzW4KIwE9U38mry2K8X5yA%3D%3D"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kits-de-desarrollo-de-sensores/1346455" TargetMode="External"/><Relationship Id="rId52"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0" Type="http://schemas.openxmlformats.org/officeDocument/2006/relationships/hyperlink" Target="https://www.electronicaembajadores.com/es/Productos/Detalle/LCGS004/modulos-electronicos/modulos-gsm/sim800l-v2-0-modulo-gprs-gsm-850-900-1800-1900-mhz-antena-sm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6</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4</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5</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s>
</file>

<file path=customXml/itemProps1.xml><?xml version="1.0" encoding="utf-8"?>
<ds:datastoreItem xmlns:ds="http://schemas.openxmlformats.org/officeDocument/2006/customXml" ds:itemID="{179DA721-A002-4438-A207-CBD2B868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12329</TotalTime>
  <Pages>19</Pages>
  <Words>4387</Words>
  <Characters>24134</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865</cp:revision>
  <cp:lastPrinted>2023-02-03T08:44:00Z</cp:lastPrinted>
  <dcterms:created xsi:type="dcterms:W3CDTF">2022-03-07T11:48:00Z</dcterms:created>
  <dcterms:modified xsi:type="dcterms:W3CDTF">2023-06-01T08:53:00Z</dcterms:modified>
</cp:coreProperties>
</file>