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5C94" w14:textId="4E5CB3C4" w:rsidR="00604D35" w:rsidRPr="008B1F58" w:rsidRDefault="008B1F58">
      <w:pPr>
        <w:rPr>
          <w:rFonts w:ascii="Arial" w:hAnsi="Arial" w:cs="Arial"/>
        </w:rPr>
      </w:pPr>
      <w:r w:rsidRPr="008B1F58">
        <w:rPr>
          <w:rFonts w:ascii="Arial" w:hAnsi="Arial" w:cs="Arial"/>
        </w:rPr>
        <w:t>Nome: Tarek Badr Youssef de Oliveira</w:t>
      </w:r>
    </w:p>
    <w:p w14:paraId="7F355C67" w14:textId="70C308CA" w:rsidR="008B1F58" w:rsidRPr="00FF264C" w:rsidRDefault="008B1F58" w:rsidP="008B1F58">
      <w:pPr>
        <w:rPr>
          <w:rFonts w:ascii="Arial" w:hAnsi="Arial" w:cs="Arial"/>
        </w:rPr>
      </w:pPr>
      <w:r w:rsidRPr="00FF264C">
        <w:rPr>
          <w:rFonts w:ascii="Arial" w:hAnsi="Arial" w:cs="Arial"/>
        </w:rPr>
        <w:t>Matrícula: 232037042</w:t>
      </w:r>
    </w:p>
    <w:p w14:paraId="7FF3A0A3" w14:textId="77777777" w:rsidR="008B1F58" w:rsidRPr="00892327" w:rsidRDefault="008B1F58" w:rsidP="00892327">
      <w:pPr>
        <w:rPr>
          <w:rFonts w:ascii="Arial" w:hAnsi="Arial" w:cs="Arial"/>
          <w:sz w:val="24"/>
          <w:szCs w:val="24"/>
        </w:rPr>
      </w:pPr>
    </w:p>
    <w:p w14:paraId="6FE2296E" w14:textId="77777777" w:rsidR="008B1F58" w:rsidRPr="008B1F58" w:rsidRDefault="008B1F58" w:rsidP="008B1F58">
      <w:pPr>
        <w:rPr>
          <w:rFonts w:ascii="Arial" w:hAnsi="Arial" w:cs="Arial"/>
          <w:sz w:val="24"/>
          <w:szCs w:val="24"/>
        </w:rPr>
      </w:pPr>
    </w:p>
    <w:p w14:paraId="3EACFB66" w14:textId="5077DE87" w:rsidR="00892327" w:rsidRDefault="00892327" w:rsidP="0089232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ANEXOS</w:t>
      </w:r>
    </w:p>
    <w:p w14:paraId="2CA167D9" w14:textId="77777777" w:rsidR="00270ACB" w:rsidRDefault="00270ACB" w:rsidP="00270ACB">
      <w:pPr>
        <w:rPr>
          <w:rFonts w:ascii="Arial" w:hAnsi="Arial" w:cs="Arial"/>
          <w:b/>
          <w:bCs/>
          <w:sz w:val="32"/>
          <w:szCs w:val="32"/>
        </w:rPr>
      </w:pPr>
    </w:p>
    <w:p w14:paraId="4719B0DF" w14:textId="77777777" w:rsidR="00270ACB" w:rsidRDefault="00270ACB" w:rsidP="00270A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Nome/modelo: </w:t>
      </w:r>
      <w:proofErr w:type="spellStart"/>
      <w:r>
        <w:rPr>
          <w:rFonts w:ascii="Arial" w:hAnsi="Arial" w:cs="Arial"/>
          <w:sz w:val="24"/>
          <w:szCs w:val="24"/>
        </w:rPr>
        <w:t>DeepSeek</w:t>
      </w:r>
      <w:proofErr w:type="spellEnd"/>
      <w:r>
        <w:rPr>
          <w:rFonts w:ascii="Arial" w:hAnsi="Arial" w:cs="Arial"/>
          <w:sz w:val="24"/>
          <w:szCs w:val="24"/>
        </w:rPr>
        <w:t xml:space="preserve"> V4.1-Flash</w:t>
      </w:r>
    </w:p>
    <w:p w14:paraId="2DEF049F" w14:textId="0A5F73C7" w:rsidR="00892327" w:rsidRDefault="00892327" w:rsidP="00892327">
      <w:pPr>
        <w:rPr>
          <w:rFonts w:ascii="Arial" w:hAnsi="Arial" w:cs="Arial"/>
          <w:sz w:val="24"/>
          <w:szCs w:val="24"/>
        </w:rPr>
      </w:pPr>
    </w:p>
    <w:p w14:paraId="3BB6DAB2" w14:textId="77777777" w:rsidR="00270ACB" w:rsidRDefault="00270ACB" w:rsidP="00892327">
      <w:pPr>
        <w:rPr>
          <w:rFonts w:ascii="Arial" w:hAnsi="Arial" w:cs="Arial"/>
          <w:sz w:val="24"/>
          <w:szCs w:val="24"/>
        </w:rPr>
      </w:pPr>
    </w:p>
    <w:p w14:paraId="04CC17F8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## OPORTUNIDADE 1</w:t>
      </w:r>
    </w:p>
    <w:p w14:paraId="24C04B27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**1. Nome**</w:t>
      </w:r>
      <w:r w:rsidRPr="00270ACB">
        <w:rPr>
          <w:rFonts w:ascii="Arial" w:hAnsi="Arial" w:cs="Arial"/>
          <w:sz w:val="24"/>
          <w:szCs w:val="24"/>
        </w:rPr>
        <w:br/>
        <w:t>Acompanhamento remoto de idosos que moram sozinhos em Brasília — serviço de “presença à distância” com visitas periódicas e canal direto de emergência.</w:t>
      </w:r>
    </w:p>
    <w:p w14:paraId="000FEAA4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**2. Tendência de origem**</w:t>
      </w:r>
      <w:r w:rsidRPr="00270ACB">
        <w:rPr>
          <w:rFonts w:ascii="Arial" w:hAnsi="Arial" w:cs="Arial"/>
          <w:sz w:val="24"/>
          <w:szCs w:val="24"/>
        </w:rPr>
        <w:br/>
        <w:t>Envelhecimento acelerado da população do DF combinado com o aumento de domicílios unipessoais.</w:t>
      </w:r>
    </w:p>
    <w:p w14:paraId="7DA95663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**3. Problema específico e cliente nomeável**</w:t>
      </w:r>
      <w:r w:rsidRPr="00270ACB">
        <w:rPr>
          <w:rFonts w:ascii="Arial" w:hAnsi="Arial" w:cs="Arial"/>
          <w:sz w:val="24"/>
          <w:szCs w:val="24"/>
        </w:rPr>
        <w:br/>
        <w:t xml:space="preserve">Mulheres com 60 anos ou mais que moram sozinhas no Plano Piloto, Lago Sul, Lago Norte e Sudoeste/Octogonal. O problema: vivem sós, têm renda (muitas são servidoras aposentadas ou pensionistas), mas não querem ou não podem ir para uma ILPI. Precisam de alguém que verifique seu bem-estar regularmente, que sirva de ponto de contato para familiares ausentes e que possa acionar ajuda em caso de queda ou emergência médica. Em 2025, 49,5% das mulheres que vivem sozinhas no DF tinham 60 anos ou mais. Essas mulheres concentram-se em </w:t>
      </w:r>
      <w:proofErr w:type="spellStart"/>
      <w:r w:rsidRPr="00270ACB">
        <w:rPr>
          <w:rFonts w:ascii="Arial" w:hAnsi="Arial" w:cs="Arial"/>
          <w:sz w:val="24"/>
          <w:szCs w:val="24"/>
        </w:rPr>
        <w:t>RAs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como Lago Sul e Lago Norte, onde mais de 26% e 21% da população, respectivamente, tem 60 anos ou mais.</w:t>
      </w:r>
    </w:p>
    <w:p w14:paraId="646418BD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**4. Modelo de negócio: quem paga, por que paga e a que custo**</w:t>
      </w:r>
      <w:r w:rsidRPr="00270ACB">
        <w:rPr>
          <w:rFonts w:ascii="Arial" w:hAnsi="Arial" w:cs="Arial"/>
          <w:sz w:val="24"/>
          <w:szCs w:val="24"/>
        </w:rPr>
        <w:br/>
        <w:t>Quem paga: a própria idosa (aposentadoria/pensão) ou os filhos, que podem morar em outra cidade ou país e contratam o serviço como forma de reduzir culpa e ansiedade.</w:t>
      </w:r>
      <w:r w:rsidRPr="00270ACB">
        <w:rPr>
          <w:rFonts w:ascii="Arial" w:hAnsi="Arial" w:cs="Arial"/>
          <w:sz w:val="24"/>
          <w:szCs w:val="24"/>
        </w:rPr>
        <w:br/>
        <w:t>Por que paga: segurança e tranquilidade. A idosa paga por não se sentir desamparada; o filho paga por não conseguir estar presente.</w:t>
      </w:r>
      <w:r w:rsidRPr="00270ACB">
        <w:rPr>
          <w:rFonts w:ascii="Arial" w:hAnsi="Arial" w:cs="Arial"/>
          <w:sz w:val="24"/>
          <w:szCs w:val="24"/>
        </w:rPr>
        <w:br/>
        <w:t>Custo: investimento inicial baixo (celular, transporte, materiais de cadastro) — estimativa de R$ 3.000–5.000 como premissa. Custos recorrentes: deslocamento (aplicativos de transporte ou combustível), tempo do prestador e eventual contratação de um segundo acompanhante para escala.</w:t>
      </w:r>
    </w:p>
    <w:p w14:paraId="6F15ED30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**5. Demanda de mercado**</w:t>
      </w:r>
      <w:r w:rsidRPr="00270ACB">
        <w:rPr>
          <w:rFonts w:ascii="Arial" w:hAnsi="Arial" w:cs="Arial"/>
          <w:sz w:val="24"/>
          <w:szCs w:val="24"/>
        </w:rPr>
        <w:br/>
        <w:t xml:space="preserve">Público-alvo: mulheres idosas que moram sozinhas nas </w:t>
      </w:r>
      <w:proofErr w:type="spellStart"/>
      <w:r w:rsidRPr="00270ACB">
        <w:rPr>
          <w:rFonts w:ascii="Arial" w:hAnsi="Arial" w:cs="Arial"/>
          <w:sz w:val="24"/>
          <w:szCs w:val="24"/>
        </w:rPr>
        <w:t>RAs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de maior renda. </w:t>
      </w:r>
      <w:r w:rsidRPr="00270ACB">
        <w:rPr>
          <w:rFonts w:ascii="Arial" w:hAnsi="Arial" w:cs="Arial"/>
          <w:sz w:val="24"/>
          <w:szCs w:val="24"/>
        </w:rPr>
        <w:lastRenderedPageBreak/>
        <w:t>Durabilidade: alta — o envelhecimento populacional é irreversível na janela 2026–2030. Como alcançar: parcerias com síndicos de condomínios (o DF tem mais de 2.300 condomínios prediais ativos) e com clínicas geriátricas. Recuperação do custo de captação: premissa — se o serviço for cobrado mensalmente, um cliente recupera o custo de captação em 1–2 meses. Sem dado confiável de CAC real para esse serviço específico.</w:t>
      </w:r>
    </w:p>
    <w:p w14:paraId="3739452C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**6. Tamanho e estrutura do mercado**</w:t>
      </w:r>
      <w:r w:rsidRPr="00270ACB">
        <w:rPr>
          <w:rFonts w:ascii="Arial" w:hAnsi="Arial" w:cs="Arial"/>
          <w:sz w:val="24"/>
          <w:szCs w:val="24"/>
        </w:rPr>
        <w:br/>
        <w:t xml:space="preserve">Crescimento: a população idosa do DF deve chegar a 565 mil pessoas (16,6% do total) em 2030, contra 9,3% em 2020. Fragmentação: alta — o serviço é disperso e informal, sem player dominante. Principais concorrentes: cuidadoras autônomas informais e agências de home </w:t>
      </w:r>
      <w:proofErr w:type="spellStart"/>
      <w:r w:rsidRPr="00270ACB">
        <w:rPr>
          <w:rFonts w:ascii="Arial" w:hAnsi="Arial" w:cs="Arial"/>
          <w:sz w:val="24"/>
          <w:szCs w:val="24"/>
        </w:rPr>
        <w:t>care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70ACB">
        <w:rPr>
          <w:rFonts w:ascii="Arial" w:hAnsi="Arial" w:cs="Arial"/>
          <w:sz w:val="24"/>
          <w:szCs w:val="24"/>
        </w:rPr>
        <w:t>GeroClínica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0ACB">
        <w:rPr>
          <w:rFonts w:ascii="Arial" w:hAnsi="Arial" w:cs="Arial"/>
          <w:sz w:val="24"/>
          <w:szCs w:val="24"/>
        </w:rPr>
        <w:t>Levens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0ACB">
        <w:rPr>
          <w:rFonts w:ascii="Arial" w:hAnsi="Arial" w:cs="Arial"/>
          <w:sz w:val="24"/>
          <w:szCs w:val="24"/>
        </w:rPr>
        <w:t>Ps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Cuidados Domiciliares). Barreiras de entrada: baixas para começar, mas a confiança é a barreira real — exige referências e reputação. Ciclo de vida: emergente.</w:t>
      </w:r>
    </w:p>
    <w:p w14:paraId="2B1F70D8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**7. Análise de margem**</w:t>
      </w:r>
      <w:r w:rsidRPr="00270ACB">
        <w:rPr>
          <w:rFonts w:ascii="Arial" w:hAnsi="Arial" w:cs="Arial"/>
          <w:sz w:val="24"/>
          <w:szCs w:val="24"/>
        </w:rPr>
        <w:br/>
        <w:t>Margem bruta possível: alta (serviço intensivo em mão de obra, sem custo de produto). Ponto de equilíbrio: premissa — com mensalidade média de R$ 800–1.200 por cliente e custo mensal de R$ 400–600 por cliente (transporte + horas do prestador), o ponto de equilíbrio pode ser atingido com 8–12 clientes. Cadeia de valor: prestador → cliente idoso → filho pagante (beneficiário emocional).</w:t>
      </w:r>
    </w:p>
    <w:p w14:paraId="7038C95C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**8. Checklist**</w:t>
      </w:r>
      <w:r w:rsidRPr="00270ACB">
        <w:rPr>
          <w:rFonts w:ascii="Arial" w:hAnsi="Arial" w:cs="Arial"/>
          <w:sz w:val="24"/>
          <w:szCs w:val="24"/>
        </w:rPr>
        <w:br/>
        <w:t xml:space="preserve">a) Sim — idosas sozinhas têm risco real de queda, emergência médica e isolamento; 38.831 ocorrências contra maiores de 59 anos foram registradas no DF entre </w:t>
      </w:r>
      <w:proofErr w:type="spellStart"/>
      <w:r w:rsidRPr="00270ACB">
        <w:rPr>
          <w:rFonts w:ascii="Arial" w:hAnsi="Arial" w:cs="Arial"/>
          <w:sz w:val="24"/>
          <w:szCs w:val="24"/>
        </w:rPr>
        <w:t>jan</w:t>
      </w:r>
      <w:proofErr w:type="spellEnd"/>
      <w:r w:rsidRPr="00270ACB">
        <w:rPr>
          <w:rFonts w:ascii="Arial" w:hAnsi="Arial" w:cs="Arial"/>
          <w:sz w:val="24"/>
          <w:szCs w:val="24"/>
        </w:rPr>
        <w:t>/2025 e mar/2026.</w:t>
      </w:r>
      <w:r w:rsidRPr="00270ACB">
        <w:rPr>
          <w:rFonts w:ascii="Arial" w:hAnsi="Arial" w:cs="Arial"/>
          <w:sz w:val="24"/>
          <w:szCs w:val="24"/>
        </w:rPr>
        <w:br/>
        <w:t>b) Sim — visitas periódicas + canal de emergência 24h por telefone.</w:t>
      </w:r>
      <w:r w:rsidRPr="00270ACB">
        <w:rPr>
          <w:rFonts w:ascii="Arial" w:hAnsi="Arial" w:cs="Arial"/>
          <w:sz w:val="24"/>
          <w:szCs w:val="24"/>
        </w:rPr>
        <w:br/>
        <w:t xml:space="preserve">c) Sim — mulheres 60+ que moram sozinhas em </w:t>
      </w:r>
      <w:proofErr w:type="spellStart"/>
      <w:r w:rsidRPr="00270ACB">
        <w:rPr>
          <w:rFonts w:ascii="Arial" w:hAnsi="Arial" w:cs="Arial"/>
          <w:sz w:val="24"/>
          <w:szCs w:val="24"/>
        </w:rPr>
        <w:t>RAs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específicas, identificáveis via condomínios e clínicas.</w:t>
      </w:r>
      <w:r w:rsidRPr="00270ACB">
        <w:rPr>
          <w:rFonts w:ascii="Arial" w:hAnsi="Arial" w:cs="Arial"/>
          <w:sz w:val="24"/>
          <w:szCs w:val="24"/>
        </w:rPr>
        <w:br/>
        <w:t>d) Sim — marketing local via síndicos e indicação; custo baixo e recuperável.</w:t>
      </w:r>
      <w:r w:rsidRPr="00270ACB">
        <w:rPr>
          <w:rFonts w:ascii="Arial" w:hAnsi="Arial" w:cs="Arial"/>
          <w:sz w:val="24"/>
          <w:szCs w:val="24"/>
        </w:rPr>
        <w:br/>
        <w:t>e) Sim — o crescimento de 32,2% de idosos nos lares unipessoais do DF (PNAD 2025) é a mudança recente que abre a janela.</w:t>
      </w:r>
    </w:p>
    <w:p w14:paraId="4D91C5C8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**9. Principal risco**</w:t>
      </w:r>
      <w:r w:rsidRPr="00270ACB">
        <w:rPr>
          <w:rFonts w:ascii="Arial" w:hAnsi="Arial" w:cs="Arial"/>
          <w:sz w:val="24"/>
          <w:szCs w:val="24"/>
        </w:rPr>
        <w:br/>
        <w:t>Se a idosa ou a família perceber que o serviço é apenas “telefonema” e não presença física confiável, a disposição a pagar desaparece.</w:t>
      </w:r>
    </w:p>
    <w:p w14:paraId="6C5D7121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**10. Fontes**</w:t>
      </w:r>
      <w:r w:rsidRPr="00270ACB">
        <w:rPr>
          <w:rFonts w:ascii="Arial" w:hAnsi="Arial" w:cs="Arial"/>
          <w:sz w:val="24"/>
          <w:szCs w:val="24"/>
        </w:rPr>
        <w:br/>
        <w:t>IPEDF/Codeplan (projeções populacionais 2020–2030); PNAD Contínua 2025 (IBGE, via CLDF e imprensa pública); PCDF/</w:t>
      </w:r>
      <w:proofErr w:type="spellStart"/>
      <w:r w:rsidRPr="00270ACB">
        <w:rPr>
          <w:rFonts w:ascii="Arial" w:hAnsi="Arial" w:cs="Arial"/>
          <w:sz w:val="24"/>
          <w:szCs w:val="24"/>
        </w:rPr>
        <w:t>Decrin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(ocorrências 2025–2026); </w:t>
      </w:r>
      <w:proofErr w:type="spellStart"/>
      <w:r w:rsidRPr="00270ACB">
        <w:rPr>
          <w:rFonts w:ascii="Arial" w:hAnsi="Arial" w:cs="Arial"/>
          <w:sz w:val="24"/>
          <w:szCs w:val="24"/>
        </w:rPr>
        <w:t>LeadJet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(base de condomínios, </w:t>
      </w:r>
      <w:proofErr w:type="spellStart"/>
      <w:r w:rsidRPr="00270ACB">
        <w:rPr>
          <w:rFonts w:ascii="Arial" w:hAnsi="Arial" w:cs="Arial"/>
          <w:sz w:val="24"/>
          <w:szCs w:val="24"/>
        </w:rPr>
        <w:t>ago</w:t>
      </w:r>
      <w:proofErr w:type="spellEnd"/>
      <w:r w:rsidRPr="00270ACB">
        <w:rPr>
          <w:rFonts w:ascii="Arial" w:hAnsi="Arial" w:cs="Arial"/>
          <w:sz w:val="24"/>
          <w:szCs w:val="24"/>
        </w:rPr>
        <w:t>/2026); IPEDF (PDAD-A 2024 para pets — usado apenas como referência de estrutura domiciliar).</w:t>
      </w:r>
    </w:p>
    <w:p w14:paraId="57C9F945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## OPORTUNIDADE 2</w:t>
      </w:r>
    </w:p>
    <w:p w14:paraId="7A6CB6B0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**1. Nome**</w:t>
      </w:r>
      <w:r w:rsidRPr="00270ACB">
        <w:rPr>
          <w:rFonts w:ascii="Arial" w:hAnsi="Arial" w:cs="Arial"/>
          <w:sz w:val="24"/>
          <w:szCs w:val="24"/>
        </w:rPr>
        <w:br/>
        <w:t>Banho e tosa a domicílio para cães de pequeno porte em condomínios do Plano Piloto e Águas Claras.</w:t>
      </w:r>
    </w:p>
    <w:p w14:paraId="37A969FC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lastRenderedPageBreak/>
        <w:t>**2. Tendência de origem**</w:t>
      </w:r>
      <w:r w:rsidRPr="00270ACB">
        <w:rPr>
          <w:rFonts w:ascii="Arial" w:hAnsi="Arial" w:cs="Arial"/>
          <w:sz w:val="24"/>
          <w:szCs w:val="24"/>
        </w:rPr>
        <w:br/>
        <w:t>Crescimento do mercado pet no DF, impulsionado por mudança de hábitos (pets tratados como filhos) e pela alta concentração de domicílios com animais.</w:t>
      </w:r>
    </w:p>
    <w:p w14:paraId="7953BFAF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**3. Problema específico e cliente nomeável**</w:t>
      </w:r>
      <w:r w:rsidRPr="00270ACB">
        <w:rPr>
          <w:rFonts w:ascii="Arial" w:hAnsi="Arial" w:cs="Arial"/>
          <w:sz w:val="24"/>
          <w:szCs w:val="24"/>
        </w:rPr>
        <w:br/>
        <w:t>Donos de cães de pequeno porte que moram em apartamentos no Plano Piloto, Sudoeste/Octogonal, Águas Claras e Vicente Pires. O problema: levar o cão a um pet shop exige deslocamento, estresse para o animal e tempo. Muitos donos trabalham fora e não conseguem conciliar. Em 2024, 55,1% dos domicílios do DF tinham pelo menos um animal de estimação, e cães estavam presentes em 45,8% deles. O Sudoeste/Octogonal tem 67,3% dos domicílios com um único animal, indicando perfil de dedicação exclusiva ao pet.</w:t>
      </w:r>
    </w:p>
    <w:p w14:paraId="1CEDA64B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**4. Modelo de negócio: quem paga, por que paga e a que custo**</w:t>
      </w:r>
      <w:r w:rsidRPr="00270ACB">
        <w:rPr>
          <w:rFonts w:ascii="Arial" w:hAnsi="Arial" w:cs="Arial"/>
          <w:sz w:val="24"/>
          <w:szCs w:val="24"/>
        </w:rPr>
        <w:br/>
        <w:t>Quem paga: o próprio dono do cão, morador de condomínio de classe média/alta.</w:t>
      </w:r>
      <w:r w:rsidRPr="00270ACB">
        <w:rPr>
          <w:rFonts w:ascii="Arial" w:hAnsi="Arial" w:cs="Arial"/>
          <w:sz w:val="24"/>
          <w:szCs w:val="24"/>
        </w:rPr>
        <w:br/>
        <w:t>Por que paga: conveniência e bem-estar do animal. Pagar mais por um serviço que evita o estresse do transporte e a espera no pet shop.</w:t>
      </w:r>
      <w:r w:rsidRPr="00270ACB">
        <w:rPr>
          <w:rFonts w:ascii="Arial" w:hAnsi="Arial" w:cs="Arial"/>
          <w:sz w:val="24"/>
          <w:szCs w:val="24"/>
        </w:rPr>
        <w:br/>
        <w:t>Custo: investimento inicial em kit móvel (banheira portátil, secador, tesouras, produtos) — premissa de R$ 8.000–12.000. Custos recorrentes: transporte (carro ou aplicativo), produtos de banho e tosa, e tempo do profissional.</w:t>
      </w:r>
    </w:p>
    <w:p w14:paraId="64115FB0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**5. Demanda de mercado**</w:t>
      </w:r>
      <w:r w:rsidRPr="00270ACB">
        <w:rPr>
          <w:rFonts w:ascii="Arial" w:hAnsi="Arial" w:cs="Arial"/>
          <w:sz w:val="24"/>
          <w:szCs w:val="24"/>
        </w:rPr>
        <w:br/>
        <w:t>Público-alvo: donos de cães de pequeno porte em condomínios verticais. Durabilidade: alta — o mercado pet cresceu 195% em higiene e embelezamento no DF de 2019 a 2023. Como alcançar: parceria com síndicos para divulgação no grupo do condomínio, Instagram local e indicação boca a boca. Recuperação do custo de captação: premissa — com ticket médio de R$ 80–120 por banho e tosa e custo de captação próximo de zero via condomínio, recupera em 1 atendimento.</w:t>
      </w:r>
    </w:p>
    <w:p w14:paraId="0990D7FB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**6. Tamanho e estrutura do mercado**</w:t>
      </w:r>
      <w:r w:rsidRPr="00270ACB">
        <w:rPr>
          <w:rFonts w:ascii="Arial" w:hAnsi="Arial" w:cs="Arial"/>
          <w:sz w:val="24"/>
          <w:szCs w:val="24"/>
        </w:rPr>
        <w:br/>
        <w:t>Crescimento: faturamento nacional projetado de R$ 76,3 bilhões em 2024, +11% sobre 2023 (</w:t>
      </w:r>
      <w:proofErr w:type="spellStart"/>
      <w:r w:rsidRPr="00270ACB">
        <w:rPr>
          <w:rFonts w:ascii="Arial" w:hAnsi="Arial" w:cs="Arial"/>
          <w:sz w:val="24"/>
          <w:szCs w:val="24"/>
        </w:rPr>
        <w:t>Abinpet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/Instituto Pet Brasil). Fragmentação: alta — existem cerca de 300 empresas de pet shop ativas em Brasília, mas poucas oferecem serviço exclusivamente a domicílio. Principais concorrentes: pet shops tradicionais e serviços de pet </w:t>
      </w:r>
      <w:proofErr w:type="spellStart"/>
      <w:r w:rsidRPr="00270ACB">
        <w:rPr>
          <w:rFonts w:ascii="Arial" w:hAnsi="Arial" w:cs="Arial"/>
          <w:sz w:val="24"/>
          <w:szCs w:val="24"/>
        </w:rPr>
        <w:t>truck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já existentes. Barreiras de entrada: baixas — exige habilidade técnica, mas não capital elevado. Ciclo de vida: crescimento.</w:t>
      </w:r>
    </w:p>
    <w:p w14:paraId="14BA6106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**7. Análise de margem**</w:t>
      </w:r>
      <w:r w:rsidRPr="00270ACB">
        <w:rPr>
          <w:rFonts w:ascii="Arial" w:hAnsi="Arial" w:cs="Arial"/>
          <w:sz w:val="24"/>
          <w:szCs w:val="24"/>
        </w:rPr>
        <w:br/>
        <w:t>Margem bruta possível: 60–70% por atendimento (custo principal é tempo + produto). Ponto de equilíbrio: premissa — com 4–5 atendimentos/dia a R$ 100, cobre custos fixos e gera lucro. Cadeia de valor: profissional → dono do cão (pagante) → cão (beneficiário).</w:t>
      </w:r>
    </w:p>
    <w:p w14:paraId="4D28D66E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**8. Checklist**</w:t>
      </w:r>
      <w:r w:rsidRPr="00270ACB">
        <w:rPr>
          <w:rFonts w:ascii="Arial" w:hAnsi="Arial" w:cs="Arial"/>
          <w:sz w:val="24"/>
          <w:szCs w:val="24"/>
        </w:rPr>
        <w:br/>
        <w:t>a) Sim — donos de cães em apartamento enfrentam dificuldade logística para manter higiene do animal.</w:t>
      </w:r>
      <w:r w:rsidRPr="00270ACB">
        <w:rPr>
          <w:rFonts w:ascii="Arial" w:hAnsi="Arial" w:cs="Arial"/>
          <w:sz w:val="24"/>
          <w:szCs w:val="24"/>
        </w:rPr>
        <w:br/>
      </w:r>
      <w:r w:rsidRPr="00270ACB">
        <w:rPr>
          <w:rFonts w:ascii="Arial" w:hAnsi="Arial" w:cs="Arial"/>
          <w:sz w:val="24"/>
          <w:szCs w:val="24"/>
        </w:rPr>
        <w:lastRenderedPageBreak/>
        <w:t>b) Sim — banho e tosa a domicílio resolve diretamente.</w:t>
      </w:r>
      <w:r w:rsidRPr="00270ACB">
        <w:rPr>
          <w:rFonts w:ascii="Arial" w:hAnsi="Arial" w:cs="Arial"/>
          <w:sz w:val="24"/>
          <w:szCs w:val="24"/>
        </w:rPr>
        <w:br/>
        <w:t>c) Sim — donos de cães de pequeno porte em condomínios específicos, identificáveis via síndicos.</w:t>
      </w:r>
      <w:r w:rsidRPr="00270ACB">
        <w:rPr>
          <w:rFonts w:ascii="Arial" w:hAnsi="Arial" w:cs="Arial"/>
          <w:sz w:val="24"/>
          <w:szCs w:val="24"/>
        </w:rPr>
        <w:br/>
        <w:t>d) Sim — divulgação em grupos de condomínio e Instagram local; custo próximo de zero.</w:t>
      </w:r>
      <w:r w:rsidRPr="00270ACB">
        <w:rPr>
          <w:rFonts w:ascii="Arial" w:hAnsi="Arial" w:cs="Arial"/>
          <w:sz w:val="24"/>
          <w:szCs w:val="24"/>
        </w:rPr>
        <w:br/>
        <w:t>e) Sim — o crescimento de 195% nos serviços de higiene animal no DF (2019–2023) e a alta densidade de pets em domicílios abrem a janela.</w:t>
      </w:r>
    </w:p>
    <w:p w14:paraId="32B71D18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**9. Principal risco**</w:t>
      </w:r>
      <w:r w:rsidRPr="00270ACB">
        <w:rPr>
          <w:rFonts w:ascii="Arial" w:hAnsi="Arial" w:cs="Arial"/>
          <w:sz w:val="24"/>
          <w:szCs w:val="24"/>
        </w:rPr>
        <w:br/>
        <w:t>Se o profissional não tiver habilidade para lidar com cães estressados ou agressivos em ambiente doméstico, a reputação cai rapidamente e a indicação (principal canal) seca.</w:t>
      </w:r>
    </w:p>
    <w:p w14:paraId="35E3E11C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**10. Fontes**</w:t>
      </w:r>
      <w:r w:rsidRPr="00270ACB">
        <w:rPr>
          <w:rFonts w:ascii="Arial" w:hAnsi="Arial" w:cs="Arial"/>
          <w:sz w:val="24"/>
          <w:szCs w:val="24"/>
        </w:rPr>
        <w:br/>
      </w:r>
      <w:proofErr w:type="spellStart"/>
      <w:r w:rsidRPr="00270ACB">
        <w:rPr>
          <w:rFonts w:ascii="Arial" w:hAnsi="Arial" w:cs="Arial"/>
          <w:sz w:val="24"/>
          <w:szCs w:val="24"/>
        </w:rPr>
        <w:t>Abinpet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/Instituto Pet Brasil (faturamento 2024); Sebrae (Panorama do Mercado Pet, via Correio Braziliense 2024); IPEDF/PDAD-A 2024 (pets por domicílio); </w:t>
      </w:r>
      <w:proofErr w:type="spellStart"/>
      <w:r w:rsidRPr="00270ACB">
        <w:rPr>
          <w:rFonts w:ascii="Arial" w:hAnsi="Arial" w:cs="Arial"/>
          <w:sz w:val="24"/>
          <w:szCs w:val="24"/>
        </w:rPr>
        <w:t>Econodata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(empresas de pet shop ativas, 2026).</w:t>
      </w:r>
    </w:p>
    <w:p w14:paraId="023FBC47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## IDEIAS DESCARTADAS</w:t>
      </w:r>
    </w:p>
    <w:p w14:paraId="62269FBF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>**1. Agência de diaristas para limpeza doméstica no DF**</w:t>
      </w:r>
      <w:r w:rsidRPr="00270ACB">
        <w:rPr>
          <w:rFonts w:ascii="Arial" w:hAnsi="Arial" w:cs="Arial"/>
          <w:sz w:val="24"/>
          <w:szCs w:val="24"/>
        </w:rPr>
        <w:br/>
        <w:t>Falhou na pergunta (d): o custo de captação e gestão de uma rede de diaristas informais é alto e a rotatividade é elevada; com capital de R$ 50 mil, não há como sustentar marketing e retenção de profissionais até o ponto de equilíbrio. Dado de suporte: em 2009, apenas 46% das trabalhadoras domésticas no DF contribuíam para a Previdência, indicando informalidade estrutural que dificulta a construção de uma operação formalizada.</w:t>
      </w:r>
    </w:p>
    <w:p w14:paraId="7ECB45D1" w14:textId="77777777" w:rsidR="00270ACB" w:rsidRDefault="00270ACB" w:rsidP="00270ACB">
      <w:pPr>
        <w:rPr>
          <w:rFonts w:ascii="Arial" w:hAnsi="Arial" w:cs="Arial"/>
          <w:sz w:val="24"/>
          <w:szCs w:val="24"/>
        </w:rPr>
      </w:pPr>
      <w:r w:rsidRPr="00270ACB">
        <w:rPr>
          <w:rFonts w:ascii="Arial" w:hAnsi="Arial" w:cs="Arial"/>
          <w:sz w:val="24"/>
          <w:szCs w:val="24"/>
        </w:rPr>
        <w:t xml:space="preserve">**2. Serviço de acompanhamento para idosos em consultas médicas (transporte + </w:t>
      </w:r>
      <w:proofErr w:type="gramStart"/>
      <w:r w:rsidRPr="00270ACB">
        <w:rPr>
          <w:rFonts w:ascii="Arial" w:hAnsi="Arial" w:cs="Arial"/>
          <w:sz w:val="24"/>
          <w:szCs w:val="24"/>
        </w:rPr>
        <w:t>acompanhante)*</w:t>
      </w:r>
      <w:proofErr w:type="gramEnd"/>
      <w:r w:rsidRPr="00270ACB">
        <w:rPr>
          <w:rFonts w:ascii="Arial" w:hAnsi="Arial" w:cs="Arial"/>
          <w:sz w:val="24"/>
          <w:szCs w:val="24"/>
        </w:rPr>
        <w:t>*</w:t>
      </w:r>
      <w:r w:rsidRPr="00270ACB">
        <w:rPr>
          <w:rFonts w:ascii="Arial" w:hAnsi="Arial" w:cs="Arial"/>
          <w:sz w:val="24"/>
          <w:szCs w:val="24"/>
        </w:rPr>
        <w:br/>
        <w:t xml:space="preserve">Falhou na pergunta (e): a janela não é nova nem específica — esse serviço já existe informalmente e há vagas de emprego formais para cuidador/acompanhante em clínicas e home </w:t>
      </w:r>
      <w:proofErr w:type="spellStart"/>
      <w:r w:rsidRPr="00270ACB">
        <w:rPr>
          <w:rFonts w:ascii="Arial" w:hAnsi="Arial" w:cs="Arial"/>
          <w:sz w:val="24"/>
          <w:szCs w:val="24"/>
        </w:rPr>
        <w:t>care</w:t>
      </w:r>
      <w:proofErr w:type="spellEnd"/>
      <w:r w:rsidRPr="00270ACB">
        <w:rPr>
          <w:rFonts w:ascii="Arial" w:hAnsi="Arial" w:cs="Arial"/>
          <w:sz w:val="24"/>
          <w:szCs w:val="24"/>
        </w:rPr>
        <w:t xml:space="preserve"> no DF. Não há uma mudança recente que abra uma janela exclusiva; a oportunidade real está no acompanhamento contínuo e remoto (Oportunidade 1), não no transporte pontual.</w:t>
      </w:r>
    </w:p>
    <w:p w14:paraId="45B5F784" w14:textId="77777777" w:rsidR="00270ACB" w:rsidRPr="00270ACB" w:rsidRDefault="00270ACB" w:rsidP="00270ACB">
      <w:pPr>
        <w:rPr>
          <w:rFonts w:ascii="Arial" w:hAnsi="Arial" w:cs="Arial"/>
          <w:sz w:val="24"/>
          <w:szCs w:val="24"/>
        </w:rPr>
      </w:pPr>
    </w:p>
    <w:p w14:paraId="6A05E096" w14:textId="77777777" w:rsidR="00270ACB" w:rsidRPr="00270ACB" w:rsidRDefault="00270ACB" w:rsidP="00892327">
      <w:pPr>
        <w:rPr>
          <w:rFonts w:ascii="Arial" w:hAnsi="Arial" w:cs="Arial"/>
          <w:sz w:val="24"/>
          <w:szCs w:val="24"/>
        </w:rPr>
      </w:pPr>
    </w:p>
    <w:p w14:paraId="6112B719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7A6B8132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3448608A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0ABBFD0A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06564287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3F6EED08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0C22764B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03E0B2C9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134AF351" w14:textId="77777777" w:rsidR="006247E8" w:rsidRDefault="006247E8" w:rsidP="006247E8">
      <w:pPr>
        <w:rPr>
          <w:rFonts w:ascii="Arial" w:hAnsi="Arial" w:cs="Arial"/>
          <w:sz w:val="24"/>
          <w:szCs w:val="24"/>
        </w:rPr>
      </w:pPr>
    </w:p>
    <w:p w14:paraId="43E9903E" w14:textId="5E378735" w:rsidR="006247E8" w:rsidRPr="006247E8" w:rsidRDefault="00270ACB" w:rsidP="006247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Nome/modelo: GPT-5.6 Luna</w:t>
      </w:r>
    </w:p>
    <w:p w14:paraId="783EC18D" w14:textId="77777777" w:rsidR="006247E8" w:rsidRDefault="006247E8" w:rsidP="006247E8">
      <w:pPr>
        <w:rPr>
          <w:sz w:val="24"/>
          <w:szCs w:val="24"/>
        </w:rPr>
      </w:pPr>
    </w:p>
    <w:p w14:paraId="49FCE7EE" w14:textId="12B9AD6C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### OPORTUNIDADE 1</w:t>
      </w:r>
    </w:p>
    <w:p w14:paraId="065A846F" w14:textId="77777777" w:rsidR="006247E8" w:rsidRPr="006247E8" w:rsidRDefault="006247E8" w:rsidP="006247E8">
      <w:pPr>
        <w:rPr>
          <w:sz w:val="24"/>
          <w:szCs w:val="24"/>
        </w:rPr>
      </w:pPr>
    </w:p>
    <w:p w14:paraId="59974A2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1. **Nome**</w:t>
      </w:r>
    </w:p>
    <w:p w14:paraId="1C056E80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Manutenção Preventiva e Higienização Domiciliar de Aparelhos de Ar-Condicionado Residencial no Entorno do DF</w:t>
      </w:r>
    </w:p>
    <w:p w14:paraId="176CE94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2. **Tendência de origem**</w:t>
      </w:r>
    </w:p>
    <w:p w14:paraId="483E659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Aumento das temperaturas médias globais e intensificação das ilhas de calor urbanas, aliado à expansão imobiliária de moradias populares e de média renda na periferia urbana e cidades-satélites.</w:t>
      </w:r>
    </w:p>
    <w:p w14:paraId="1CCD3EE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3. **Problema específico e cliente nomeável**</w:t>
      </w:r>
    </w:p>
    <w:p w14:paraId="08F32253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Acúmulo de sujeira e ácaros em aparelhos de ar-condicionado split que causam mau funcionamento e problemas respiratórios. O cliente nomeável é o morador de imóvel próprio ou alugado em Ceilândia, Samambaia e Valparaíso de Goiás que instalou o aparelho nos últimos 3 anos e não possui conhecimento técnico nem ferramentas específicas para higienização profunda.</w:t>
      </w:r>
    </w:p>
    <w:p w14:paraId="72788E0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4. **Modelo de negócio**</w:t>
      </w:r>
    </w:p>
    <w:p w14:paraId="15EDDED7" w14:textId="77777777" w:rsidR="006247E8" w:rsidRPr="006247E8" w:rsidRDefault="006247E8" w:rsidP="006247E8">
      <w:pPr>
        <w:rPr>
          <w:sz w:val="24"/>
          <w:szCs w:val="24"/>
        </w:rPr>
      </w:pPr>
    </w:p>
    <w:p w14:paraId="618AA36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**Quem paga:** O morador responsável pelo imóvel (B2C).</w:t>
      </w:r>
    </w:p>
    <w:p w14:paraId="1EABF40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**Por que paga:** Para evitar o consumo excessivo de energia elétrica gerado pelo filtro sujo, eliminar odores e garantir o funcionamento do aparelho sem custos de troca de peças.</w:t>
      </w:r>
    </w:p>
    <w:p w14:paraId="45BD4DD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**Investimento inicial:** R$ 12.000 (premissa: aquisição de lavadora de alta pressão para ar-condicionado, bolsas colecionadoras de resíduos, kit de ferramentas manuais, recolhedora de fluido refrigerante básica, EPIs e formalização/capital de giro inicial).</w:t>
      </w:r>
    </w:p>
    <w:p w14:paraId="0A600BC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**Custos recorrentes:** R$ 1.200/mês (premissa: combustível para transporte local, produtos químicos biodegradáveis de limpeza, insumos de consumo diário e taxa mensal MEI).</w:t>
      </w:r>
    </w:p>
    <w:p w14:paraId="21B0562A" w14:textId="77777777" w:rsidR="006247E8" w:rsidRPr="006247E8" w:rsidRDefault="006247E8" w:rsidP="006247E8">
      <w:pPr>
        <w:rPr>
          <w:sz w:val="24"/>
          <w:szCs w:val="24"/>
        </w:rPr>
      </w:pPr>
    </w:p>
    <w:p w14:paraId="04E65BA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5. **Demanda de mercado**</w:t>
      </w:r>
    </w:p>
    <w:p w14:paraId="1457F48F" w14:textId="77777777" w:rsidR="006247E8" w:rsidRPr="006247E8" w:rsidRDefault="006247E8" w:rsidP="006247E8">
      <w:pPr>
        <w:rPr>
          <w:sz w:val="24"/>
          <w:szCs w:val="24"/>
        </w:rPr>
      </w:pPr>
    </w:p>
    <w:p w14:paraId="0D4DDD55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**Público-alvo:** Famílias das classes B2 e C do DF e entorno, com residências que possuem de 1 a 3 aparelhos de ar-condicionado.</w:t>
      </w:r>
    </w:p>
    <w:p w14:paraId="7F30AF03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**Durabilidade da demanda:** Alta; o clima do DF apresenta longos períodos de seca e altas temperaturas, exigindo manutenção preventiva anual ou semestral.</w:t>
      </w:r>
    </w:p>
    <w:p w14:paraId="09B6FB95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* **Como alcançar os clientes:** Tráfego pago direcionado por raio de geolocalização (Google </w:t>
      </w:r>
      <w:proofErr w:type="spellStart"/>
      <w:r w:rsidRPr="006247E8">
        <w:rPr>
          <w:sz w:val="24"/>
          <w:szCs w:val="24"/>
        </w:rPr>
        <w:t>Ads</w:t>
      </w:r>
      <w:proofErr w:type="spellEnd"/>
      <w:r w:rsidRPr="006247E8">
        <w:rPr>
          <w:sz w:val="24"/>
          <w:szCs w:val="24"/>
        </w:rPr>
        <w:t xml:space="preserve"> e Meta </w:t>
      </w:r>
      <w:proofErr w:type="spellStart"/>
      <w:r w:rsidRPr="006247E8">
        <w:rPr>
          <w:sz w:val="24"/>
          <w:szCs w:val="24"/>
        </w:rPr>
        <w:t>Ads</w:t>
      </w:r>
      <w:proofErr w:type="spellEnd"/>
      <w:r w:rsidRPr="006247E8">
        <w:rPr>
          <w:sz w:val="24"/>
          <w:szCs w:val="24"/>
        </w:rPr>
        <w:t>), parcerias com condomínios residenciais locais e panfletagem direcionada em bairros com alta densidade de condomínios horizontais.</w:t>
      </w:r>
    </w:p>
    <w:p w14:paraId="4BDE2F6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**Retorno do CAC em &lt; 1 ano:** Sim (premissa: custo de aquisição de cliente estimado em R$ 35 via anúncios hiperlocais, diluído em um ticket médio de R$ 180 por serviço executado no mesmo dia).</w:t>
      </w:r>
    </w:p>
    <w:p w14:paraId="25CDB666" w14:textId="77777777" w:rsidR="006247E8" w:rsidRPr="006247E8" w:rsidRDefault="006247E8" w:rsidP="006247E8">
      <w:pPr>
        <w:rPr>
          <w:sz w:val="24"/>
          <w:szCs w:val="24"/>
        </w:rPr>
      </w:pPr>
    </w:p>
    <w:p w14:paraId="5FDB261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6. **Tamanho e estrutura do mercado**</w:t>
      </w:r>
    </w:p>
    <w:p w14:paraId="75505129" w14:textId="77777777" w:rsidR="006247E8" w:rsidRPr="006247E8" w:rsidRDefault="006247E8" w:rsidP="006247E8">
      <w:pPr>
        <w:rPr>
          <w:sz w:val="24"/>
          <w:szCs w:val="24"/>
        </w:rPr>
      </w:pPr>
    </w:p>
    <w:p w14:paraId="25467CD2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**Crescimento:** O mercado de bens duráveis e eletrodomésticos no Brasil apresentou crescimento contínuo de vendas nos últimos anos; no Centro-Oeste, a penetração de ar-condicionado nos domicílios urbanos vem subindo consistentemente (IBGE / PNAD Contínua 2022: 16,7% dos domicílios urbanos no Brasil possuíam ar-condicionado; no DF, a taxa historicamente supera a média regional devido às variações térmicas).</w:t>
      </w:r>
    </w:p>
    <w:p w14:paraId="1C2F3F8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**Fragmentação:** Mercado altamente fragmentado, composto por técnicos autônomos informais sem padronização de atendimento.</w:t>
      </w:r>
    </w:p>
    <w:p w14:paraId="5BA61E6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**Principais concorrentes:** Pequenas empresas locais de refrigeração e prestadores de serviço autônomos sem CNPJ.</w:t>
      </w:r>
    </w:p>
    <w:p w14:paraId="0EEA0E6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**Barreiras de entrada:** Baixas em capital, mas médias em capacitação técnica (exige curso prático de refrigeração).</w:t>
      </w:r>
    </w:p>
    <w:p w14:paraId="44370784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**Estágio do ciclo de vida:** Crescimento no mercado da periferia urbana do DF.</w:t>
      </w:r>
    </w:p>
    <w:p w14:paraId="0E283018" w14:textId="77777777" w:rsidR="006247E8" w:rsidRPr="006247E8" w:rsidRDefault="006247E8" w:rsidP="006247E8">
      <w:pPr>
        <w:rPr>
          <w:sz w:val="24"/>
          <w:szCs w:val="24"/>
        </w:rPr>
      </w:pPr>
    </w:p>
    <w:p w14:paraId="36C9B3B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7. **Análise de margem**</w:t>
      </w:r>
    </w:p>
    <w:p w14:paraId="7300CA72" w14:textId="77777777" w:rsidR="006247E8" w:rsidRPr="006247E8" w:rsidRDefault="006247E8" w:rsidP="006247E8">
      <w:pPr>
        <w:rPr>
          <w:sz w:val="24"/>
          <w:szCs w:val="24"/>
        </w:rPr>
      </w:pPr>
    </w:p>
    <w:p w14:paraId="00637C7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**Margem bruta possível:** ~75% (premissa: custo de insumos diretos e combustível representa cerca de R$ 45 por atendimento de ticket médio R$ 180).</w:t>
      </w:r>
    </w:p>
    <w:p w14:paraId="03AB91AB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**Ponto de equilíbrio:** ~12 serviços/mês (premissa: receitas de R$ 2.160 cobrem os custos fixos operacionais e tributos do MEI).</w:t>
      </w:r>
    </w:p>
    <w:p w14:paraId="680000D2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lastRenderedPageBreak/>
        <w:t>* **Cadeia de valor:** Distribuidor de peças/químicos -&gt; Técnico microempreendedor (prestador) -&gt; Cliente final residencial.</w:t>
      </w:r>
    </w:p>
    <w:p w14:paraId="632C6D3C" w14:textId="77777777" w:rsidR="006247E8" w:rsidRPr="006247E8" w:rsidRDefault="006247E8" w:rsidP="006247E8">
      <w:pPr>
        <w:rPr>
          <w:sz w:val="24"/>
          <w:szCs w:val="24"/>
        </w:rPr>
      </w:pPr>
    </w:p>
    <w:p w14:paraId="3A6794E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8. **Checklist**</w:t>
      </w:r>
    </w:p>
    <w:p w14:paraId="32C8304B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a) Existe um problema real a ser resolvido? Sim, perda de eficiência do aparelho, alto consumo de energia e poeira acumulada na seca do DF.</w:t>
      </w:r>
    </w:p>
    <w:p w14:paraId="44F186E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b) Existe um produto ou serviço que o resolva? Sim, higienização pressurizada com bolsa colecionadora sem necessidade de desinstalar o aparelho.</w:t>
      </w:r>
    </w:p>
    <w:p w14:paraId="00D268E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c) É possível identificar com clareza os potenciais clientes? Sim, proprietários de residências com ar-condicionado em cidades-satélites do DF com renda familiar acima de 3 salários mínimos.</w:t>
      </w:r>
    </w:p>
    <w:p w14:paraId="2310075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d) É possível executar uma estratégia de marketing e vendas viável em custo e retorno, dentro do capital informado? Sim, campanhas digitais hiperlocais focadas em CEPs específicos exigem orçamento inicial a partir de R$ 500/mês.</w:t>
      </w:r>
    </w:p>
    <w:p w14:paraId="38F76EA0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e) A janela da oportunidade está aberta (que mudança recente a abriu)? Sim, a alta expressiva das temperaturas médias registradas na Região Centro-Oeste nos últimos anos e o aumento da venda de equipamentos na região.</w:t>
      </w:r>
    </w:p>
    <w:p w14:paraId="075BCE6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9. **Principal risco**</w:t>
      </w:r>
    </w:p>
    <w:p w14:paraId="680AE2B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 dependência da capacidade operacional de apenas uma pessoa (tempo físico limitado) sem conseguir criar uma base de clientes recorrentes que garanta agenda preenchida nas estações mais amenas do ano.</w:t>
      </w:r>
    </w:p>
    <w:p w14:paraId="04A9873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10. **Fontes**</w:t>
      </w:r>
    </w:p>
    <w:p w14:paraId="76B5FE6E" w14:textId="77777777" w:rsidR="006247E8" w:rsidRPr="006247E8" w:rsidRDefault="006247E8" w:rsidP="006247E8">
      <w:pPr>
        <w:rPr>
          <w:sz w:val="24"/>
          <w:szCs w:val="24"/>
        </w:rPr>
      </w:pPr>
    </w:p>
    <w:p w14:paraId="3EEEC8E8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IBGE (Pesquisa Nacional por Amostra de Domicílios Contínua - PNAD Contínua 2022: Equipamento dos domicílios).</w:t>
      </w:r>
    </w:p>
    <w:p w14:paraId="699E4B5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SEBRAE (Relatórios de Tendências de Negócios Serviços de Manutenção e Reparação 2023/2024).</w:t>
      </w:r>
    </w:p>
    <w:p w14:paraId="78BE1BE1" w14:textId="77777777" w:rsidR="006247E8" w:rsidRPr="006247E8" w:rsidRDefault="006247E8" w:rsidP="006247E8">
      <w:pPr>
        <w:rPr>
          <w:sz w:val="24"/>
          <w:szCs w:val="24"/>
        </w:rPr>
      </w:pPr>
    </w:p>
    <w:p w14:paraId="30407290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---</w:t>
      </w:r>
    </w:p>
    <w:p w14:paraId="3377C07A" w14:textId="77777777" w:rsidR="006247E8" w:rsidRPr="006247E8" w:rsidRDefault="006247E8" w:rsidP="006247E8">
      <w:pPr>
        <w:rPr>
          <w:sz w:val="24"/>
          <w:szCs w:val="24"/>
        </w:rPr>
      </w:pPr>
    </w:p>
    <w:p w14:paraId="141FCAB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### OPORTUNIDADE 2</w:t>
      </w:r>
    </w:p>
    <w:p w14:paraId="22B0590C" w14:textId="77777777" w:rsidR="006247E8" w:rsidRPr="006247E8" w:rsidRDefault="006247E8" w:rsidP="006247E8">
      <w:pPr>
        <w:rPr>
          <w:sz w:val="24"/>
          <w:szCs w:val="24"/>
        </w:rPr>
      </w:pPr>
    </w:p>
    <w:p w14:paraId="6254EC4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1. **Nome**</w:t>
      </w:r>
    </w:p>
    <w:p w14:paraId="6EF99EE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lastRenderedPageBreak/>
        <w:t>Serviço Móvel de Banho e Tosa em Domicílio ("Leva e Traz" em caixa de transporte própria) para Cães de Pequeno Porte no Plano Piloto e Águas Claras</w:t>
      </w:r>
    </w:p>
    <w:p w14:paraId="79531EA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2. **Tendência de origem**</w:t>
      </w:r>
    </w:p>
    <w:p w14:paraId="04CCA36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Humanização dos animais de estimação combinada com a falta de tempo de moradores de apartamentos de alta e média densidade urbana.</w:t>
      </w:r>
    </w:p>
    <w:p w14:paraId="39A53DB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3. **Problema específico e cliente nomeável**</w:t>
      </w:r>
    </w:p>
    <w:p w14:paraId="133DA87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Estresse gerado em animais de estimação idosos ou ansiosos pelo transporte até pet shops tradicionais e pela permanência em gaiolas, somado ao tempo gasto pelo tutor para deslocamento. O cliente nomeável é a mulher ou homem de 25 a 50 anos, morador de apartamento em Águas Claras ou Asa Sul/Norte, que trabalha em regime presencial/híbrido e possui 1 ou 2 cães de pequeno porte.</w:t>
      </w:r>
    </w:p>
    <w:p w14:paraId="3F75ABC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4. **Modelo de negócio**</w:t>
      </w:r>
    </w:p>
    <w:p w14:paraId="204C18D6" w14:textId="77777777" w:rsidR="006247E8" w:rsidRPr="006247E8" w:rsidRDefault="006247E8" w:rsidP="006247E8">
      <w:pPr>
        <w:rPr>
          <w:sz w:val="24"/>
          <w:szCs w:val="24"/>
        </w:rPr>
      </w:pPr>
    </w:p>
    <w:p w14:paraId="226182E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**Quem paga:** O tutor do animal de estimação (B2C).</w:t>
      </w:r>
    </w:p>
    <w:p w14:paraId="11E8153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**Por que paga:** Pela comodidade do atendimento com hora marcada na própria residência ou pelo recolhimento/devolução rápida sem gaiolas coletivas.</w:t>
      </w:r>
    </w:p>
    <w:p w14:paraId="0F81A58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**Investimento inicial:** R$ 38.000 (premissa: aquisição de veículo usado de pequeno porte para transporte, secador profissional portátil, soprador, tesouras, máquina de tosa, banheira dobrável adaptada para área de serviço do cliente/condomínio, estoque de cosméticos veterinários e registro MEI).</w:t>
      </w:r>
    </w:p>
    <w:p w14:paraId="7BB83D1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**Custos recorrentes:** R$ 2.100/mês (premissa: combustível, produtos de higiene animal, manutenção do veículo, taxa MEI e plano de anúncios).</w:t>
      </w:r>
    </w:p>
    <w:p w14:paraId="660D0175" w14:textId="77777777" w:rsidR="006247E8" w:rsidRPr="006247E8" w:rsidRDefault="006247E8" w:rsidP="006247E8">
      <w:pPr>
        <w:rPr>
          <w:sz w:val="24"/>
          <w:szCs w:val="24"/>
        </w:rPr>
      </w:pPr>
    </w:p>
    <w:p w14:paraId="1BFDDED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5. **Demanda de mercado**</w:t>
      </w:r>
    </w:p>
    <w:p w14:paraId="7559AE52" w14:textId="77777777" w:rsidR="006247E8" w:rsidRPr="006247E8" w:rsidRDefault="006247E8" w:rsidP="006247E8">
      <w:pPr>
        <w:rPr>
          <w:sz w:val="24"/>
          <w:szCs w:val="24"/>
        </w:rPr>
      </w:pPr>
    </w:p>
    <w:p w14:paraId="0C817B0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**Público-alvo:** Famílias e pessoas solteiras das classes A e B no DF com animais de pequeno porte residindo em edifícios residenciais.</w:t>
      </w:r>
    </w:p>
    <w:p w14:paraId="5E5A4D8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**Durabilidade da demanda:** Altíssima e contínua; higiene animal exige frequência quinzenal ou mensal.</w:t>
      </w:r>
    </w:p>
    <w:p w14:paraId="495E2464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**Como alcançar os clientes:** Parcerias com síndicos de condomínios residenciais para divulgação em murais digitais/grupos internos, tráfego pago no Instagram direcionado aos bairros escolhidos e indicação direta ("mora no mesmo prédio").</w:t>
      </w:r>
    </w:p>
    <w:p w14:paraId="3BA6E812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**Retorno do CAC em &lt; 1 ano:** Sim (premissa: retenção recorrente; um cliente gerado por R$ 40 em anúncios consome R$ 120/mês recorrentemente).</w:t>
      </w:r>
    </w:p>
    <w:p w14:paraId="0D21C8EB" w14:textId="77777777" w:rsidR="006247E8" w:rsidRPr="006247E8" w:rsidRDefault="006247E8" w:rsidP="006247E8">
      <w:pPr>
        <w:rPr>
          <w:sz w:val="24"/>
          <w:szCs w:val="24"/>
        </w:rPr>
      </w:pPr>
    </w:p>
    <w:p w14:paraId="642592B2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lastRenderedPageBreak/>
        <w:t>6. **Tamanho e estrutura do mercado**</w:t>
      </w:r>
    </w:p>
    <w:p w14:paraId="1079A0C4" w14:textId="77777777" w:rsidR="006247E8" w:rsidRPr="006247E8" w:rsidRDefault="006247E8" w:rsidP="006247E8">
      <w:pPr>
        <w:rPr>
          <w:sz w:val="24"/>
          <w:szCs w:val="24"/>
        </w:rPr>
      </w:pPr>
    </w:p>
    <w:p w14:paraId="25193A79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* **Crescimento:** O mercado pet brasileiro faturou R$ 68,9 bilhões em 2023, sendo o segmento de Pet </w:t>
      </w:r>
      <w:proofErr w:type="spellStart"/>
      <w:r w:rsidRPr="006247E8">
        <w:rPr>
          <w:sz w:val="24"/>
          <w:szCs w:val="24"/>
        </w:rPr>
        <w:t>Care</w:t>
      </w:r>
      <w:proofErr w:type="spellEnd"/>
      <w:r w:rsidRPr="006247E8">
        <w:rPr>
          <w:sz w:val="24"/>
          <w:szCs w:val="24"/>
        </w:rPr>
        <w:t xml:space="preserve"> e Pet </w:t>
      </w:r>
      <w:proofErr w:type="spellStart"/>
      <w:r w:rsidRPr="006247E8">
        <w:rPr>
          <w:sz w:val="24"/>
          <w:szCs w:val="24"/>
        </w:rPr>
        <w:t>Vet</w:t>
      </w:r>
      <w:proofErr w:type="spellEnd"/>
      <w:r w:rsidRPr="006247E8">
        <w:rPr>
          <w:sz w:val="24"/>
          <w:szCs w:val="24"/>
        </w:rPr>
        <w:t xml:space="preserve"> um dos que mais cresce (Fonte: Instituto Pet Brasil - IPB, dados de faturamento nominal de 2023).</w:t>
      </w:r>
    </w:p>
    <w:p w14:paraId="53E5016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**Fragmentação:** Mercado de serviços pulverizado entre milhares de bairros e lojas locais.</w:t>
      </w:r>
    </w:p>
    <w:p w14:paraId="1374D21F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* **Principais concorrentes:** Pet shops de bairro e grandes redes de varejo pet (como Cobasi e </w:t>
      </w:r>
      <w:proofErr w:type="spellStart"/>
      <w:r w:rsidRPr="006247E8">
        <w:rPr>
          <w:sz w:val="24"/>
          <w:szCs w:val="24"/>
        </w:rPr>
        <w:t>Petz</w:t>
      </w:r>
      <w:proofErr w:type="spellEnd"/>
      <w:r w:rsidRPr="006247E8">
        <w:rPr>
          <w:sz w:val="24"/>
          <w:szCs w:val="24"/>
        </w:rPr>
        <w:t>).</w:t>
      </w:r>
    </w:p>
    <w:p w14:paraId="03ADBE1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**Barreiras de entrada:** Baixas financeiramente, exigindo diferenciação pelo atendimento VIP e pontualidade.</w:t>
      </w:r>
    </w:p>
    <w:p w14:paraId="3B622F2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**Estágio do ciclo de vida:** Maturidade em pet shops tradicionais, mas crescimento acelerado na modalidade de conveniência domiciliar.</w:t>
      </w:r>
    </w:p>
    <w:p w14:paraId="40B6D65C" w14:textId="77777777" w:rsidR="006247E8" w:rsidRPr="006247E8" w:rsidRDefault="006247E8" w:rsidP="006247E8">
      <w:pPr>
        <w:rPr>
          <w:sz w:val="24"/>
          <w:szCs w:val="24"/>
        </w:rPr>
      </w:pPr>
    </w:p>
    <w:p w14:paraId="414A6B4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7. **Análise de margem**</w:t>
      </w:r>
    </w:p>
    <w:p w14:paraId="5F0347AE" w14:textId="77777777" w:rsidR="006247E8" w:rsidRPr="006247E8" w:rsidRDefault="006247E8" w:rsidP="006247E8">
      <w:pPr>
        <w:rPr>
          <w:sz w:val="24"/>
          <w:szCs w:val="24"/>
        </w:rPr>
      </w:pPr>
    </w:p>
    <w:p w14:paraId="1BE1CED5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**Margem bruta possível:** ~80% (premissa: shampoo, condicionador, água e energia representam menos de R$ 20 por atendimento de ticket médio R$ 110).</w:t>
      </w:r>
    </w:p>
    <w:p w14:paraId="40C87514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**Ponto de equilíbrio:** ~25 atendimentos/mês (premissa: receita bruta de R$ 2.750 cobre custos fixos de veículo e insumos).</w:t>
      </w:r>
    </w:p>
    <w:p w14:paraId="654066D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**Cadeia de valor:** Indústria de cosméticos pet -&gt; Distribuidor regional -&gt; Microempreendedor tosador -&gt; Cliente final (tutor).</w:t>
      </w:r>
    </w:p>
    <w:p w14:paraId="72B6397E" w14:textId="77777777" w:rsidR="006247E8" w:rsidRPr="006247E8" w:rsidRDefault="006247E8" w:rsidP="006247E8">
      <w:pPr>
        <w:rPr>
          <w:sz w:val="24"/>
          <w:szCs w:val="24"/>
        </w:rPr>
      </w:pPr>
    </w:p>
    <w:p w14:paraId="53C88C7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8. **Checklist**</w:t>
      </w:r>
    </w:p>
    <w:p w14:paraId="4FC258A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a) Existe um problema real a ser resolvido? Sim, estresse dos animais em pet shops e perda de tempo dos tutores com deslocamento.</w:t>
      </w:r>
    </w:p>
    <w:p w14:paraId="6DD0A05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b) Existe um produto ou serviço que o resolva? Sim, serviço prestado no local com agendamento rígido e sem contato com outros animais.</w:t>
      </w:r>
    </w:p>
    <w:p w14:paraId="77A40BF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c) É possível identificar com clareza os potenciais clientes? Sim, tutores de cães de pequeno porte residentes em edifícios verticais no Plano Piloto e Águas Claras.</w:t>
      </w:r>
    </w:p>
    <w:p w14:paraId="6B6CAF6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d) É possível executar uma estratégia de marketing e vendas viável em custo e retorno, dentro do capital informado? Sim, panfletagem autorizada em portarias de condomínios e anúncios no Instagram focados num raio de 3 km.</w:t>
      </w:r>
    </w:p>
    <w:p w14:paraId="439272D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lastRenderedPageBreak/>
        <w:t>e) A janela da oportunidade está aberta (que mudança recente a abriu)? Sim, a consolidação do trabalho híbrido e o aumento constante da população de animais de estimação em apartamentos no DF.</w:t>
      </w:r>
    </w:p>
    <w:p w14:paraId="644D5DC7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9. **Principal risco**</w:t>
      </w:r>
    </w:p>
    <w:p w14:paraId="07137EC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Atrasos logísticos causados pelo trânsito urbano do DF entre um agendamento e outro, comprometendo a pontualidade que é o pilar central do serviço.</w:t>
      </w:r>
    </w:p>
    <w:p w14:paraId="11F43A58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10. **Fontes**</w:t>
      </w:r>
    </w:p>
    <w:p w14:paraId="616EFA77" w14:textId="77777777" w:rsidR="006247E8" w:rsidRPr="006247E8" w:rsidRDefault="006247E8" w:rsidP="006247E8">
      <w:pPr>
        <w:rPr>
          <w:sz w:val="24"/>
          <w:szCs w:val="24"/>
        </w:rPr>
      </w:pPr>
    </w:p>
    <w:p w14:paraId="798B7F6B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Instituto Pet Brasil (IPB - Censo Pet e Balanço do Setor 2023).</w:t>
      </w:r>
    </w:p>
    <w:p w14:paraId="77A4240E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SEBRAE DF (Estudos de Mercado Pet no Distrito Federal 2023).</w:t>
      </w:r>
    </w:p>
    <w:p w14:paraId="6F081469" w14:textId="77777777" w:rsidR="006247E8" w:rsidRPr="006247E8" w:rsidRDefault="006247E8" w:rsidP="006247E8">
      <w:pPr>
        <w:rPr>
          <w:sz w:val="24"/>
          <w:szCs w:val="24"/>
        </w:rPr>
      </w:pPr>
    </w:p>
    <w:p w14:paraId="2403EC9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---</w:t>
      </w:r>
    </w:p>
    <w:p w14:paraId="45974A39" w14:textId="77777777" w:rsidR="006247E8" w:rsidRPr="006247E8" w:rsidRDefault="006247E8" w:rsidP="006247E8">
      <w:pPr>
        <w:rPr>
          <w:sz w:val="24"/>
          <w:szCs w:val="24"/>
        </w:rPr>
      </w:pPr>
    </w:p>
    <w:p w14:paraId="5807347D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### IDEIAS DESCARTADAS</w:t>
      </w:r>
    </w:p>
    <w:p w14:paraId="277579B3" w14:textId="77777777" w:rsidR="006247E8" w:rsidRPr="006247E8" w:rsidRDefault="006247E8" w:rsidP="006247E8">
      <w:pPr>
        <w:rPr>
          <w:sz w:val="24"/>
          <w:szCs w:val="24"/>
        </w:rPr>
      </w:pPr>
    </w:p>
    <w:p w14:paraId="60CA9D25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1. **Ideia descartada:** Produção e venda de marmitas </w:t>
      </w:r>
      <w:proofErr w:type="spellStart"/>
      <w:r w:rsidRPr="006247E8">
        <w:rPr>
          <w:sz w:val="24"/>
          <w:szCs w:val="24"/>
        </w:rPr>
        <w:t>fit</w:t>
      </w:r>
      <w:proofErr w:type="spellEnd"/>
      <w:r w:rsidRPr="006247E8">
        <w:rPr>
          <w:sz w:val="24"/>
          <w:szCs w:val="24"/>
        </w:rPr>
        <w:t xml:space="preserve"> congeladas com entrega em todo o DF.</w:t>
      </w:r>
    </w:p>
    <w:p w14:paraId="57FB7B77" w14:textId="77777777" w:rsidR="006247E8" w:rsidRPr="006247E8" w:rsidRDefault="006247E8" w:rsidP="006247E8">
      <w:pPr>
        <w:rPr>
          <w:sz w:val="24"/>
          <w:szCs w:val="24"/>
        </w:rPr>
      </w:pPr>
    </w:p>
    <w:p w14:paraId="65BC7B11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* **Pergunta em que falhou:** **d) É possível executar uma estratégia de marketing e vendas viável em custo e retorno, dentro do capital </w:t>
      </w:r>
      <w:proofErr w:type="gramStart"/>
      <w:r w:rsidRPr="006247E8">
        <w:rPr>
          <w:sz w:val="24"/>
          <w:szCs w:val="24"/>
        </w:rPr>
        <w:t>informado?*</w:t>
      </w:r>
      <w:proofErr w:type="gramEnd"/>
      <w:r w:rsidRPr="006247E8">
        <w:rPr>
          <w:sz w:val="24"/>
          <w:szCs w:val="24"/>
        </w:rPr>
        <w:t>*</w:t>
      </w:r>
    </w:p>
    <w:p w14:paraId="0ACA182A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**Justificativa:** O custo logístico de entrega refrigerada em todo o DF, somado à alta concorrência e ao custo de aquisição de cliente (CAC) saturado no meio digital para alimentação, inviabiliza a operação lucrativa e a margem com um capital inicial de até R$ 50.000 sem escala industrial.</w:t>
      </w:r>
    </w:p>
    <w:p w14:paraId="060DC6B2" w14:textId="77777777" w:rsidR="006247E8" w:rsidRPr="006247E8" w:rsidRDefault="006247E8" w:rsidP="006247E8">
      <w:pPr>
        <w:rPr>
          <w:sz w:val="24"/>
          <w:szCs w:val="24"/>
        </w:rPr>
      </w:pPr>
    </w:p>
    <w:p w14:paraId="598C606C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2. **Ideia descartada:** Abertura de uma loja física de roupas sustentáveis/brechó no Centro de Taguatinga.</w:t>
      </w:r>
    </w:p>
    <w:p w14:paraId="795BED31" w14:textId="77777777" w:rsidR="006247E8" w:rsidRPr="006247E8" w:rsidRDefault="006247E8" w:rsidP="006247E8">
      <w:pPr>
        <w:rPr>
          <w:sz w:val="24"/>
          <w:szCs w:val="24"/>
        </w:rPr>
      </w:pPr>
    </w:p>
    <w:p w14:paraId="56A76876" w14:textId="77777777" w:rsidR="006247E8" w:rsidRPr="006247E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 xml:space="preserve">* **Pergunta em que falhou:** **d) É possível executar uma estratégia de marketing e vendas viável em custo e retorno, dentro do capital </w:t>
      </w:r>
      <w:proofErr w:type="gramStart"/>
      <w:r w:rsidRPr="006247E8">
        <w:rPr>
          <w:sz w:val="24"/>
          <w:szCs w:val="24"/>
        </w:rPr>
        <w:t>informado?*</w:t>
      </w:r>
      <w:proofErr w:type="gramEnd"/>
      <w:r w:rsidRPr="006247E8">
        <w:rPr>
          <w:sz w:val="24"/>
          <w:szCs w:val="24"/>
        </w:rPr>
        <w:t>*</w:t>
      </w:r>
    </w:p>
    <w:p w14:paraId="078F9FAA" w14:textId="6F5F53DA" w:rsidR="008B1F58" w:rsidRDefault="006247E8" w:rsidP="006247E8">
      <w:pPr>
        <w:rPr>
          <w:sz w:val="24"/>
          <w:szCs w:val="24"/>
        </w:rPr>
      </w:pPr>
      <w:r w:rsidRPr="006247E8">
        <w:rPr>
          <w:sz w:val="24"/>
          <w:szCs w:val="24"/>
        </w:rPr>
        <w:t>* **Justificativa:** O capital de R$ 50.000 é insuficiente para cobrir luvas/caução de aluguel comercial no DF, reforma de fachada/interiores, compra de estoque inicial mínimo e capital de giro até atingir o ponto de equilíbrio sem sócio investidor.</w:t>
      </w:r>
    </w:p>
    <w:p w14:paraId="5B102B50" w14:textId="77777777" w:rsidR="00B54C96" w:rsidRDefault="00B54C96" w:rsidP="006247E8">
      <w:pPr>
        <w:rPr>
          <w:sz w:val="24"/>
          <w:szCs w:val="24"/>
        </w:rPr>
      </w:pPr>
    </w:p>
    <w:p w14:paraId="2AF367DB" w14:textId="77777777" w:rsidR="00B54C96" w:rsidRDefault="00B54C96" w:rsidP="006247E8">
      <w:pPr>
        <w:rPr>
          <w:sz w:val="24"/>
          <w:szCs w:val="24"/>
        </w:rPr>
      </w:pPr>
    </w:p>
    <w:p w14:paraId="0259B0FD" w14:textId="77777777" w:rsidR="00B54C96" w:rsidRDefault="00B54C96" w:rsidP="006247E8">
      <w:pPr>
        <w:rPr>
          <w:sz w:val="24"/>
          <w:szCs w:val="24"/>
        </w:rPr>
      </w:pPr>
    </w:p>
    <w:p w14:paraId="5D871364" w14:textId="77777777" w:rsidR="00B54C96" w:rsidRDefault="00B54C96" w:rsidP="006247E8">
      <w:pPr>
        <w:rPr>
          <w:sz w:val="24"/>
          <w:szCs w:val="24"/>
        </w:rPr>
      </w:pPr>
    </w:p>
    <w:p w14:paraId="636FF418" w14:textId="77777777" w:rsidR="00B54C96" w:rsidRDefault="00B54C96" w:rsidP="00B54C96">
      <w:pPr>
        <w:rPr>
          <w:sz w:val="24"/>
          <w:szCs w:val="24"/>
        </w:rPr>
      </w:pPr>
    </w:p>
    <w:p w14:paraId="7E6C8853" w14:textId="7BA0D09C" w:rsidR="00B54C96" w:rsidRDefault="00B54C96" w:rsidP="00B54C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Nome/modelo: Gemini-3.6 Pro </w:t>
      </w:r>
      <w:proofErr w:type="spellStart"/>
      <w:r>
        <w:rPr>
          <w:rFonts w:ascii="Arial" w:hAnsi="Arial" w:cs="Arial"/>
          <w:sz w:val="24"/>
          <w:szCs w:val="24"/>
        </w:rPr>
        <w:t>Extended</w:t>
      </w:r>
      <w:proofErr w:type="spellEnd"/>
    </w:p>
    <w:p w14:paraId="7EB4ADE0" w14:textId="77777777" w:rsidR="002F3BFD" w:rsidRDefault="002F3BFD" w:rsidP="00B54C96">
      <w:pPr>
        <w:rPr>
          <w:rFonts w:ascii="Arial" w:hAnsi="Arial" w:cs="Arial"/>
          <w:sz w:val="24"/>
          <w:szCs w:val="24"/>
        </w:rPr>
      </w:pPr>
    </w:p>
    <w:p w14:paraId="4633543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 OPORTUNIDADES DE NEGÓCIO NO DISTRITO FEDERAL — 2026–2030</w:t>
      </w:r>
    </w:p>
    <w:p w14:paraId="3A32DF2E" w14:textId="77777777" w:rsidR="002F3BFD" w:rsidRPr="002F3BFD" w:rsidRDefault="002F3BFD" w:rsidP="002F3BFD">
      <w:pPr>
        <w:rPr>
          <w:sz w:val="24"/>
          <w:szCs w:val="24"/>
        </w:rPr>
      </w:pPr>
    </w:p>
    <w:p w14:paraId="4CA8C4B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### Oportunidade 1</w:t>
      </w:r>
    </w:p>
    <w:p w14:paraId="018ECA78" w14:textId="77777777" w:rsidR="002F3BFD" w:rsidRPr="002F3BFD" w:rsidRDefault="002F3BFD" w:rsidP="002F3BFD">
      <w:pPr>
        <w:rPr>
          <w:sz w:val="24"/>
          <w:szCs w:val="24"/>
        </w:rPr>
      </w:pPr>
    </w:p>
    <w:p w14:paraId="5DF9FCF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Nome**</w:t>
      </w:r>
    </w:p>
    <w:p w14:paraId="5A6B53DF" w14:textId="77777777" w:rsidR="002F3BFD" w:rsidRPr="002F3BFD" w:rsidRDefault="002F3BFD" w:rsidP="002F3BFD">
      <w:pPr>
        <w:rPr>
          <w:sz w:val="24"/>
          <w:szCs w:val="24"/>
        </w:rPr>
      </w:pPr>
      <w:proofErr w:type="spellStart"/>
      <w:r w:rsidRPr="002F3BFD">
        <w:rPr>
          <w:sz w:val="24"/>
          <w:szCs w:val="24"/>
        </w:rPr>
        <w:t>Back-office</w:t>
      </w:r>
      <w:proofErr w:type="spellEnd"/>
      <w:r w:rsidRPr="002F3BFD">
        <w:rPr>
          <w:sz w:val="24"/>
          <w:szCs w:val="24"/>
        </w:rPr>
        <w:t xml:space="preserve"> operacional e adequação à NFS-e para micro e pequenas empresas de serviços.</w:t>
      </w:r>
    </w:p>
    <w:p w14:paraId="627D6EC5" w14:textId="77777777" w:rsidR="002F3BFD" w:rsidRPr="002F3BFD" w:rsidRDefault="002F3BFD" w:rsidP="002F3BFD">
      <w:pPr>
        <w:rPr>
          <w:sz w:val="24"/>
          <w:szCs w:val="24"/>
        </w:rPr>
      </w:pPr>
    </w:p>
    <w:p w14:paraId="010F76D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Tendência de origem**</w:t>
      </w:r>
    </w:p>
    <w:p w14:paraId="494E4EC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Digitalização da gestão dos pequenos negócios e aumento da complexidade operacional/fiscal. A abertura mais concreta da janela ocorre em 2026: a Resolução CGSN nº 191/2026 determinou que ME e EPP optantes pelo Simples Nacional, quando sujeitas à NFS-e, deverão utilizar o Emissor Nacional a partir de **1º de novembro de 2026**.</w:t>
      </w:r>
    </w:p>
    <w:p w14:paraId="5C30DEC4" w14:textId="77777777" w:rsidR="002F3BFD" w:rsidRPr="002F3BFD" w:rsidRDefault="002F3BFD" w:rsidP="002F3BFD">
      <w:pPr>
        <w:rPr>
          <w:sz w:val="24"/>
          <w:szCs w:val="24"/>
        </w:rPr>
      </w:pPr>
    </w:p>
    <w:p w14:paraId="59DEEC8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**3. Problema específico e cliente nomeável**</w:t>
      </w:r>
    </w:p>
    <w:p w14:paraId="5824E36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problema é que pequenos prestadores de serviços precisam emitir NFS-e, organizar documentos, acompanhar recebimentos, agenda e clientes, mas frequentemente o próprio dono acumula essas tarefas. O cliente pagante é o proprietário de uma pequena empresa de serviços de Brasília, como salão, estética, manutenção, consultoria, treinamento, serviços para condomínios ou empresas locais. O empreendedor não faria contabilidade nem apuração tributária: cuidaria da execução operacional, deixando a responsabilidade técnica tributária com o contador.</w:t>
      </w:r>
    </w:p>
    <w:p w14:paraId="1A343FD5" w14:textId="77777777" w:rsidR="002F3BFD" w:rsidRPr="002F3BFD" w:rsidRDefault="002F3BFD" w:rsidP="002F3BFD">
      <w:pPr>
        <w:rPr>
          <w:sz w:val="24"/>
          <w:szCs w:val="24"/>
        </w:rPr>
      </w:pPr>
    </w:p>
    <w:p w14:paraId="6181935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**4. Modelo de negócio: quem paga, por que paga e a que custo**</w:t>
      </w:r>
    </w:p>
    <w:p w14:paraId="42FD421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Quem paga é a empresa-cliente. Ela paga para economizar tempo do proprietário, reduzir erros operacionais e manter o fluxo administrativo organizado.</w:t>
      </w:r>
    </w:p>
    <w:p w14:paraId="08DD915A" w14:textId="77777777" w:rsidR="002F3BFD" w:rsidRPr="002F3BFD" w:rsidRDefault="002F3BFD" w:rsidP="002F3BFD">
      <w:pPr>
        <w:rPr>
          <w:sz w:val="24"/>
          <w:szCs w:val="24"/>
        </w:rPr>
      </w:pPr>
    </w:p>
    <w:p w14:paraId="371DDC1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modelagem, não dado de mercado:** investimento inicial de **R$ 8 mil a R$ 15 mil**, medido como computador, telefone, software, identidade visual, divulgação e capital de giro inicial. Custos recorrentes podem ser estruturados em **R$ 1,5 mil a R$ 2,5 mil por mês**, medidos como softwares, comunicação, deslocamentos, contabilidade e marketing.</w:t>
      </w:r>
    </w:p>
    <w:p w14:paraId="0F927478" w14:textId="77777777" w:rsidR="002F3BFD" w:rsidRPr="002F3BFD" w:rsidRDefault="002F3BFD" w:rsidP="002F3BFD">
      <w:pPr>
        <w:rPr>
          <w:sz w:val="24"/>
          <w:szCs w:val="24"/>
        </w:rPr>
      </w:pPr>
    </w:p>
    <w:p w14:paraId="008AE5F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Um modelo possível é cobrança mensal de **R$ 700 por cliente**, medido como mensalidade de </w:t>
      </w:r>
      <w:proofErr w:type="spellStart"/>
      <w:r w:rsidRPr="002F3BFD">
        <w:rPr>
          <w:sz w:val="24"/>
          <w:szCs w:val="24"/>
        </w:rPr>
        <w:t>back-office</w:t>
      </w:r>
      <w:proofErr w:type="spellEnd"/>
      <w:r w:rsidRPr="002F3BFD">
        <w:rPr>
          <w:sz w:val="24"/>
          <w:szCs w:val="24"/>
        </w:rPr>
        <w:t>. Com custo variável direto de **R$ 150 por cliente/mês**, medido como software, comunicação e deslocamento atribuíveis ao cliente, a margem bruta operacional seria de aproximadamente **78,6%**, antes da remuneração do empreendedor. Com custo fixo de **R$ 2 mil por mês**, a premissa gera ponto de equilíbrio de aproximadamente **4 clientes ativos**.</w:t>
      </w:r>
    </w:p>
    <w:p w14:paraId="6BA48A9E" w14:textId="77777777" w:rsidR="002F3BFD" w:rsidRPr="002F3BFD" w:rsidRDefault="002F3BFD" w:rsidP="002F3BFD">
      <w:pPr>
        <w:rPr>
          <w:sz w:val="24"/>
          <w:szCs w:val="24"/>
        </w:rPr>
      </w:pPr>
    </w:p>
    <w:p w14:paraId="2266CC7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**5. Demanda de mercado**</w:t>
      </w:r>
    </w:p>
    <w:p w14:paraId="5CBE69A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público-alvo é amplo: o Mapa de Empresas registrava **421.478 empresas ativas no Distrito Federal no segundo quadrimestre de 2025**, medida como estoque de empresas ativas. No mesmo período foram abertas **32.073 empresas** e fechadas **19.408**, resultando em saldo de **12.665 empresas**, medido como diferença entre aberturas e fechamentos no quadrimestre. Esses números abrangem todos os tipos de empresas, portanto não representam diretamente o mercado endereçável desse serviço.</w:t>
      </w:r>
    </w:p>
    <w:p w14:paraId="0FE86B56" w14:textId="77777777" w:rsidR="002F3BFD" w:rsidRPr="002F3BFD" w:rsidRDefault="002F3BFD" w:rsidP="002F3BFD">
      <w:pPr>
        <w:rPr>
          <w:sz w:val="24"/>
          <w:szCs w:val="24"/>
        </w:rPr>
      </w:pPr>
    </w:p>
    <w:p w14:paraId="626A8E2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demanda tende a ser duradoura porque a necessidade de faturamento, agenda, cobrança e organização administrativa é recorrente. A principal aquisição pode ser feita por prospecção direta via WhatsApp/e-mail, visitas a polos comerciais e indicação de contadores. O CAC local específico para esse serviço é **sem dado confiável**.</w:t>
      </w:r>
    </w:p>
    <w:p w14:paraId="2CDBFB5B" w14:textId="77777777" w:rsidR="002F3BFD" w:rsidRPr="002F3BFD" w:rsidRDefault="002F3BFD" w:rsidP="002F3BFD">
      <w:pPr>
        <w:rPr>
          <w:sz w:val="24"/>
          <w:szCs w:val="24"/>
        </w:rPr>
      </w:pPr>
    </w:p>
    <w:p w14:paraId="0E46AAB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recuperação de CAC:** com contribuição bruta de **R$ 550 por cliente/mês**, um CAC de até **R$ 550 por cliente** seria recuperado no primeiro mês. Essa é uma premissa de modelagem, não um dado observado de mercado.</w:t>
      </w:r>
    </w:p>
    <w:p w14:paraId="480F6A4C" w14:textId="77777777" w:rsidR="002F3BFD" w:rsidRPr="002F3BFD" w:rsidRDefault="002F3BFD" w:rsidP="002F3BFD">
      <w:pPr>
        <w:rPr>
          <w:sz w:val="24"/>
          <w:szCs w:val="24"/>
        </w:rPr>
      </w:pPr>
    </w:p>
    <w:p w14:paraId="126DB43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**6. Tamanho e estrutura do mercado**</w:t>
      </w:r>
    </w:p>
    <w:p w14:paraId="15A743D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O mercado potencial é fragmentado, composto por milhares de pequenos negócios, mas não há dado confiável nas fontes aceitas que isole o número de empresas do DF </w:t>
      </w:r>
      <w:r w:rsidRPr="002F3BFD">
        <w:rPr>
          <w:sz w:val="24"/>
          <w:szCs w:val="24"/>
        </w:rPr>
        <w:lastRenderedPageBreak/>
        <w:t>que precisam exatamente desse serviço. A mudança regulatória de 2026 aumenta a necessidade imediata de adaptação para ME e EPP do Simples.</w:t>
      </w:r>
    </w:p>
    <w:p w14:paraId="4CE2B991" w14:textId="77777777" w:rsidR="002F3BFD" w:rsidRPr="002F3BFD" w:rsidRDefault="002F3BFD" w:rsidP="002F3BFD">
      <w:pPr>
        <w:rPr>
          <w:sz w:val="24"/>
          <w:szCs w:val="24"/>
        </w:rPr>
      </w:pPr>
    </w:p>
    <w:p w14:paraId="30F5D26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Principais concorrentes: escritórios contábeis que oferecem serviços administrativos adicionais, assistentes virtuais, freelancers de apoio administrativo e funcionários internos dos próprios clientes.</w:t>
      </w:r>
    </w:p>
    <w:p w14:paraId="6196AF3C" w14:textId="77777777" w:rsidR="002F3BFD" w:rsidRPr="002F3BFD" w:rsidRDefault="002F3BFD" w:rsidP="002F3BFD">
      <w:pPr>
        <w:rPr>
          <w:sz w:val="24"/>
          <w:szCs w:val="24"/>
        </w:rPr>
      </w:pPr>
    </w:p>
    <w:p w14:paraId="6CCD728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Barreiras de entrada são baixas no capital e moderadas em conhecimento. A atividade de apoio administrativo é compatível com ocupação de MEI, incluindo a atividade de digitador/preparação de documentos e apoio administrativo prevista no rol oficial.</w:t>
      </w:r>
    </w:p>
    <w:p w14:paraId="20AE934F" w14:textId="77777777" w:rsidR="002F3BFD" w:rsidRPr="002F3BFD" w:rsidRDefault="002F3BFD" w:rsidP="002F3BFD">
      <w:pPr>
        <w:rPr>
          <w:sz w:val="24"/>
          <w:szCs w:val="24"/>
        </w:rPr>
      </w:pPr>
    </w:p>
    <w:p w14:paraId="64560C7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Estágio do ciclo de vida: mercado maduro, mas com uma oportunidade específica em crescimento associada à adaptação à NFS-e nacional.</w:t>
      </w:r>
    </w:p>
    <w:p w14:paraId="54286DF2" w14:textId="77777777" w:rsidR="002F3BFD" w:rsidRPr="002F3BFD" w:rsidRDefault="002F3BFD" w:rsidP="002F3BFD">
      <w:pPr>
        <w:rPr>
          <w:sz w:val="24"/>
          <w:szCs w:val="24"/>
        </w:rPr>
      </w:pPr>
    </w:p>
    <w:p w14:paraId="2E0EB26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**7. Análise de margem**</w:t>
      </w:r>
    </w:p>
    <w:p w14:paraId="04DF234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Margem bruta possível: **premissa de 75% a 85%**, considerando operação individual e baixo custo direto por cliente. Não há dado confiável de margem bruta média específica para esse nicho no DF.</w:t>
      </w:r>
    </w:p>
    <w:p w14:paraId="7F5989BF" w14:textId="77777777" w:rsidR="002F3BFD" w:rsidRPr="002F3BFD" w:rsidRDefault="002F3BFD" w:rsidP="002F3BFD">
      <w:pPr>
        <w:rPr>
          <w:sz w:val="24"/>
          <w:szCs w:val="24"/>
        </w:rPr>
      </w:pPr>
    </w:p>
    <w:p w14:paraId="2906699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ponto de equilíbrio:** custo fixo de **R$ 2 mil/mês**, contribuição de **R$ 550/cliente/mês** e mensalidade de **R$ 700** produzem equilíbrio próximo de **4 clientes ativos**.</w:t>
      </w:r>
    </w:p>
    <w:p w14:paraId="760E5E02" w14:textId="77777777" w:rsidR="002F3BFD" w:rsidRPr="002F3BFD" w:rsidRDefault="002F3BFD" w:rsidP="002F3BFD">
      <w:pPr>
        <w:rPr>
          <w:sz w:val="24"/>
          <w:szCs w:val="24"/>
        </w:rPr>
      </w:pPr>
    </w:p>
    <w:p w14:paraId="203978D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Cadeia de valor: empresa-cliente → empreendedor de </w:t>
      </w:r>
      <w:proofErr w:type="spellStart"/>
      <w:r w:rsidRPr="002F3BFD">
        <w:rPr>
          <w:sz w:val="24"/>
          <w:szCs w:val="24"/>
        </w:rPr>
        <w:t>back-office</w:t>
      </w:r>
      <w:proofErr w:type="spellEnd"/>
      <w:r w:rsidRPr="002F3BFD">
        <w:rPr>
          <w:sz w:val="24"/>
          <w:szCs w:val="24"/>
        </w:rPr>
        <w:t xml:space="preserve"> → sistemas de emissão/gestão → contador quando houver atividade contábil/fiscal → cliente final da empresa contratante.</w:t>
      </w:r>
    </w:p>
    <w:p w14:paraId="57DDFC11" w14:textId="77777777" w:rsidR="002F3BFD" w:rsidRPr="002F3BFD" w:rsidRDefault="002F3BFD" w:rsidP="002F3BFD">
      <w:pPr>
        <w:rPr>
          <w:sz w:val="24"/>
          <w:szCs w:val="24"/>
        </w:rPr>
      </w:pPr>
    </w:p>
    <w:p w14:paraId="7A1BECD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**8. Checklist**</w:t>
      </w:r>
    </w:p>
    <w:p w14:paraId="1C59FE0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a) **Sim** — pequenos empresários têm tarefas administrativas e emissão de documentos que consomem tempo e exigem organização.</w:t>
      </w:r>
    </w:p>
    <w:p w14:paraId="4373FBA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b) **Sim** — o serviço pode executar operacionalmente emissão de NFS-e, organização documental, agenda, cobrança e acompanhamento de clientes. A NFS-e nacional possui emissor oficial e regras definidas pelo governo.</w:t>
      </w:r>
    </w:p>
    <w:p w14:paraId="5389578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c) **Sim** — proprietário de micro ou pequena empresa de serviços no DF é um cliente claramente identificável.</w:t>
      </w:r>
    </w:p>
    <w:p w14:paraId="56F0DD6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d) **Sim** — pode ser vendido diretamente para empresas, sem necessidade de ponto físico; CAC específico é **sem dado confiável**, mas o baixo investimento e a mensalidade recorrente permitem recuperação rápida sob premissa de venda direta.</w:t>
      </w:r>
    </w:p>
    <w:p w14:paraId="716A3A5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e) **Sim** — a obrigatoriedade nacional da NFS-e para ME/EPP do Simples a partir de **1º de novembro de 2026** abre uma janela regulatória concreta.</w:t>
      </w:r>
    </w:p>
    <w:p w14:paraId="134DF75A" w14:textId="77777777" w:rsidR="002F3BFD" w:rsidRPr="002F3BFD" w:rsidRDefault="002F3BFD" w:rsidP="002F3BFD">
      <w:pPr>
        <w:rPr>
          <w:sz w:val="24"/>
          <w:szCs w:val="24"/>
        </w:rPr>
      </w:pPr>
    </w:p>
    <w:p w14:paraId="3116EB0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**9. Principal risco**</w:t>
      </w:r>
    </w:p>
    <w:p w14:paraId="574308E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risco principal é o cliente não perceber valor suficiente para continuar pagando mensalmente depois que a implantação inicial da NFS-e estiver concluída. Para reduzir esse risco, o negócio precisa vender **gestão administrativa recorrente**, e não somente “ajuda para emitir nota”.</w:t>
      </w:r>
    </w:p>
    <w:p w14:paraId="41B9DAA4" w14:textId="77777777" w:rsidR="002F3BFD" w:rsidRPr="002F3BFD" w:rsidRDefault="002F3BFD" w:rsidP="002F3BFD">
      <w:pPr>
        <w:rPr>
          <w:sz w:val="24"/>
          <w:szCs w:val="24"/>
        </w:rPr>
      </w:pPr>
    </w:p>
    <w:p w14:paraId="1205930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**10. Fontes**</w:t>
      </w:r>
    </w:p>
    <w:p w14:paraId="7AE752E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Receita Federal/CGSN — Resolução e obrigatoriedade da NFS-e nacional em 2026.</w:t>
      </w:r>
    </w:p>
    <w:p w14:paraId="176376E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Portal Nacional da NFS-e — funcionamento e emissão.</w:t>
      </w:r>
    </w:p>
    <w:p w14:paraId="5DD63F3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Mapa de Empresas — dados de empresas ativas, abertas e fechadas no DF em 2025.</w:t>
      </w:r>
    </w:p>
    <w:p w14:paraId="7F44B22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Portal Empresas &amp; Negócios — ocupações permitidas ao MEI.</w:t>
      </w:r>
    </w:p>
    <w:p w14:paraId="0973FF81" w14:textId="77777777" w:rsidR="002F3BFD" w:rsidRPr="002F3BFD" w:rsidRDefault="002F3BFD" w:rsidP="002F3BFD">
      <w:pPr>
        <w:rPr>
          <w:sz w:val="24"/>
          <w:szCs w:val="24"/>
        </w:rPr>
      </w:pPr>
    </w:p>
    <w:p w14:paraId="421DB04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---</w:t>
      </w:r>
    </w:p>
    <w:p w14:paraId="0800B1BF" w14:textId="77777777" w:rsidR="002F3BFD" w:rsidRPr="002F3BFD" w:rsidRDefault="002F3BFD" w:rsidP="002F3BFD">
      <w:pPr>
        <w:rPr>
          <w:sz w:val="24"/>
          <w:szCs w:val="24"/>
        </w:rPr>
      </w:pPr>
    </w:p>
    <w:p w14:paraId="1DAF9BF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### Oportunidade 2</w:t>
      </w:r>
    </w:p>
    <w:p w14:paraId="74FF39AE" w14:textId="77777777" w:rsidR="002F3BFD" w:rsidRPr="002F3BFD" w:rsidRDefault="002F3BFD" w:rsidP="002F3BFD">
      <w:pPr>
        <w:rPr>
          <w:sz w:val="24"/>
          <w:szCs w:val="24"/>
        </w:rPr>
      </w:pPr>
    </w:p>
    <w:p w14:paraId="7E54B81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Nome**</w:t>
      </w:r>
    </w:p>
    <w:p w14:paraId="1326B87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Manutenção e higienização de aparelhos de ar-condicionado para pequenos estabelecimentos.</w:t>
      </w:r>
    </w:p>
    <w:p w14:paraId="4F7EDDE1" w14:textId="77777777" w:rsidR="002F3BFD" w:rsidRPr="002F3BFD" w:rsidRDefault="002F3BFD" w:rsidP="002F3BFD">
      <w:pPr>
        <w:rPr>
          <w:sz w:val="24"/>
          <w:szCs w:val="24"/>
        </w:rPr>
      </w:pPr>
    </w:p>
    <w:p w14:paraId="5112F33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Tendência de origem**</w:t>
      </w:r>
    </w:p>
    <w:p w14:paraId="5F09E6E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Busca por manutenção preventiva, continuidade operacional e terceirização de serviços técnicos. A abertura recente mais importante é a expansão do **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**, plataforma criada para aproximar </w:t>
      </w:r>
      <w:proofErr w:type="spellStart"/>
      <w:r w:rsidRPr="002F3BFD">
        <w:rPr>
          <w:sz w:val="24"/>
          <w:szCs w:val="24"/>
        </w:rPr>
        <w:t>MEIs</w:t>
      </w:r>
      <w:proofErr w:type="spellEnd"/>
      <w:r w:rsidRPr="002F3BFD">
        <w:rPr>
          <w:sz w:val="24"/>
          <w:szCs w:val="24"/>
        </w:rPr>
        <w:t xml:space="preserve"> de compras públicas. Em 2025, a plataforma registrou **3.998 oportunidades de negócio**, medida como demandas cadastradas, envolvendo **1.240 órgãos públicos**, **7.407 fornecedores** e **2.116 contratos aprovados**, com **R$ 11.771.545,38** em serviços contratados nacionalmente.</w:t>
      </w:r>
    </w:p>
    <w:p w14:paraId="19EB851C" w14:textId="77777777" w:rsidR="002F3BFD" w:rsidRPr="002F3BFD" w:rsidRDefault="002F3BFD" w:rsidP="002F3BFD">
      <w:pPr>
        <w:rPr>
          <w:sz w:val="24"/>
          <w:szCs w:val="24"/>
        </w:rPr>
      </w:pPr>
    </w:p>
    <w:p w14:paraId="7B5E333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**3. Problema específico e cliente nomeável**</w:t>
      </w:r>
    </w:p>
    <w:p w14:paraId="67DF15E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Pequenas empresas, condomínios, escolas, clínicas, escritórios e órgãos públicos possuem equipamentos que precisam de limpeza, diagnóstico e manutenção e não querem manter um técnico próprio.</w:t>
      </w:r>
    </w:p>
    <w:p w14:paraId="7458FC3D" w14:textId="77777777" w:rsidR="002F3BFD" w:rsidRPr="002F3BFD" w:rsidRDefault="002F3BFD" w:rsidP="002F3BFD">
      <w:pPr>
        <w:rPr>
          <w:sz w:val="24"/>
          <w:szCs w:val="24"/>
        </w:rPr>
      </w:pPr>
    </w:p>
    <w:p w14:paraId="14D1938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cliente pagante pode ser o dono do estabelecimento, administrador de condomínio ou órgão público. Quem usa o equipamento é o ocupante do imóvel, mas quem paga é o proprietário ou responsável pela manutenção.</w:t>
      </w:r>
    </w:p>
    <w:p w14:paraId="47150366" w14:textId="77777777" w:rsidR="002F3BFD" w:rsidRPr="002F3BFD" w:rsidRDefault="002F3BFD" w:rsidP="002F3BFD">
      <w:pPr>
        <w:rPr>
          <w:sz w:val="24"/>
          <w:szCs w:val="24"/>
        </w:rPr>
      </w:pPr>
    </w:p>
    <w:p w14:paraId="0C302EB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**4. Modelo de negócio: quem paga, por que paga e a que custo**</w:t>
      </w:r>
    </w:p>
    <w:p w14:paraId="2F7D8B2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cliente paga para evitar falhas, reduzir indisponibilidade dos aparelhos e terceirizar a manutenção.</w:t>
      </w:r>
    </w:p>
    <w:p w14:paraId="7E4F70F6" w14:textId="77777777" w:rsidR="002F3BFD" w:rsidRPr="002F3BFD" w:rsidRDefault="002F3BFD" w:rsidP="002F3BFD">
      <w:pPr>
        <w:rPr>
          <w:sz w:val="24"/>
          <w:szCs w:val="24"/>
        </w:rPr>
      </w:pPr>
    </w:p>
    <w:p w14:paraId="48AD96D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**Premissa de modelagem:** investimento inicial de **R$ 30 mil a R$ 45 mil**, medido como ferramentas técnicas, bomba de vácuo, </w:t>
      </w:r>
      <w:proofErr w:type="spellStart"/>
      <w:r w:rsidRPr="002F3BFD">
        <w:rPr>
          <w:sz w:val="24"/>
          <w:szCs w:val="24"/>
        </w:rPr>
        <w:t>manifold</w:t>
      </w:r>
      <w:proofErr w:type="spellEnd"/>
      <w:r w:rsidRPr="002F3BFD">
        <w:rPr>
          <w:sz w:val="24"/>
          <w:szCs w:val="24"/>
        </w:rPr>
        <w:t>, equipamentos de limpeza, instrumentos de diagnóstico, EPIs, escada, materiais iniciais, treinamento e capital de giro. A compra de veículo próprio não está incluída nessa premissa.</w:t>
      </w:r>
    </w:p>
    <w:p w14:paraId="46815BC0" w14:textId="77777777" w:rsidR="002F3BFD" w:rsidRPr="002F3BFD" w:rsidRDefault="002F3BFD" w:rsidP="002F3BFD">
      <w:pPr>
        <w:rPr>
          <w:sz w:val="24"/>
          <w:szCs w:val="24"/>
        </w:rPr>
      </w:pPr>
    </w:p>
    <w:p w14:paraId="6BA9A8D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Há evidência concreta de demanda pública em Brasília. Uma contratação registrada no 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 para a Superintendência de Representação do Estado do Piauí no DF envolveu manutenção de aparelhos em Brasília, incluindo limpeza, higienização, verificação e eventual recarga de gás. Outra oportunidade de 2026, também em Brasília, previa manutenção de três aparelhos e estimava a contratação entre **R$ 2 mil e R$ 3 mil**, valor total estimado para aquele serviço específico.</w:t>
      </w:r>
    </w:p>
    <w:p w14:paraId="66BE527C" w14:textId="77777777" w:rsidR="002F3BFD" w:rsidRPr="002F3BFD" w:rsidRDefault="002F3BFD" w:rsidP="002F3BFD">
      <w:pPr>
        <w:rPr>
          <w:sz w:val="24"/>
          <w:szCs w:val="24"/>
        </w:rPr>
      </w:pPr>
    </w:p>
    <w:p w14:paraId="2E6F42E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**5. Demanda de mercado**</w:t>
      </w:r>
    </w:p>
    <w:p w14:paraId="7D675CC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público é formado por estabelecimentos comerciais, condomínios e instituições públicas de Brasília e entorno.</w:t>
      </w:r>
    </w:p>
    <w:p w14:paraId="01603B75" w14:textId="77777777" w:rsidR="002F3BFD" w:rsidRPr="002F3BFD" w:rsidRDefault="002F3BFD" w:rsidP="002F3BFD">
      <w:pPr>
        <w:rPr>
          <w:sz w:val="24"/>
          <w:szCs w:val="24"/>
        </w:rPr>
      </w:pPr>
    </w:p>
    <w:p w14:paraId="63D5AB4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demanda é recorrente porque manutenção preventiva e corretiva pode ser contratada repetidamente. A aquisição pode combinar prospecção direta de empresas, administradoras de condomínio e participação no 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. O governo informa que o programa permite a </w:t>
      </w:r>
      <w:proofErr w:type="spellStart"/>
      <w:r w:rsidRPr="002F3BFD">
        <w:rPr>
          <w:sz w:val="24"/>
          <w:szCs w:val="24"/>
        </w:rPr>
        <w:t>MEIs</w:t>
      </w:r>
      <w:proofErr w:type="spellEnd"/>
      <w:r w:rsidRPr="002F3BFD">
        <w:rPr>
          <w:sz w:val="24"/>
          <w:szCs w:val="24"/>
        </w:rPr>
        <w:t xml:space="preserve"> cadastrados consultar oportunidades, enviar propostas e prestar serviços a órgãos públicos.</w:t>
      </w:r>
    </w:p>
    <w:p w14:paraId="1718B058" w14:textId="77777777" w:rsidR="002F3BFD" w:rsidRPr="002F3BFD" w:rsidRDefault="002F3BFD" w:rsidP="002F3BFD">
      <w:pPr>
        <w:rPr>
          <w:sz w:val="24"/>
          <w:szCs w:val="24"/>
        </w:rPr>
      </w:pPr>
    </w:p>
    <w:p w14:paraId="2931CDF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CAC local de manutenção de ar-condicionado: **sem dado confiável**.</w:t>
      </w:r>
    </w:p>
    <w:p w14:paraId="76B7B786" w14:textId="77777777" w:rsidR="002F3BFD" w:rsidRPr="002F3BFD" w:rsidRDefault="002F3BFD" w:rsidP="002F3BFD">
      <w:pPr>
        <w:rPr>
          <w:sz w:val="24"/>
          <w:szCs w:val="24"/>
        </w:rPr>
      </w:pPr>
    </w:p>
    <w:p w14:paraId="0108895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recuperação:** se o custo de aquisição fosse de **R$ 300 por cliente** e a contribuição bruta média de um serviço fosse de **R$ 600**, o CAC seria recuperado em um primeiro atendimento. O valor de R$ 300 é apenas premissa de modelagem.</w:t>
      </w:r>
    </w:p>
    <w:p w14:paraId="3F8A8E06" w14:textId="77777777" w:rsidR="002F3BFD" w:rsidRPr="002F3BFD" w:rsidRDefault="002F3BFD" w:rsidP="002F3BFD">
      <w:pPr>
        <w:rPr>
          <w:sz w:val="24"/>
          <w:szCs w:val="24"/>
        </w:rPr>
      </w:pPr>
    </w:p>
    <w:p w14:paraId="417762D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**6. Tamanho e estrutura do mercado**</w:t>
      </w:r>
    </w:p>
    <w:p w14:paraId="1C1764D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Não há dado confiável, nas fontes aceitas, sobre o faturamento específico de manutenção de ar-condicionado no Distrito Federal.</w:t>
      </w:r>
    </w:p>
    <w:p w14:paraId="48844F51" w14:textId="77777777" w:rsidR="002F3BFD" w:rsidRPr="002F3BFD" w:rsidRDefault="002F3BFD" w:rsidP="002F3BFD">
      <w:pPr>
        <w:rPr>
          <w:sz w:val="24"/>
          <w:szCs w:val="24"/>
        </w:rPr>
      </w:pPr>
    </w:p>
    <w:p w14:paraId="16E3ADA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estrutura é fragmentada entre técnicos autônomos, pequenas empresas especializadas e empresas maiores de manutenção predial. A atividade de instalação e reparação de sistemas de ar-condicionado consta entre as ocupações permitidas ao MEI, e o próprio 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 inclui essa atividade.</w:t>
      </w:r>
    </w:p>
    <w:p w14:paraId="378956E7" w14:textId="77777777" w:rsidR="002F3BFD" w:rsidRPr="002F3BFD" w:rsidRDefault="002F3BFD" w:rsidP="002F3BFD">
      <w:pPr>
        <w:rPr>
          <w:sz w:val="24"/>
          <w:szCs w:val="24"/>
        </w:rPr>
      </w:pPr>
    </w:p>
    <w:p w14:paraId="2AD7AC1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Há demanda pública comprovada: uma contratação de 2026 em Brasília para instalação de **12 aparelhos** teve valor estimado entre **R$ 12 mil e R$ 13 mil**, medido como valor total estimado da contratação daquele conjunto de instalações. Isso não representa preço médio do mercado.</w:t>
      </w:r>
    </w:p>
    <w:p w14:paraId="2EF1D5D5" w14:textId="77777777" w:rsidR="002F3BFD" w:rsidRPr="002F3BFD" w:rsidRDefault="002F3BFD" w:rsidP="002F3BFD">
      <w:pPr>
        <w:rPr>
          <w:sz w:val="24"/>
          <w:szCs w:val="24"/>
        </w:rPr>
      </w:pPr>
    </w:p>
    <w:p w14:paraId="0EA5204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Estágio do ciclo de vida: mercado maduro, fragmentado, com nova possibilidade de aquisição de clientes via contratação pública digital.</w:t>
      </w:r>
    </w:p>
    <w:p w14:paraId="6FD4EE3B" w14:textId="77777777" w:rsidR="002F3BFD" w:rsidRPr="002F3BFD" w:rsidRDefault="002F3BFD" w:rsidP="002F3BFD">
      <w:pPr>
        <w:rPr>
          <w:sz w:val="24"/>
          <w:szCs w:val="24"/>
        </w:rPr>
      </w:pPr>
    </w:p>
    <w:p w14:paraId="56C4397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**7. Análise de margem**</w:t>
      </w:r>
    </w:p>
    <w:p w14:paraId="40DDFAD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Não há dado confiável de margem média do setor no DF.</w:t>
      </w:r>
    </w:p>
    <w:p w14:paraId="1EEC5402" w14:textId="77777777" w:rsidR="002F3BFD" w:rsidRPr="002F3BFD" w:rsidRDefault="002F3BFD" w:rsidP="002F3BFD">
      <w:pPr>
        <w:rPr>
          <w:sz w:val="24"/>
          <w:szCs w:val="24"/>
        </w:rPr>
      </w:pPr>
    </w:p>
    <w:p w14:paraId="6B5FA50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margem bruta operacional de **45% a 60%**, antes da remuneração do empreendedor, dependendo da quantidade de peças, gás, deslocamento e complexidade técnica. Com custo fixo mensal de **R$ 3 mil** e margem de contribuição de **50%**, o ponto de equilíbrio seria uma receita mensal de aproximadamente **R$ 6 mil**.</w:t>
      </w:r>
    </w:p>
    <w:p w14:paraId="4F4A97EB" w14:textId="77777777" w:rsidR="002F3BFD" w:rsidRPr="002F3BFD" w:rsidRDefault="002F3BFD" w:rsidP="002F3BFD">
      <w:pPr>
        <w:rPr>
          <w:sz w:val="24"/>
          <w:szCs w:val="24"/>
        </w:rPr>
      </w:pPr>
    </w:p>
    <w:p w14:paraId="7BB2E9C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Cadeia de valor: fabricante/importador de equipamentos e componentes → distribuidor de peças/gases → técnico/MEI → condomínio/empresa/órgão público → usuário do espaço.</w:t>
      </w:r>
    </w:p>
    <w:p w14:paraId="19C0A96E" w14:textId="77777777" w:rsidR="002F3BFD" w:rsidRPr="002F3BFD" w:rsidRDefault="002F3BFD" w:rsidP="002F3BFD">
      <w:pPr>
        <w:rPr>
          <w:sz w:val="24"/>
          <w:szCs w:val="24"/>
        </w:rPr>
      </w:pPr>
    </w:p>
    <w:p w14:paraId="0F30A4E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**8. Checklist**</w:t>
      </w:r>
    </w:p>
    <w:p w14:paraId="5833C1E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a) **Sim** — falhas, sujeira e necessidade de manutenção de equipamentos instalados são problemas concretos.</w:t>
      </w:r>
    </w:p>
    <w:p w14:paraId="54A2C8C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b) **Sim** — existe serviço técnico específico para manutenção, higienização e instalação.</w:t>
      </w:r>
    </w:p>
    <w:p w14:paraId="03FC8E6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c) **Sim** — condomínios, lojas, clínicas, escritórios e órgãos públicos são compradores identificáveis.</w:t>
      </w:r>
    </w:p>
    <w:p w14:paraId="0AEFA35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d) **Sim** — há venda direta B2B e um canal adicional de contratação pública; o capital necessário cabe dentro do limite informado sob a premissa de não comprar veículo próprio.</w:t>
      </w:r>
    </w:p>
    <w:p w14:paraId="2659201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e) **Sim** — o 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 foi implantado e ampliado entre 2025 e 2026 como novo canal de contratação de </w:t>
      </w:r>
      <w:proofErr w:type="spellStart"/>
      <w:r w:rsidRPr="002F3BFD">
        <w:rPr>
          <w:sz w:val="24"/>
          <w:szCs w:val="24"/>
        </w:rPr>
        <w:t>MEIs</w:t>
      </w:r>
      <w:proofErr w:type="spellEnd"/>
      <w:r w:rsidRPr="002F3BFD">
        <w:rPr>
          <w:sz w:val="24"/>
          <w:szCs w:val="24"/>
        </w:rPr>
        <w:t>, com oportunidades efetivas de manutenção em Brasília.</w:t>
      </w:r>
    </w:p>
    <w:p w14:paraId="4431A92A" w14:textId="77777777" w:rsidR="002F3BFD" w:rsidRPr="002F3BFD" w:rsidRDefault="002F3BFD" w:rsidP="002F3BFD">
      <w:pPr>
        <w:rPr>
          <w:sz w:val="24"/>
          <w:szCs w:val="24"/>
        </w:rPr>
      </w:pPr>
    </w:p>
    <w:p w14:paraId="403385A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**9. Principal risco**</w:t>
      </w:r>
    </w:p>
    <w:p w14:paraId="139C1A6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risco que derruba a oportunidade é a falta de competência técnica suficiente. Um iniciante precisaria investir primeiro em formação prática e começar por manutenção preventiva simples, evitando serviços de maior complexidade até possuir experiência.</w:t>
      </w:r>
    </w:p>
    <w:p w14:paraId="66AD07F4" w14:textId="77777777" w:rsidR="002F3BFD" w:rsidRPr="002F3BFD" w:rsidRDefault="002F3BFD" w:rsidP="002F3BFD">
      <w:pPr>
        <w:rPr>
          <w:sz w:val="24"/>
          <w:szCs w:val="24"/>
        </w:rPr>
      </w:pPr>
    </w:p>
    <w:p w14:paraId="1716FA2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**10. Fontes**</w:t>
      </w:r>
    </w:p>
    <w:p w14:paraId="6786795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MEMP/Governo Federal — resultados do </w:t>
      </w: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>.</w:t>
      </w:r>
    </w:p>
    <w:p w14:paraId="2CE9BEAC" w14:textId="77777777" w:rsidR="002F3BFD" w:rsidRPr="002F3BFD" w:rsidRDefault="002F3BFD" w:rsidP="002F3BFD">
      <w:pPr>
        <w:rPr>
          <w:sz w:val="24"/>
          <w:szCs w:val="24"/>
        </w:rPr>
      </w:pPr>
      <w:proofErr w:type="spellStart"/>
      <w:r w:rsidRPr="002F3BFD">
        <w:rPr>
          <w:sz w:val="24"/>
          <w:szCs w:val="24"/>
        </w:rPr>
        <w:t>Contrata+Brasil</w:t>
      </w:r>
      <w:proofErr w:type="spellEnd"/>
      <w:r w:rsidRPr="002F3BFD">
        <w:rPr>
          <w:sz w:val="24"/>
          <w:szCs w:val="24"/>
        </w:rPr>
        <w:t xml:space="preserve"> — oportunidades concretas em Brasília.</w:t>
      </w:r>
    </w:p>
    <w:p w14:paraId="1E448B9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Portal Empresas &amp; Negócios — ocupações MEI.</w:t>
      </w:r>
    </w:p>
    <w:p w14:paraId="46AB5DFE" w14:textId="77777777" w:rsidR="002F3BFD" w:rsidRPr="002F3BFD" w:rsidRDefault="002F3BFD" w:rsidP="002F3BFD">
      <w:pPr>
        <w:rPr>
          <w:sz w:val="24"/>
          <w:szCs w:val="24"/>
        </w:rPr>
      </w:pPr>
    </w:p>
    <w:p w14:paraId="3741C01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---</w:t>
      </w:r>
    </w:p>
    <w:p w14:paraId="70727AD5" w14:textId="77777777" w:rsidR="002F3BFD" w:rsidRPr="002F3BFD" w:rsidRDefault="002F3BFD" w:rsidP="002F3BFD">
      <w:pPr>
        <w:rPr>
          <w:sz w:val="24"/>
          <w:szCs w:val="24"/>
        </w:rPr>
      </w:pPr>
    </w:p>
    <w:p w14:paraId="72DF26B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### Oportunidade 3</w:t>
      </w:r>
    </w:p>
    <w:p w14:paraId="75DD9664" w14:textId="77777777" w:rsidR="002F3BFD" w:rsidRPr="002F3BFD" w:rsidRDefault="002F3BFD" w:rsidP="002F3BFD">
      <w:pPr>
        <w:rPr>
          <w:sz w:val="24"/>
          <w:szCs w:val="24"/>
        </w:rPr>
      </w:pPr>
    </w:p>
    <w:p w14:paraId="50DF7F0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Nome**</w:t>
      </w:r>
    </w:p>
    <w:p w14:paraId="2918FD6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Limpeza pós-mudança e pós-obra para apartamentos e imóveis de locação.</w:t>
      </w:r>
    </w:p>
    <w:p w14:paraId="3EBDDAF7" w14:textId="77777777" w:rsidR="002F3BFD" w:rsidRPr="002F3BFD" w:rsidRDefault="002F3BFD" w:rsidP="002F3BFD">
      <w:pPr>
        <w:rPr>
          <w:sz w:val="24"/>
          <w:szCs w:val="24"/>
        </w:rPr>
      </w:pPr>
    </w:p>
    <w:p w14:paraId="1486165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Tendência de origem**</w:t>
      </w:r>
    </w:p>
    <w:p w14:paraId="7712DA1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Aumento da movimentação do mercado imobiliário residencial do DF. No primeiro semestre de 2026, foram vendidas **2.375 unidades residenciais novas**, medida como vendas de unidades no período, alta de **10%** sobre as **2.167 unidades vendidas no primeiro semestre de 2025**. No mesmo período de 2026 foram lançadas **1.631 unidades novas**, contra **784** no primeiro semestre de 2025, variação de **108%**.</w:t>
      </w:r>
    </w:p>
    <w:p w14:paraId="2944CAAB" w14:textId="77777777" w:rsidR="002F3BFD" w:rsidRPr="002F3BFD" w:rsidRDefault="002F3BFD" w:rsidP="002F3BFD">
      <w:pPr>
        <w:rPr>
          <w:sz w:val="24"/>
          <w:szCs w:val="24"/>
        </w:rPr>
      </w:pPr>
    </w:p>
    <w:p w14:paraId="4F1FCBC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mudança recente que abre a janela é justamente a forte retomada dos lançamentos residenciais em 2026.</w:t>
      </w:r>
    </w:p>
    <w:p w14:paraId="11D959FA" w14:textId="77777777" w:rsidR="002F3BFD" w:rsidRPr="002F3BFD" w:rsidRDefault="002F3BFD" w:rsidP="002F3BFD">
      <w:pPr>
        <w:rPr>
          <w:sz w:val="24"/>
          <w:szCs w:val="24"/>
        </w:rPr>
      </w:pPr>
    </w:p>
    <w:p w14:paraId="5A5D86A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**3. Problema específico e cliente nomeável**</w:t>
      </w:r>
    </w:p>
    <w:p w14:paraId="51030B9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Compradores de apartamentos precisam entregar ou receber o imóvel limpo antes da mudança; proprietários e administradores precisam preparar imóveis entre locatários; corretores podem precisar entregar o imóvel em condição adequada para visita ou entrada do comprador.</w:t>
      </w:r>
    </w:p>
    <w:p w14:paraId="7CE124D4" w14:textId="77777777" w:rsidR="002F3BFD" w:rsidRPr="002F3BFD" w:rsidRDefault="002F3BFD" w:rsidP="002F3BFD">
      <w:pPr>
        <w:rPr>
          <w:sz w:val="24"/>
          <w:szCs w:val="24"/>
        </w:rPr>
      </w:pPr>
    </w:p>
    <w:p w14:paraId="644ECBF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Clientes pagantes: proprietários, locadores, imobiliárias e administradoras de imóveis. O usuário final é o morador.</w:t>
      </w:r>
    </w:p>
    <w:p w14:paraId="3DF3420E" w14:textId="77777777" w:rsidR="002F3BFD" w:rsidRPr="002F3BFD" w:rsidRDefault="002F3BFD" w:rsidP="002F3BFD">
      <w:pPr>
        <w:rPr>
          <w:sz w:val="24"/>
          <w:szCs w:val="24"/>
        </w:rPr>
      </w:pPr>
    </w:p>
    <w:p w14:paraId="3839FAF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**4. Modelo de negócio: quem paga, por que paga e a que custo**</w:t>
      </w:r>
    </w:p>
    <w:p w14:paraId="235C999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cliente paga pela economia de tempo e pela entrega do imóvel em condição adequada, especialmente quando há mudança ou troca rápida de ocupante.</w:t>
      </w:r>
    </w:p>
    <w:p w14:paraId="327CE583" w14:textId="77777777" w:rsidR="002F3BFD" w:rsidRPr="002F3BFD" w:rsidRDefault="002F3BFD" w:rsidP="002F3BFD">
      <w:pPr>
        <w:rPr>
          <w:sz w:val="24"/>
          <w:szCs w:val="24"/>
        </w:rPr>
      </w:pPr>
    </w:p>
    <w:p w14:paraId="7C7D9A2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investimento inicial de **R$ 10 mil a R$ 20 mil**, medido como aspirador profissional, extratora, equipamentos de limpeza, EPIs, escadas, produtos, divulgação e capital de giro.</w:t>
      </w:r>
    </w:p>
    <w:p w14:paraId="798F692F" w14:textId="77777777" w:rsidR="002F3BFD" w:rsidRPr="002F3BFD" w:rsidRDefault="002F3BFD" w:rsidP="002F3BFD">
      <w:pPr>
        <w:rPr>
          <w:sz w:val="24"/>
          <w:szCs w:val="24"/>
        </w:rPr>
      </w:pPr>
    </w:p>
    <w:p w14:paraId="0DC3381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serviço médio de **R$ 650**, medido como ticket de uma limpeza residencial especializada. Se os custos variáveis diretos forem **R$ 200** por serviço, medidos como produtos, deslocamento e insumos, a contribuição seria de **R$ 450** por serviço.</w:t>
      </w:r>
    </w:p>
    <w:p w14:paraId="154AD818" w14:textId="77777777" w:rsidR="002F3BFD" w:rsidRPr="002F3BFD" w:rsidRDefault="002F3BFD" w:rsidP="002F3BFD">
      <w:pPr>
        <w:rPr>
          <w:sz w:val="24"/>
          <w:szCs w:val="24"/>
        </w:rPr>
      </w:pPr>
    </w:p>
    <w:p w14:paraId="7350C41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Com custo fixo de **R$ 2 mil/mês**, o ponto de equilíbrio seria de aproximadamente **5 serviços mensais**.</w:t>
      </w:r>
    </w:p>
    <w:p w14:paraId="7C80A3F6" w14:textId="77777777" w:rsidR="002F3BFD" w:rsidRPr="002F3BFD" w:rsidRDefault="002F3BFD" w:rsidP="002F3BFD">
      <w:pPr>
        <w:rPr>
          <w:sz w:val="24"/>
          <w:szCs w:val="24"/>
        </w:rPr>
      </w:pPr>
    </w:p>
    <w:p w14:paraId="6E1F185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**5. Demanda de mercado**</w:t>
      </w:r>
    </w:p>
    <w:p w14:paraId="39F4B05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mercado imobiliário de novos apartamentos está gerando fluxo de compradores e imóveis. Os **2.375 apartamentos vendidos no primeiro semestre de 2026** constituem um indicador de movimentação potencial de demanda, mas não devem ser interpretados como tamanho do mercado de limpeza.</w:t>
      </w:r>
    </w:p>
    <w:p w14:paraId="7B1D0BFB" w14:textId="77777777" w:rsidR="002F3BFD" w:rsidRPr="002F3BFD" w:rsidRDefault="002F3BFD" w:rsidP="002F3BFD">
      <w:pPr>
        <w:rPr>
          <w:sz w:val="24"/>
          <w:szCs w:val="24"/>
        </w:rPr>
      </w:pPr>
    </w:p>
    <w:p w14:paraId="2461A65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demanda pode ser alcançada por parcerias com corretores, administradoras, síndicos profissionais, construtoras e grupos de moradores. Também é possível vender diretamente por busca local e WhatsApp.</w:t>
      </w:r>
    </w:p>
    <w:p w14:paraId="5137A270" w14:textId="77777777" w:rsidR="002F3BFD" w:rsidRPr="002F3BFD" w:rsidRDefault="002F3BFD" w:rsidP="002F3BFD">
      <w:pPr>
        <w:rPr>
          <w:sz w:val="24"/>
          <w:szCs w:val="24"/>
        </w:rPr>
      </w:pPr>
    </w:p>
    <w:p w14:paraId="5E5F711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CAC de limpeza pós-mudança no DF: **sem dado confiável**.</w:t>
      </w:r>
    </w:p>
    <w:p w14:paraId="0E814C81" w14:textId="77777777" w:rsidR="002F3BFD" w:rsidRPr="002F3BFD" w:rsidRDefault="002F3BFD" w:rsidP="002F3BFD">
      <w:pPr>
        <w:rPr>
          <w:sz w:val="24"/>
          <w:szCs w:val="24"/>
        </w:rPr>
      </w:pPr>
    </w:p>
    <w:p w14:paraId="1160B49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recuperação:** com contribuição de **R$ 450 por serviço**, um CAC de até **R$ 450** seria recuperado no primeiro serviço. Trata-se de hipótese operacional, não de dado de mercado.</w:t>
      </w:r>
    </w:p>
    <w:p w14:paraId="45FD3337" w14:textId="77777777" w:rsidR="002F3BFD" w:rsidRPr="002F3BFD" w:rsidRDefault="002F3BFD" w:rsidP="002F3BFD">
      <w:pPr>
        <w:rPr>
          <w:sz w:val="24"/>
          <w:szCs w:val="24"/>
        </w:rPr>
      </w:pPr>
    </w:p>
    <w:p w14:paraId="1DA2927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**6. Tamanho e estrutura do mercado**</w:t>
      </w:r>
    </w:p>
    <w:p w14:paraId="00D9654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mercado específico de limpeza pós-obra/pós-mudança no DF não possui, nas fontes aceitas, estimativa confiável de faturamento.</w:t>
      </w:r>
    </w:p>
    <w:p w14:paraId="2F1009CC" w14:textId="77777777" w:rsidR="002F3BFD" w:rsidRPr="002F3BFD" w:rsidRDefault="002F3BFD" w:rsidP="002F3BFD">
      <w:pPr>
        <w:rPr>
          <w:sz w:val="24"/>
          <w:szCs w:val="24"/>
        </w:rPr>
      </w:pPr>
    </w:p>
    <w:p w14:paraId="1554B44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estrutura é bastante fragmentada: empresas de limpeza, diaristas, prestadores autônomos e empresas especializadas em pós-obra. A barreira de entrada financeira é baixa, </w:t>
      </w:r>
      <w:proofErr w:type="gramStart"/>
      <w:r w:rsidRPr="002F3BFD">
        <w:rPr>
          <w:sz w:val="24"/>
          <w:szCs w:val="24"/>
        </w:rPr>
        <w:t>portanto</w:t>
      </w:r>
      <w:proofErr w:type="gramEnd"/>
      <w:r w:rsidRPr="002F3BFD">
        <w:rPr>
          <w:sz w:val="24"/>
          <w:szCs w:val="24"/>
        </w:rPr>
        <w:t xml:space="preserve"> a diferenciação precisa vir de prazo, padrão de entrega, especialização e relacionamento com imobiliárias.</w:t>
      </w:r>
    </w:p>
    <w:p w14:paraId="6D93B1C2" w14:textId="77777777" w:rsidR="002F3BFD" w:rsidRPr="002F3BFD" w:rsidRDefault="002F3BFD" w:rsidP="002F3BFD">
      <w:pPr>
        <w:rPr>
          <w:sz w:val="24"/>
          <w:szCs w:val="24"/>
        </w:rPr>
      </w:pPr>
    </w:p>
    <w:p w14:paraId="5617520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setor imobiliário local apresentou forte retomada dos lançamentos em 2026: **1.631 unidades lançadas no primeiro semestre de 2026**, medida como novas unidades residenciais colocadas no mercado, alta de **108%** na comparação anual.</w:t>
      </w:r>
    </w:p>
    <w:p w14:paraId="57B1CF99" w14:textId="77777777" w:rsidR="002F3BFD" w:rsidRPr="002F3BFD" w:rsidRDefault="002F3BFD" w:rsidP="002F3BFD">
      <w:pPr>
        <w:rPr>
          <w:sz w:val="24"/>
          <w:szCs w:val="24"/>
        </w:rPr>
      </w:pPr>
    </w:p>
    <w:p w14:paraId="5B75F54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Estágio do ciclo de vida: serviço maduro, com nicho de demanda impulsionado pelo crescimento do fluxo imobiliário.</w:t>
      </w:r>
    </w:p>
    <w:p w14:paraId="574E7BD4" w14:textId="77777777" w:rsidR="002F3BFD" w:rsidRPr="002F3BFD" w:rsidRDefault="002F3BFD" w:rsidP="002F3BFD">
      <w:pPr>
        <w:rPr>
          <w:sz w:val="24"/>
          <w:szCs w:val="24"/>
        </w:rPr>
      </w:pPr>
    </w:p>
    <w:p w14:paraId="78F15D3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**7. Análise de margem**</w:t>
      </w:r>
    </w:p>
    <w:p w14:paraId="5E91E1B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margem bruta operacional de **55% a 70%**, antes da remuneração do empreendedor, dependendo do grau de sujeira, área do imóvel e necessidade de mão de obra adicional.</w:t>
      </w:r>
    </w:p>
    <w:p w14:paraId="1D8D287D" w14:textId="77777777" w:rsidR="002F3BFD" w:rsidRPr="002F3BFD" w:rsidRDefault="002F3BFD" w:rsidP="002F3BFD">
      <w:pPr>
        <w:rPr>
          <w:sz w:val="24"/>
          <w:szCs w:val="24"/>
        </w:rPr>
      </w:pPr>
    </w:p>
    <w:p w14:paraId="4B56F25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Com ticket de **R$ 650**, custo variável de **R$ 200** e custo fixo mensal de **R$ 2 mil**, o ponto de equilíbrio é aproximadamente **5 serviços/mês**.</w:t>
      </w:r>
    </w:p>
    <w:p w14:paraId="619ADC06" w14:textId="77777777" w:rsidR="002F3BFD" w:rsidRPr="002F3BFD" w:rsidRDefault="002F3BFD" w:rsidP="002F3BFD">
      <w:pPr>
        <w:rPr>
          <w:sz w:val="24"/>
          <w:szCs w:val="24"/>
        </w:rPr>
      </w:pPr>
    </w:p>
    <w:p w14:paraId="0CF7C0C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Cadeia de valor: fabricantes/distribuidores de produtos e equipamentos → prestador de limpeza → proprietário/imobiliária/administradora → novo morador ou locatário.</w:t>
      </w:r>
    </w:p>
    <w:p w14:paraId="17AB49AB" w14:textId="77777777" w:rsidR="002F3BFD" w:rsidRPr="002F3BFD" w:rsidRDefault="002F3BFD" w:rsidP="002F3BFD">
      <w:pPr>
        <w:rPr>
          <w:sz w:val="24"/>
          <w:szCs w:val="24"/>
        </w:rPr>
      </w:pPr>
    </w:p>
    <w:p w14:paraId="2135E18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**8. Checklist**</w:t>
      </w:r>
    </w:p>
    <w:p w14:paraId="2B1947D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a) **Sim** — mudança, entrega de imóvel e troca de locatário geram necessidade concreta de limpeza especializada.</w:t>
      </w:r>
    </w:p>
    <w:p w14:paraId="03E6CAF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b) **Sim** — limpeza pós-obra, pós-mudança e turnover são serviços diretamente executáveis.</w:t>
      </w:r>
    </w:p>
    <w:p w14:paraId="480646B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c) **Sim** — proprietários, imobiliárias e administradoras são clientes pagantes claramente identificáveis.</w:t>
      </w:r>
    </w:p>
    <w:p w14:paraId="33D3CF8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d) **Sim** — o negócio pode começar sem loja, com vendas diretas e parcerias; CAC local é **sem dado confiável**, mas o investimento inicial é baixo sob a premissa apresentada.</w:t>
      </w:r>
    </w:p>
    <w:p w14:paraId="5FCCF08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e) **Sim** — a retomada imobiliária de 2026, com **108% de aumento nos lançamentos do primeiro semestre**, ampliou o fluxo de novos imóveis.</w:t>
      </w:r>
    </w:p>
    <w:p w14:paraId="5433D191" w14:textId="77777777" w:rsidR="002F3BFD" w:rsidRPr="002F3BFD" w:rsidRDefault="002F3BFD" w:rsidP="002F3BFD">
      <w:pPr>
        <w:rPr>
          <w:sz w:val="24"/>
          <w:szCs w:val="24"/>
        </w:rPr>
      </w:pPr>
    </w:p>
    <w:p w14:paraId="62FB8AC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**9. Principal risco**</w:t>
      </w:r>
    </w:p>
    <w:p w14:paraId="6708E69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principal risco é competir apenas por preço com diaristas e empresas de limpeza. Sem especialização em imóveis recém-entregues, prazo curto e padrão de acabamento, a margem tende a ser pressionada.</w:t>
      </w:r>
    </w:p>
    <w:p w14:paraId="5B82FBF5" w14:textId="77777777" w:rsidR="002F3BFD" w:rsidRPr="002F3BFD" w:rsidRDefault="002F3BFD" w:rsidP="002F3BFD">
      <w:pPr>
        <w:rPr>
          <w:sz w:val="24"/>
          <w:szCs w:val="24"/>
        </w:rPr>
      </w:pPr>
    </w:p>
    <w:p w14:paraId="4B08BC5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**10. Fontes**</w:t>
      </w:r>
    </w:p>
    <w:p w14:paraId="292D793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Sinduscon-DF/ADEMI-DF — Panorama da Habitação do DF, primeiro semestre de 2026.</w:t>
      </w:r>
    </w:p>
    <w:p w14:paraId="5090349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Sinduscon-DF — </w:t>
      </w:r>
      <w:proofErr w:type="gramStart"/>
      <w:r w:rsidRPr="002F3BFD">
        <w:rPr>
          <w:sz w:val="24"/>
          <w:szCs w:val="24"/>
        </w:rPr>
        <w:t>indicadores</w:t>
      </w:r>
      <w:proofErr w:type="gramEnd"/>
      <w:r w:rsidRPr="002F3BFD">
        <w:rPr>
          <w:sz w:val="24"/>
          <w:szCs w:val="24"/>
        </w:rPr>
        <w:t xml:space="preserve"> do mercado imobiliário do DF.</w:t>
      </w:r>
    </w:p>
    <w:p w14:paraId="473F014A" w14:textId="77777777" w:rsidR="002F3BFD" w:rsidRPr="002F3BFD" w:rsidRDefault="002F3BFD" w:rsidP="002F3BFD">
      <w:pPr>
        <w:rPr>
          <w:sz w:val="24"/>
          <w:szCs w:val="24"/>
        </w:rPr>
      </w:pPr>
    </w:p>
    <w:p w14:paraId="57214BB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---</w:t>
      </w:r>
    </w:p>
    <w:p w14:paraId="3361E75F" w14:textId="77777777" w:rsidR="002F3BFD" w:rsidRPr="002F3BFD" w:rsidRDefault="002F3BFD" w:rsidP="002F3BFD">
      <w:pPr>
        <w:rPr>
          <w:sz w:val="24"/>
          <w:szCs w:val="24"/>
        </w:rPr>
      </w:pPr>
    </w:p>
    <w:p w14:paraId="4DF5FD1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### Oportunidade 4</w:t>
      </w:r>
    </w:p>
    <w:p w14:paraId="70FAD2BC" w14:textId="77777777" w:rsidR="002F3BFD" w:rsidRPr="002F3BFD" w:rsidRDefault="002F3BFD" w:rsidP="002F3BFD">
      <w:pPr>
        <w:rPr>
          <w:sz w:val="24"/>
          <w:szCs w:val="24"/>
        </w:rPr>
      </w:pPr>
    </w:p>
    <w:p w14:paraId="61737AC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Nome**</w:t>
      </w:r>
    </w:p>
    <w:p w14:paraId="2639B6C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Serviço de companhia e apoio domiciliar não clínico para pessoas idosas.</w:t>
      </w:r>
    </w:p>
    <w:p w14:paraId="0F26AB25" w14:textId="77777777" w:rsidR="002F3BFD" w:rsidRPr="002F3BFD" w:rsidRDefault="002F3BFD" w:rsidP="002F3BFD">
      <w:pPr>
        <w:rPr>
          <w:sz w:val="24"/>
          <w:szCs w:val="24"/>
        </w:rPr>
      </w:pPr>
    </w:p>
    <w:p w14:paraId="598067A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Tendência de origem**</w:t>
      </w:r>
    </w:p>
    <w:p w14:paraId="2E15813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Envelhecimento populacional e institucionalização de uma política nacional de cuidados. A Lei nº 15.069/2024 instituiu a Política Nacional de Cuidados e colocou entre os públicos prioritários as pessoas idosas que necessitam de assistência, apoio ou auxílio para atividades da vida diária. O Decreto nº 12.562/2025 regulamentou o Plano Nacional de Cuidados.</w:t>
      </w:r>
    </w:p>
    <w:p w14:paraId="0A0B8F2D" w14:textId="77777777" w:rsidR="002F3BFD" w:rsidRPr="002F3BFD" w:rsidRDefault="002F3BFD" w:rsidP="002F3BFD">
      <w:pPr>
        <w:rPr>
          <w:sz w:val="24"/>
          <w:szCs w:val="24"/>
        </w:rPr>
      </w:pPr>
    </w:p>
    <w:p w14:paraId="7880638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**3. Problema específico e cliente nomeável**</w:t>
      </w:r>
    </w:p>
    <w:p w14:paraId="7077E68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problema é a falta de tempo da família para acompanhar um idoso em tarefas não clínicas: companhia, compras, acompanhamento em compromissos, auxílio com tarefas instrumentais e suporte básico no uso de tecnologia.</w:t>
      </w:r>
    </w:p>
    <w:p w14:paraId="42D3757A" w14:textId="77777777" w:rsidR="002F3BFD" w:rsidRPr="002F3BFD" w:rsidRDefault="002F3BFD" w:rsidP="002F3BFD">
      <w:pPr>
        <w:rPr>
          <w:sz w:val="24"/>
          <w:szCs w:val="24"/>
        </w:rPr>
      </w:pPr>
    </w:p>
    <w:p w14:paraId="454E983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usuário é a pessoa idosa; quem paga pode ser o filho ou outro familiar responsável financeiramente.</w:t>
      </w:r>
    </w:p>
    <w:p w14:paraId="73328072" w14:textId="77777777" w:rsidR="002F3BFD" w:rsidRPr="002F3BFD" w:rsidRDefault="002F3BFD" w:rsidP="002F3BFD">
      <w:pPr>
        <w:rPr>
          <w:sz w:val="24"/>
          <w:szCs w:val="24"/>
        </w:rPr>
      </w:pPr>
    </w:p>
    <w:p w14:paraId="7376890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serviço deve permanecer fora de procedimentos de enfermagem e outros atos clínicos. A própria ficha oficial do Ministério do Trabalho diferencia o trabalho de cuidador das atividades de enfermagem.</w:t>
      </w:r>
    </w:p>
    <w:p w14:paraId="2573B5E0" w14:textId="77777777" w:rsidR="002F3BFD" w:rsidRPr="002F3BFD" w:rsidRDefault="002F3BFD" w:rsidP="002F3BFD">
      <w:pPr>
        <w:rPr>
          <w:sz w:val="24"/>
          <w:szCs w:val="24"/>
        </w:rPr>
      </w:pPr>
    </w:p>
    <w:p w14:paraId="63150E3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**4. Modelo de negócio: quem paga, por que paga e a que custo**</w:t>
      </w:r>
    </w:p>
    <w:p w14:paraId="39D03F6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família paga pela disponibilidade, segurança percebida e liberação de tempo.</w:t>
      </w:r>
    </w:p>
    <w:p w14:paraId="051C6ACC" w14:textId="77777777" w:rsidR="002F3BFD" w:rsidRPr="002F3BFD" w:rsidRDefault="002F3BFD" w:rsidP="002F3BFD">
      <w:pPr>
        <w:rPr>
          <w:sz w:val="24"/>
          <w:szCs w:val="24"/>
        </w:rPr>
      </w:pPr>
    </w:p>
    <w:p w14:paraId="2E39BF9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investimento inicial de **R$ 5 mil a R$ 12 mil**, medido como treinamento, seguro, divulgação, celular, transporte inicial e capital de giro.</w:t>
      </w:r>
    </w:p>
    <w:p w14:paraId="78770500" w14:textId="77777777" w:rsidR="002F3BFD" w:rsidRPr="002F3BFD" w:rsidRDefault="002F3BFD" w:rsidP="002F3BFD">
      <w:pPr>
        <w:rPr>
          <w:sz w:val="24"/>
          <w:szCs w:val="24"/>
        </w:rPr>
      </w:pPr>
    </w:p>
    <w:p w14:paraId="0907BD5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**Premissa de modelagem:** plano mensal de **R$ 1.000**, medido como pacote recorrente de acompanhamento. Com custos variáveis diretos de **R$ 150 por cliente/mês**, a margem bruta operacional seria de **85%**, antes da remuneração do empreendedor. Custo fixo de **R$ 1,5 mil/mês** produziria ponto de equilíbrio próximo de **2 clientes ativos**.</w:t>
      </w:r>
    </w:p>
    <w:p w14:paraId="08F7CBFD" w14:textId="77777777" w:rsidR="002F3BFD" w:rsidRPr="002F3BFD" w:rsidRDefault="002F3BFD" w:rsidP="002F3BFD">
      <w:pPr>
        <w:rPr>
          <w:sz w:val="24"/>
          <w:szCs w:val="24"/>
        </w:rPr>
      </w:pPr>
    </w:p>
    <w:p w14:paraId="2559556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**5. Demanda de mercado**</w:t>
      </w:r>
    </w:p>
    <w:p w14:paraId="6F2EBFA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No biênio **2021–2022**, havia aproximadamente **470 mil pessoas com 60 anos ou mais no Distrito Federal**, medida como contingente de pessoas idosas, equivalente a **18,7% da população em idade ativa** utilizada no estudo.</w:t>
      </w:r>
    </w:p>
    <w:p w14:paraId="6F7BB5C5" w14:textId="77777777" w:rsidR="002F3BFD" w:rsidRPr="002F3BFD" w:rsidRDefault="002F3BFD" w:rsidP="002F3BFD">
      <w:pPr>
        <w:rPr>
          <w:sz w:val="24"/>
          <w:szCs w:val="24"/>
        </w:rPr>
      </w:pPr>
    </w:p>
    <w:p w14:paraId="77F93EA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Projeção oficial utilizada pelo IPEDF/Codeplan indicava **565.382 pessoas com 60 anos ou mais em 2030**, medida como população projetada, correspondendo a **16,6% da população do DF** naquele ano. A projeção foi elaborada em 2022 com base na revisão populacional do IBGE de 2018, portanto é uma projeção oficial mais antiga, não uma estimativa atualizada para 2026.</w:t>
      </w:r>
    </w:p>
    <w:p w14:paraId="2FE65348" w14:textId="77777777" w:rsidR="002F3BFD" w:rsidRPr="002F3BFD" w:rsidRDefault="002F3BFD" w:rsidP="002F3BFD">
      <w:pPr>
        <w:rPr>
          <w:sz w:val="24"/>
          <w:szCs w:val="24"/>
        </w:rPr>
      </w:pPr>
    </w:p>
    <w:p w14:paraId="3215C24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alcance deve ocorrer por indicação de familiares, profissionais de saúde e redes locais de apoio, sem depender de publicidade massiva. CAC específico para cuidadores não clínicos no DF: **sem dado confiável**.</w:t>
      </w:r>
    </w:p>
    <w:p w14:paraId="07CBF950" w14:textId="77777777" w:rsidR="002F3BFD" w:rsidRPr="002F3BFD" w:rsidRDefault="002F3BFD" w:rsidP="002F3BFD">
      <w:pPr>
        <w:rPr>
          <w:sz w:val="24"/>
          <w:szCs w:val="24"/>
        </w:rPr>
      </w:pPr>
    </w:p>
    <w:p w14:paraId="372836C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**6. Tamanho e estrutura do mercado**</w:t>
      </w:r>
    </w:p>
    <w:p w14:paraId="1CCA131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mercado privado específico de acompanhamento não clínico de idosos no DF não possui dado confiável de faturamento nas fontes aceitas.</w:t>
      </w:r>
    </w:p>
    <w:p w14:paraId="0F4A0B15" w14:textId="77777777" w:rsidR="002F3BFD" w:rsidRPr="002F3BFD" w:rsidRDefault="002F3BFD" w:rsidP="002F3BFD">
      <w:pPr>
        <w:rPr>
          <w:sz w:val="24"/>
          <w:szCs w:val="24"/>
        </w:rPr>
      </w:pPr>
    </w:p>
    <w:p w14:paraId="2697D5E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oferta é fragmentada entre cuidadores autônomos, empresas de home </w:t>
      </w:r>
      <w:proofErr w:type="spellStart"/>
      <w:r w:rsidRPr="002F3BFD">
        <w:rPr>
          <w:sz w:val="24"/>
          <w:szCs w:val="24"/>
        </w:rPr>
        <w:t>care</w:t>
      </w:r>
      <w:proofErr w:type="spellEnd"/>
      <w:r w:rsidRPr="002F3BFD">
        <w:rPr>
          <w:sz w:val="24"/>
          <w:szCs w:val="24"/>
        </w:rPr>
        <w:t xml:space="preserve"> e serviços particulares. A ocupação de cuidador de idosos e enfermos aparece no rol oficial de atividades do MEI.</w:t>
      </w:r>
    </w:p>
    <w:p w14:paraId="29F6F93C" w14:textId="77777777" w:rsidR="002F3BFD" w:rsidRPr="002F3BFD" w:rsidRDefault="002F3BFD" w:rsidP="002F3BFD">
      <w:pPr>
        <w:rPr>
          <w:sz w:val="24"/>
          <w:szCs w:val="24"/>
        </w:rPr>
      </w:pPr>
    </w:p>
    <w:p w14:paraId="02C42A3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Política Nacional de Cuidados criou uma mudança institucional relevante: a lei determina a corresponsabilidade entre Estado, famílias, setor privado e sociedade civil e prevê iniciativas de formação e ampliação de serviços de cuidado.</w:t>
      </w:r>
    </w:p>
    <w:p w14:paraId="3A95763F" w14:textId="77777777" w:rsidR="002F3BFD" w:rsidRPr="002F3BFD" w:rsidRDefault="002F3BFD" w:rsidP="002F3BFD">
      <w:pPr>
        <w:rPr>
          <w:sz w:val="24"/>
          <w:szCs w:val="24"/>
        </w:rPr>
      </w:pPr>
    </w:p>
    <w:p w14:paraId="12E6340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Estágio do ciclo de vida: mercado em expansão estrutural, mas com alta exigência de confiança.</w:t>
      </w:r>
    </w:p>
    <w:p w14:paraId="24675CB8" w14:textId="77777777" w:rsidR="002F3BFD" w:rsidRPr="002F3BFD" w:rsidRDefault="002F3BFD" w:rsidP="002F3BFD">
      <w:pPr>
        <w:rPr>
          <w:sz w:val="24"/>
          <w:szCs w:val="24"/>
        </w:rPr>
      </w:pPr>
    </w:p>
    <w:p w14:paraId="2C5CC6B4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**7. Análise de margem**</w:t>
      </w:r>
    </w:p>
    <w:p w14:paraId="7E3FA24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margem bruta operacional de **70% a 85%**, antes da remuneração do empreendedor, por se tratar de serviço baseado principalmente em horas de trabalho próprio. Não há dado confiável de margem média desse nicho no DF.</w:t>
      </w:r>
    </w:p>
    <w:p w14:paraId="6A419B84" w14:textId="77777777" w:rsidR="002F3BFD" w:rsidRPr="002F3BFD" w:rsidRDefault="002F3BFD" w:rsidP="002F3BFD">
      <w:pPr>
        <w:rPr>
          <w:sz w:val="24"/>
          <w:szCs w:val="24"/>
        </w:rPr>
      </w:pPr>
    </w:p>
    <w:p w14:paraId="71F7FE6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Com mensalidade de **R$ 1.000**, custo variável de **R$ 150** e custo fixo de **R$ 1,5 mil**, o ponto de equilíbrio fica próximo de **2 clientes ativos**.</w:t>
      </w:r>
    </w:p>
    <w:p w14:paraId="51E895E1" w14:textId="77777777" w:rsidR="002F3BFD" w:rsidRPr="002F3BFD" w:rsidRDefault="002F3BFD" w:rsidP="002F3BFD">
      <w:pPr>
        <w:rPr>
          <w:sz w:val="24"/>
          <w:szCs w:val="24"/>
        </w:rPr>
      </w:pPr>
    </w:p>
    <w:p w14:paraId="62CAC35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Cadeia de valor: família → cuidador/prestador → pessoa idosa. Quando necessário, podem participar outros profissionais especializados, sem que o prestador substitua serviços clínicos.</w:t>
      </w:r>
    </w:p>
    <w:p w14:paraId="17B58C79" w14:textId="77777777" w:rsidR="002F3BFD" w:rsidRPr="002F3BFD" w:rsidRDefault="002F3BFD" w:rsidP="002F3BFD">
      <w:pPr>
        <w:rPr>
          <w:sz w:val="24"/>
          <w:szCs w:val="24"/>
        </w:rPr>
      </w:pPr>
    </w:p>
    <w:p w14:paraId="2ADAAE9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**8. Checklist**</w:t>
      </w:r>
    </w:p>
    <w:p w14:paraId="226885E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a) **Sim** — famílias podem ter dificuldade concreta de acompanhar idosos em tarefas cotidianas.</w:t>
      </w:r>
    </w:p>
    <w:p w14:paraId="1EE6182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b) **Sim** — acompanhamento domiciliar e cuidado não clínico são serviços executáveis e reconhecidos nas ocupações do MEI.</w:t>
      </w:r>
    </w:p>
    <w:p w14:paraId="7C3A830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c) **Sim** — familiares responsáveis por idosos são clientes identificáveis e pagantes.</w:t>
      </w:r>
    </w:p>
    <w:p w14:paraId="6BC2DB4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d) **Sim** — investimento inicial baixo e possibilidade de recorrência mensal; CAC local é **sem dado confiável**.</w:t>
      </w:r>
    </w:p>
    <w:p w14:paraId="2D63CE6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e) **Sim** — a Lei nº 15.069/2024 e a regulamentação de 2025 criaram um novo ambiente institucional para a oferta de serviços de cuidado, com participação prevista do setor privado.</w:t>
      </w:r>
    </w:p>
    <w:p w14:paraId="68F1E629" w14:textId="77777777" w:rsidR="002F3BFD" w:rsidRPr="002F3BFD" w:rsidRDefault="002F3BFD" w:rsidP="002F3BFD">
      <w:pPr>
        <w:rPr>
          <w:sz w:val="24"/>
          <w:szCs w:val="24"/>
        </w:rPr>
      </w:pPr>
    </w:p>
    <w:p w14:paraId="23179B3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**9. Principal risco**</w:t>
      </w:r>
    </w:p>
    <w:p w14:paraId="5BA9A10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principal risco é segurança e confiança. Um único incidente, erro de escopo ou incapacidade de atender uma necessidade que exija cuidado clínico pode inviabilizar o negócio.</w:t>
      </w:r>
    </w:p>
    <w:p w14:paraId="1592AD62" w14:textId="77777777" w:rsidR="002F3BFD" w:rsidRPr="002F3BFD" w:rsidRDefault="002F3BFD" w:rsidP="002F3BFD">
      <w:pPr>
        <w:rPr>
          <w:sz w:val="24"/>
          <w:szCs w:val="24"/>
        </w:rPr>
      </w:pPr>
    </w:p>
    <w:p w14:paraId="3712526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**10. Fontes**</w:t>
      </w:r>
    </w:p>
    <w:p w14:paraId="54F0366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Planalto — Lei nº 15.069/2024, Política Nacional de Cuidados.</w:t>
      </w:r>
    </w:p>
    <w:p w14:paraId="1E63BFF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MDS — Política e Plano Nacional de Cuidados.</w:t>
      </w:r>
    </w:p>
    <w:p w14:paraId="73C9646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IPEDF/Codeplan — população idosa do DF.</w:t>
      </w:r>
    </w:p>
    <w:p w14:paraId="101E1AF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Ministério do Trabalho — atividade de cuidador de idosos.</w:t>
      </w:r>
    </w:p>
    <w:p w14:paraId="6DFE25B6" w14:textId="77777777" w:rsidR="002F3BFD" w:rsidRPr="002F3BFD" w:rsidRDefault="002F3BFD" w:rsidP="002F3BFD">
      <w:pPr>
        <w:rPr>
          <w:sz w:val="24"/>
          <w:szCs w:val="24"/>
        </w:rPr>
      </w:pPr>
    </w:p>
    <w:p w14:paraId="49F9B41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---</w:t>
      </w:r>
    </w:p>
    <w:p w14:paraId="0B7EFC07" w14:textId="77777777" w:rsidR="002F3BFD" w:rsidRPr="002F3BFD" w:rsidRDefault="002F3BFD" w:rsidP="002F3BFD">
      <w:pPr>
        <w:rPr>
          <w:sz w:val="24"/>
          <w:szCs w:val="24"/>
        </w:rPr>
      </w:pPr>
    </w:p>
    <w:p w14:paraId="21973CF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### Oportunidade 5</w:t>
      </w:r>
    </w:p>
    <w:p w14:paraId="420A677C" w14:textId="77777777" w:rsidR="002F3BFD" w:rsidRPr="002F3BFD" w:rsidRDefault="002F3BFD" w:rsidP="002F3BFD">
      <w:pPr>
        <w:rPr>
          <w:sz w:val="24"/>
          <w:szCs w:val="24"/>
        </w:rPr>
      </w:pPr>
    </w:p>
    <w:p w14:paraId="2430C9C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Nome**</w:t>
      </w:r>
    </w:p>
    <w:p w14:paraId="7EB9A6F0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Pet </w:t>
      </w:r>
      <w:proofErr w:type="spellStart"/>
      <w:r w:rsidRPr="002F3BFD">
        <w:rPr>
          <w:sz w:val="24"/>
          <w:szCs w:val="24"/>
        </w:rPr>
        <w:t>sitter</w:t>
      </w:r>
      <w:proofErr w:type="spellEnd"/>
      <w:r w:rsidRPr="002F3BFD">
        <w:rPr>
          <w:sz w:val="24"/>
          <w:szCs w:val="24"/>
        </w:rPr>
        <w:t xml:space="preserve"> e passeio de cães com planos recorrentes em condomínios.</w:t>
      </w:r>
    </w:p>
    <w:p w14:paraId="3346489D" w14:textId="77777777" w:rsidR="002F3BFD" w:rsidRPr="002F3BFD" w:rsidRDefault="002F3BFD" w:rsidP="002F3BFD">
      <w:pPr>
        <w:rPr>
          <w:sz w:val="24"/>
          <w:szCs w:val="24"/>
        </w:rPr>
      </w:pPr>
    </w:p>
    <w:p w14:paraId="2A5C799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Tendência de origem**</w:t>
      </w:r>
    </w:p>
    <w:p w14:paraId="38B1656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Expansão e profissionalização dos serviços para animais de estimação. Em 2025, levantamento setorial da </w:t>
      </w:r>
      <w:proofErr w:type="spellStart"/>
      <w:r w:rsidRPr="002F3BFD">
        <w:rPr>
          <w:sz w:val="24"/>
          <w:szCs w:val="24"/>
        </w:rPr>
        <w:t>Abinpet</w:t>
      </w:r>
      <w:proofErr w:type="spellEnd"/>
      <w:r w:rsidRPr="002F3BFD">
        <w:rPr>
          <w:sz w:val="24"/>
          <w:szCs w:val="24"/>
        </w:rPr>
        <w:t>/Instituto Pet Brasil projetou faturamento de **R$ 77,9 bilhões**, medido como faturamento anual do setor pet brasileiro, crescimento de **3,5%** sobre 2024. O mesmo levantamento indicou crescimento de **7% nos serviços**, medido como variação anual desse segmento, entre os melhores desempenhos da cadeia.</w:t>
      </w:r>
    </w:p>
    <w:p w14:paraId="088D030F" w14:textId="77777777" w:rsidR="002F3BFD" w:rsidRPr="002F3BFD" w:rsidRDefault="002F3BFD" w:rsidP="002F3BFD">
      <w:pPr>
        <w:rPr>
          <w:sz w:val="24"/>
          <w:szCs w:val="24"/>
        </w:rPr>
      </w:pPr>
    </w:p>
    <w:p w14:paraId="24BAFE9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**3. Problema específico e cliente nomeável**</w:t>
      </w:r>
    </w:p>
    <w:p w14:paraId="34C68E4C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Moradores que passam muitas horas fora de casa precisam de alguém para passear com o cachorro, alimentar o animal, fazer companhia e realizar visitas durante períodos de trabalho ou viagem.</w:t>
      </w:r>
    </w:p>
    <w:p w14:paraId="404DDB77" w14:textId="77777777" w:rsidR="002F3BFD" w:rsidRPr="002F3BFD" w:rsidRDefault="002F3BFD" w:rsidP="002F3BFD">
      <w:pPr>
        <w:rPr>
          <w:sz w:val="24"/>
          <w:szCs w:val="24"/>
        </w:rPr>
      </w:pPr>
    </w:p>
    <w:p w14:paraId="05E9469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Cliente pagante: proprietário do animal, principalmente morador de apartamento ou casa em regiões com alta concentração de animais.</w:t>
      </w:r>
    </w:p>
    <w:p w14:paraId="6146BB77" w14:textId="77777777" w:rsidR="002F3BFD" w:rsidRPr="002F3BFD" w:rsidRDefault="002F3BFD" w:rsidP="002F3BFD">
      <w:pPr>
        <w:rPr>
          <w:sz w:val="24"/>
          <w:szCs w:val="24"/>
        </w:rPr>
      </w:pPr>
    </w:p>
    <w:p w14:paraId="7192BA8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**4. Modelo de negócio: quem paga, por que paga e a que custo**</w:t>
      </w:r>
    </w:p>
    <w:p w14:paraId="250B391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dono do animal paga pela conveniência, regularidade e confiança.</w:t>
      </w:r>
    </w:p>
    <w:p w14:paraId="3A99219C" w14:textId="77777777" w:rsidR="002F3BFD" w:rsidRPr="002F3BFD" w:rsidRDefault="002F3BFD" w:rsidP="002F3BFD">
      <w:pPr>
        <w:rPr>
          <w:sz w:val="24"/>
          <w:szCs w:val="24"/>
        </w:rPr>
      </w:pPr>
    </w:p>
    <w:p w14:paraId="1FAB2EB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investimento inicial de **R$ 3 mil a R$ 8 mil**, medido como transporte, equipamentos básicos, identificação, divulgação, seguro e capital de giro.</w:t>
      </w:r>
    </w:p>
    <w:p w14:paraId="052D1D66" w14:textId="77777777" w:rsidR="002F3BFD" w:rsidRPr="002F3BFD" w:rsidRDefault="002F3BFD" w:rsidP="002F3BFD">
      <w:pPr>
        <w:rPr>
          <w:sz w:val="24"/>
          <w:szCs w:val="24"/>
        </w:rPr>
      </w:pPr>
    </w:p>
    <w:p w14:paraId="2ECD748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lastRenderedPageBreak/>
        <w:t>**Premissa de modelagem:** plano mensal de **R$ 600**, medido como pacote recorrente de passeios/visitas. Com custo variável de **R$ 100 por cliente/mês**, a margem bruta operacional seria aproximadamente **83%**, antes da remuneração do empreendedor. Com custo fixo de **R$ 1 mil/mês**, o ponto de equilíbrio seria próximo de **2 clientes ativos**.</w:t>
      </w:r>
    </w:p>
    <w:p w14:paraId="1AFC0170" w14:textId="77777777" w:rsidR="002F3BFD" w:rsidRPr="002F3BFD" w:rsidRDefault="002F3BFD" w:rsidP="002F3BFD">
      <w:pPr>
        <w:rPr>
          <w:sz w:val="24"/>
          <w:szCs w:val="24"/>
        </w:rPr>
      </w:pPr>
    </w:p>
    <w:p w14:paraId="50CFE77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**5. Demanda de mercado**</w:t>
      </w:r>
    </w:p>
    <w:p w14:paraId="52EFF93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 base local é expressiva. A PDAD-A 2024 estimou **837,7 mil animais de estimação no Distrito Federal**, medida como quantidade de animais, distribuídos em **679,7 mil domicílios**, medida como número de domicílios com animais. Os cães estavam presentes em **45,8% dos domicílios**, medida como proporção dos domicílios do DF com cães.</w:t>
      </w:r>
    </w:p>
    <w:p w14:paraId="5B3911F7" w14:textId="77777777" w:rsidR="002F3BFD" w:rsidRPr="002F3BFD" w:rsidRDefault="002F3BFD" w:rsidP="002F3BFD">
      <w:pPr>
        <w:rPr>
          <w:sz w:val="24"/>
          <w:szCs w:val="24"/>
        </w:rPr>
      </w:pPr>
    </w:p>
    <w:p w14:paraId="3773202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As regiões de Park Way e Vicente Pires tiveram alguns dos maiores percentuais de domicílios com animais segundo a pesquisa, enquanto Águas Claras também apresentou volume relevante de domicílios com pets.</w:t>
      </w:r>
    </w:p>
    <w:p w14:paraId="56A52F77" w14:textId="77777777" w:rsidR="002F3BFD" w:rsidRPr="002F3BFD" w:rsidRDefault="002F3BFD" w:rsidP="002F3BFD">
      <w:pPr>
        <w:rPr>
          <w:sz w:val="24"/>
          <w:szCs w:val="24"/>
        </w:rPr>
      </w:pPr>
    </w:p>
    <w:p w14:paraId="1A1AC40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demanda é recorrente e pode ser alcançada por administradoras de condomínios, grupos de moradores, indicação e prospecção local. CAC específico para pet </w:t>
      </w:r>
      <w:proofErr w:type="spellStart"/>
      <w:r w:rsidRPr="002F3BFD">
        <w:rPr>
          <w:sz w:val="24"/>
          <w:szCs w:val="24"/>
        </w:rPr>
        <w:t>sitter</w:t>
      </w:r>
      <w:proofErr w:type="spellEnd"/>
      <w:r w:rsidRPr="002F3BFD">
        <w:rPr>
          <w:sz w:val="24"/>
          <w:szCs w:val="24"/>
        </w:rPr>
        <w:t xml:space="preserve"> no DF: **sem dado confiável**.</w:t>
      </w:r>
    </w:p>
    <w:p w14:paraId="0FDEBADA" w14:textId="77777777" w:rsidR="002F3BFD" w:rsidRPr="002F3BFD" w:rsidRDefault="002F3BFD" w:rsidP="002F3BFD">
      <w:pPr>
        <w:rPr>
          <w:sz w:val="24"/>
          <w:szCs w:val="24"/>
        </w:rPr>
      </w:pPr>
    </w:p>
    <w:p w14:paraId="6EB2F82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recuperação:** contribuição de **R$ 500 por cliente/mês** e CAC de até **R$ 500** permitiriam recuperação em um mês. É uma premissa de modelagem, não benchmark de mercado.</w:t>
      </w:r>
    </w:p>
    <w:p w14:paraId="62E73B39" w14:textId="77777777" w:rsidR="002F3BFD" w:rsidRPr="002F3BFD" w:rsidRDefault="002F3BFD" w:rsidP="002F3BFD">
      <w:pPr>
        <w:rPr>
          <w:sz w:val="24"/>
          <w:szCs w:val="24"/>
        </w:rPr>
      </w:pPr>
    </w:p>
    <w:p w14:paraId="5BD7DD2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**6. Tamanho e estrutura do mercado**</w:t>
      </w:r>
    </w:p>
    <w:p w14:paraId="034B62FB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O setor pet nacional faturou **R$ 77,9 bilhões em 2025**, medido como faturamento anual do mercado pet, segundo </w:t>
      </w:r>
      <w:proofErr w:type="spellStart"/>
      <w:r w:rsidRPr="002F3BFD">
        <w:rPr>
          <w:sz w:val="24"/>
          <w:szCs w:val="24"/>
        </w:rPr>
        <w:t>Abinpet</w:t>
      </w:r>
      <w:proofErr w:type="spellEnd"/>
      <w:r w:rsidRPr="002F3BFD">
        <w:rPr>
          <w:sz w:val="24"/>
          <w:szCs w:val="24"/>
        </w:rPr>
        <w:t>/Instituto Pet Brasil. O crescimento anual de **3,5%** mede a variação do faturamento do setor entre 2024 e 2025.</w:t>
      </w:r>
    </w:p>
    <w:p w14:paraId="7E20F3CC" w14:textId="77777777" w:rsidR="002F3BFD" w:rsidRPr="002F3BFD" w:rsidRDefault="002F3BFD" w:rsidP="002F3BFD">
      <w:pPr>
        <w:rPr>
          <w:sz w:val="24"/>
          <w:szCs w:val="24"/>
        </w:rPr>
      </w:pPr>
    </w:p>
    <w:p w14:paraId="5135D74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Não há dado confiável que isole o faturamento de pet </w:t>
      </w:r>
      <w:proofErr w:type="spellStart"/>
      <w:r w:rsidRPr="002F3BFD">
        <w:rPr>
          <w:sz w:val="24"/>
          <w:szCs w:val="24"/>
        </w:rPr>
        <w:t>sitting</w:t>
      </w:r>
      <w:proofErr w:type="spellEnd"/>
      <w:r w:rsidRPr="002F3BFD">
        <w:rPr>
          <w:sz w:val="24"/>
          <w:szCs w:val="24"/>
        </w:rPr>
        <w:t xml:space="preserve"> e passeio de cães no DF.</w:t>
      </w:r>
    </w:p>
    <w:p w14:paraId="19911E4F" w14:textId="77777777" w:rsidR="002F3BFD" w:rsidRPr="002F3BFD" w:rsidRDefault="002F3BFD" w:rsidP="002F3BFD">
      <w:pPr>
        <w:rPr>
          <w:sz w:val="24"/>
          <w:szCs w:val="24"/>
        </w:rPr>
      </w:pPr>
    </w:p>
    <w:p w14:paraId="6F4469CE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A concorrência é fragmentada entre pet shops, cuidadores autônomos, passeadores e plataformas digitais. A atividade de cuidador de animais domésticos/pet </w:t>
      </w:r>
      <w:proofErr w:type="spellStart"/>
      <w:r w:rsidRPr="002F3BFD">
        <w:rPr>
          <w:sz w:val="24"/>
          <w:szCs w:val="24"/>
        </w:rPr>
        <w:t>sitter</w:t>
      </w:r>
      <w:proofErr w:type="spellEnd"/>
      <w:r w:rsidRPr="002F3BFD">
        <w:rPr>
          <w:sz w:val="24"/>
          <w:szCs w:val="24"/>
        </w:rPr>
        <w:t xml:space="preserve"> é permitida ao MEI.</w:t>
      </w:r>
    </w:p>
    <w:p w14:paraId="2E9BEB03" w14:textId="77777777" w:rsidR="002F3BFD" w:rsidRPr="002F3BFD" w:rsidRDefault="002F3BFD" w:rsidP="002F3BFD">
      <w:pPr>
        <w:rPr>
          <w:sz w:val="24"/>
          <w:szCs w:val="24"/>
        </w:rPr>
      </w:pPr>
    </w:p>
    <w:p w14:paraId="2E93B093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Estágio do ciclo de vida: mercado maduro, com expansão de serviços e elevada fragmentação.</w:t>
      </w:r>
    </w:p>
    <w:p w14:paraId="72E9D31D" w14:textId="77777777" w:rsidR="002F3BFD" w:rsidRPr="002F3BFD" w:rsidRDefault="002F3BFD" w:rsidP="002F3BFD">
      <w:pPr>
        <w:rPr>
          <w:sz w:val="24"/>
          <w:szCs w:val="24"/>
        </w:rPr>
      </w:pPr>
    </w:p>
    <w:p w14:paraId="0F54E5F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**7. Análise de margem**</w:t>
      </w:r>
    </w:p>
    <w:p w14:paraId="4706F3E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**Premissa de modelagem:** margem bruta operacional de **75% a 85%**, antes da remuneração do empreendedor, graças ao baixo investimento em equipamentos.</w:t>
      </w:r>
    </w:p>
    <w:p w14:paraId="70C776C0" w14:textId="77777777" w:rsidR="002F3BFD" w:rsidRPr="002F3BFD" w:rsidRDefault="002F3BFD" w:rsidP="002F3BFD">
      <w:pPr>
        <w:rPr>
          <w:sz w:val="24"/>
          <w:szCs w:val="24"/>
        </w:rPr>
      </w:pPr>
    </w:p>
    <w:p w14:paraId="2F23866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Com ticket de **R$ 600**, custo variável de **R$ 100** e custo fixo de **R$ 1 mil**, o ponto de equilíbrio fica próximo de **2 clientes ativos**.</w:t>
      </w:r>
    </w:p>
    <w:p w14:paraId="00E90C59" w14:textId="77777777" w:rsidR="002F3BFD" w:rsidRPr="002F3BFD" w:rsidRDefault="002F3BFD" w:rsidP="002F3BFD">
      <w:pPr>
        <w:rPr>
          <w:sz w:val="24"/>
          <w:szCs w:val="24"/>
        </w:rPr>
      </w:pPr>
    </w:p>
    <w:p w14:paraId="078B5268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Cadeia de valor: proprietário do animal → pet </w:t>
      </w:r>
      <w:proofErr w:type="spellStart"/>
      <w:r w:rsidRPr="002F3BFD">
        <w:rPr>
          <w:sz w:val="24"/>
          <w:szCs w:val="24"/>
        </w:rPr>
        <w:t>sitter</w:t>
      </w:r>
      <w:proofErr w:type="spellEnd"/>
      <w:r w:rsidRPr="002F3BFD">
        <w:rPr>
          <w:sz w:val="24"/>
          <w:szCs w:val="24"/>
        </w:rPr>
        <w:t>/passeador → animal de estimação.</w:t>
      </w:r>
    </w:p>
    <w:p w14:paraId="06E5095F" w14:textId="77777777" w:rsidR="002F3BFD" w:rsidRPr="002F3BFD" w:rsidRDefault="002F3BFD" w:rsidP="002F3BFD">
      <w:pPr>
        <w:rPr>
          <w:sz w:val="24"/>
          <w:szCs w:val="24"/>
        </w:rPr>
      </w:pPr>
    </w:p>
    <w:p w14:paraId="1BA53939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**8. Checklist**</w:t>
      </w:r>
    </w:p>
    <w:p w14:paraId="2C91084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a) **Sim** — proprietários que ficam fora de casa precisam de acompanhamento e passeio dos animais.</w:t>
      </w:r>
    </w:p>
    <w:p w14:paraId="52F74F57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b) **Sim** — pet </w:t>
      </w:r>
      <w:proofErr w:type="spellStart"/>
      <w:r w:rsidRPr="002F3BFD">
        <w:rPr>
          <w:sz w:val="24"/>
          <w:szCs w:val="24"/>
        </w:rPr>
        <w:t>sitter</w:t>
      </w:r>
      <w:proofErr w:type="spellEnd"/>
      <w:r w:rsidRPr="002F3BFD">
        <w:rPr>
          <w:sz w:val="24"/>
          <w:szCs w:val="24"/>
        </w:rPr>
        <w:t xml:space="preserve"> e cuidador de animais são atividades reconhecidas oficialmente.</w:t>
      </w:r>
    </w:p>
    <w:p w14:paraId="74AB9FF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c) **Sim** — donos de cães, especialmente em condomínios, são clientes claramente identificáveis.</w:t>
      </w:r>
    </w:p>
    <w:p w14:paraId="7725E4A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d) **Sim** — capital inicial baixo e aquisição local por indicação e concentração geográfica; CAC específico é **sem dado confiável**.</w:t>
      </w:r>
    </w:p>
    <w:p w14:paraId="03C1036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e) **Sim** — o segmento de serviços pet cresceu **7% em 2025**, segundo levantamento setorial; esse crescimento não isola pet </w:t>
      </w:r>
      <w:proofErr w:type="spellStart"/>
      <w:r w:rsidRPr="002F3BFD">
        <w:rPr>
          <w:sz w:val="24"/>
          <w:szCs w:val="24"/>
        </w:rPr>
        <w:t>sitting</w:t>
      </w:r>
      <w:proofErr w:type="spellEnd"/>
      <w:r w:rsidRPr="002F3BFD">
        <w:rPr>
          <w:sz w:val="24"/>
          <w:szCs w:val="24"/>
        </w:rPr>
        <w:t>, mas sinaliza expansão recente de serviços dentro da cadeia.</w:t>
      </w:r>
    </w:p>
    <w:p w14:paraId="1EAB62B4" w14:textId="77777777" w:rsidR="002F3BFD" w:rsidRPr="002F3BFD" w:rsidRDefault="002F3BFD" w:rsidP="002F3BFD">
      <w:pPr>
        <w:rPr>
          <w:sz w:val="24"/>
          <w:szCs w:val="24"/>
        </w:rPr>
      </w:pPr>
    </w:p>
    <w:p w14:paraId="2FF64B4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**9. Principal risco**</w:t>
      </w:r>
    </w:p>
    <w:p w14:paraId="16B31CB1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principal risco é confiança. O cliente está entregando acesso ao imóvel e responsabilidade por um animal; avaliações negativas ou um incidente podem causar perda rápida de clientes.</w:t>
      </w:r>
    </w:p>
    <w:p w14:paraId="70607EBA" w14:textId="77777777" w:rsidR="002F3BFD" w:rsidRPr="002F3BFD" w:rsidRDefault="002F3BFD" w:rsidP="002F3BFD">
      <w:pPr>
        <w:rPr>
          <w:sz w:val="24"/>
          <w:szCs w:val="24"/>
        </w:rPr>
      </w:pPr>
    </w:p>
    <w:p w14:paraId="40EA89E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**10. Fontes**</w:t>
      </w:r>
    </w:p>
    <w:p w14:paraId="00B91ECA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IPEDF — PDAD-A 2024, animais de estimação no DF.</w:t>
      </w:r>
    </w:p>
    <w:p w14:paraId="58DEE3E1" w14:textId="77777777" w:rsidR="002F3BFD" w:rsidRPr="002F3BFD" w:rsidRDefault="002F3BFD" w:rsidP="002F3BFD">
      <w:pPr>
        <w:rPr>
          <w:sz w:val="24"/>
          <w:szCs w:val="24"/>
        </w:rPr>
      </w:pPr>
      <w:proofErr w:type="spellStart"/>
      <w:r w:rsidRPr="002F3BFD">
        <w:rPr>
          <w:sz w:val="24"/>
          <w:szCs w:val="24"/>
        </w:rPr>
        <w:lastRenderedPageBreak/>
        <w:t>Abinpet</w:t>
      </w:r>
      <w:proofErr w:type="spellEnd"/>
      <w:r w:rsidRPr="002F3BFD">
        <w:rPr>
          <w:sz w:val="24"/>
          <w:szCs w:val="24"/>
        </w:rPr>
        <w:t>/Instituto Pet Brasil — mercado pet 2025.</w:t>
      </w:r>
    </w:p>
    <w:p w14:paraId="79D906E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Empresas &amp; Negócios — ocupação MEI de cuidador de animais.</w:t>
      </w:r>
    </w:p>
    <w:p w14:paraId="15EBB5C0" w14:textId="77777777" w:rsidR="002F3BFD" w:rsidRPr="002F3BFD" w:rsidRDefault="002F3BFD" w:rsidP="002F3BFD">
      <w:pPr>
        <w:rPr>
          <w:sz w:val="24"/>
          <w:szCs w:val="24"/>
        </w:rPr>
      </w:pPr>
    </w:p>
    <w:p w14:paraId="0EA83FC6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---</w:t>
      </w:r>
    </w:p>
    <w:p w14:paraId="67A34B2C" w14:textId="77777777" w:rsidR="002F3BFD" w:rsidRPr="002F3BFD" w:rsidRDefault="002F3BFD" w:rsidP="002F3BFD">
      <w:pPr>
        <w:rPr>
          <w:sz w:val="24"/>
          <w:szCs w:val="24"/>
        </w:rPr>
      </w:pPr>
    </w:p>
    <w:p w14:paraId="7E87B25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## IDEIAS DESCARTADAS</w:t>
      </w:r>
    </w:p>
    <w:p w14:paraId="36D0DDBD" w14:textId="77777777" w:rsidR="002F3BFD" w:rsidRPr="002F3BFD" w:rsidRDefault="002F3BFD" w:rsidP="002F3BFD">
      <w:pPr>
        <w:rPr>
          <w:sz w:val="24"/>
          <w:szCs w:val="24"/>
        </w:rPr>
      </w:pPr>
    </w:p>
    <w:p w14:paraId="05D76F82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**1. Loja virtual generalista de roupas e acessórios**</w:t>
      </w:r>
    </w:p>
    <w:p w14:paraId="34DD8B85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**Pergunta que falhou: a) Existe um problema real a ser resolvido? — </w:t>
      </w:r>
      <w:proofErr w:type="gramStart"/>
      <w:r w:rsidRPr="002F3BFD">
        <w:rPr>
          <w:sz w:val="24"/>
          <w:szCs w:val="24"/>
        </w:rPr>
        <w:t>Não.*</w:t>
      </w:r>
      <w:proofErr w:type="gramEnd"/>
      <w:r w:rsidRPr="002F3BFD">
        <w:rPr>
          <w:sz w:val="24"/>
          <w:szCs w:val="24"/>
        </w:rPr>
        <w:t>*</w:t>
      </w:r>
    </w:p>
    <w:p w14:paraId="323E371F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O fato de haver comércio eletrônico não define, por si só, um problema específico de um cliente disposto a pagar. Uma loja generalista dependeria principalmente de competir por produto, preço e aquisição de tráfego. Isso caracteriza uma modalidade de venda, não uma oportunidade definida por um problema concreto.</w:t>
      </w:r>
    </w:p>
    <w:p w14:paraId="17D576E2" w14:textId="77777777" w:rsidR="002F3BFD" w:rsidRPr="002F3BFD" w:rsidRDefault="002F3BFD" w:rsidP="002F3BFD">
      <w:pPr>
        <w:rPr>
          <w:sz w:val="24"/>
          <w:szCs w:val="24"/>
        </w:rPr>
      </w:pPr>
    </w:p>
    <w:p w14:paraId="733E6EA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**2. Cafeteria física tradicional**</w:t>
      </w:r>
    </w:p>
    <w:p w14:paraId="3D28D3FD" w14:textId="77777777" w:rsidR="002F3BFD" w:rsidRPr="002F3BFD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 xml:space="preserve">**Pergunta que falhou: d) É possível executar uma estratégia de marketing e vendas viável em custo e retorno, dentro do capital informado? — </w:t>
      </w:r>
      <w:proofErr w:type="gramStart"/>
      <w:r w:rsidRPr="002F3BFD">
        <w:rPr>
          <w:sz w:val="24"/>
          <w:szCs w:val="24"/>
        </w:rPr>
        <w:t>Não.*</w:t>
      </w:r>
      <w:proofErr w:type="gramEnd"/>
      <w:r w:rsidRPr="002F3BFD">
        <w:rPr>
          <w:sz w:val="24"/>
          <w:szCs w:val="24"/>
        </w:rPr>
        <w:t>*</w:t>
      </w:r>
    </w:p>
    <w:p w14:paraId="541AE7B7" w14:textId="62597589" w:rsidR="00B54C96" w:rsidRDefault="002F3BFD" w:rsidP="002F3BFD">
      <w:pPr>
        <w:rPr>
          <w:sz w:val="24"/>
          <w:szCs w:val="24"/>
        </w:rPr>
      </w:pPr>
      <w:r w:rsidRPr="002F3BFD">
        <w:rPr>
          <w:sz w:val="24"/>
          <w:szCs w:val="24"/>
        </w:rPr>
        <w:t>Para uma pessoa sem experiência e com capital máximo de R$ 50 mil, o formato físico tradicional exige simultaneamente ponto comercial, adequação do imóvel, equipamentos, estoque e capital de giro. Sem um modelo muito enxuto e específico, não há base suficiente nas fontes aceitas para afirmar que o capital disponível seja adequado.</w:t>
      </w:r>
    </w:p>
    <w:p w14:paraId="57C0DA95" w14:textId="77777777" w:rsidR="002F3BFD" w:rsidRDefault="002F3BFD" w:rsidP="002F3BFD">
      <w:pPr>
        <w:rPr>
          <w:sz w:val="24"/>
          <w:szCs w:val="24"/>
        </w:rPr>
      </w:pPr>
    </w:p>
    <w:p w14:paraId="1CFE5057" w14:textId="0CE573B3" w:rsidR="00E277B7" w:rsidRDefault="00E277B7" w:rsidP="00E27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Nome/modelo: </w:t>
      </w:r>
      <w:r w:rsidR="00EF6130">
        <w:rPr>
          <w:rFonts w:ascii="Arial" w:hAnsi="Arial" w:cs="Arial"/>
          <w:sz w:val="24"/>
          <w:szCs w:val="24"/>
        </w:rPr>
        <w:t>Claud</w:t>
      </w:r>
      <w:r w:rsidR="009D7DF6">
        <w:rPr>
          <w:rFonts w:ascii="Arial" w:hAnsi="Arial" w:cs="Arial"/>
          <w:sz w:val="24"/>
          <w:szCs w:val="24"/>
        </w:rPr>
        <w:t>e-</w:t>
      </w:r>
      <w:proofErr w:type="spellStart"/>
      <w:r w:rsidR="009D7DF6" w:rsidRPr="009D7DF6">
        <w:rPr>
          <w:rFonts w:ascii="Arial" w:hAnsi="Arial" w:cs="Arial"/>
          <w:sz w:val="24"/>
          <w:szCs w:val="24"/>
        </w:rPr>
        <w:t>Sonnet</w:t>
      </w:r>
      <w:proofErr w:type="spellEnd"/>
      <w:r w:rsidR="009D7DF6" w:rsidRPr="009D7DF6">
        <w:rPr>
          <w:rFonts w:ascii="Arial" w:hAnsi="Arial" w:cs="Arial"/>
          <w:sz w:val="24"/>
          <w:szCs w:val="24"/>
        </w:rPr>
        <w:t xml:space="preserve"> </w:t>
      </w:r>
      <w:r w:rsidR="009D7DF6">
        <w:rPr>
          <w:rFonts w:ascii="Arial" w:hAnsi="Arial" w:cs="Arial"/>
          <w:sz w:val="24"/>
          <w:szCs w:val="24"/>
        </w:rPr>
        <w:t xml:space="preserve">5.5 </w:t>
      </w:r>
    </w:p>
    <w:p w14:paraId="29C5342D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A. Panorama</w:t>
      </w:r>
    </w:p>
    <w:p w14:paraId="0D6F717A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A "posição" é a ordem de numeração em cada resposta, pois nenhuma trouxe ranking explícito.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111"/>
        <w:gridCol w:w="1465"/>
        <w:gridCol w:w="2061"/>
      </w:tblGrid>
      <w:tr w:rsidR="004278ED" w:rsidRPr="004278ED" w14:paraId="5445C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019B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2F875833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IA-1</w:t>
            </w:r>
          </w:p>
        </w:tc>
        <w:tc>
          <w:tcPr>
            <w:tcW w:w="0" w:type="auto"/>
            <w:vAlign w:val="center"/>
            <w:hideMark/>
          </w:tcPr>
          <w:p w14:paraId="764F5B8A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IA-2</w:t>
            </w:r>
          </w:p>
        </w:tc>
        <w:tc>
          <w:tcPr>
            <w:tcW w:w="0" w:type="auto"/>
            <w:vAlign w:val="center"/>
            <w:hideMark/>
          </w:tcPr>
          <w:p w14:paraId="5D77B41E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IA-3</w:t>
            </w:r>
          </w:p>
        </w:tc>
      </w:tr>
      <w:tr w:rsidR="004278ED" w:rsidRPr="004278ED" w14:paraId="5910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D2D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Banho e tosa a domicílio (Plano Piloto e Águas Claras)</w:t>
            </w:r>
          </w:p>
        </w:tc>
        <w:tc>
          <w:tcPr>
            <w:tcW w:w="0" w:type="auto"/>
            <w:vAlign w:val="center"/>
            <w:hideMark/>
          </w:tcPr>
          <w:p w14:paraId="35A6955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2</w:t>
            </w:r>
          </w:p>
        </w:tc>
        <w:tc>
          <w:tcPr>
            <w:tcW w:w="0" w:type="auto"/>
            <w:vAlign w:val="center"/>
            <w:hideMark/>
          </w:tcPr>
          <w:p w14:paraId="52BC018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2</w:t>
            </w:r>
          </w:p>
        </w:tc>
        <w:tc>
          <w:tcPr>
            <w:tcW w:w="0" w:type="auto"/>
            <w:vAlign w:val="center"/>
            <w:hideMark/>
          </w:tcPr>
          <w:p w14:paraId="1193402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</w:tr>
      <w:tr w:rsidR="004278ED" w:rsidRPr="004278ED" w14:paraId="3458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29E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Serviço a idosos (agrupado)</w:t>
            </w:r>
          </w:p>
        </w:tc>
        <w:tc>
          <w:tcPr>
            <w:tcW w:w="0" w:type="auto"/>
            <w:vAlign w:val="center"/>
            <w:hideMark/>
          </w:tcPr>
          <w:p w14:paraId="465CFE6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Posição 1 (acompanhamento remoto de idosas </w:t>
            </w: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que moram sozinhas)</w:t>
            </w:r>
          </w:p>
        </w:tc>
        <w:tc>
          <w:tcPr>
            <w:tcW w:w="0" w:type="auto"/>
            <w:vAlign w:val="center"/>
            <w:hideMark/>
          </w:tcPr>
          <w:p w14:paraId="7897993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não citou</w:t>
            </w:r>
          </w:p>
        </w:tc>
        <w:tc>
          <w:tcPr>
            <w:tcW w:w="0" w:type="auto"/>
            <w:vAlign w:val="center"/>
            <w:hideMark/>
          </w:tcPr>
          <w:p w14:paraId="6ADCD15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Posição 4 (companhia e </w:t>
            </w: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apoio domiciliar não clínico)</w:t>
            </w:r>
          </w:p>
        </w:tc>
      </w:tr>
      <w:tr w:rsidR="004278ED" w:rsidRPr="004278ED" w14:paraId="3800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7DD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Higienização/manutenção de ar-condicionado (agrupado)</w:t>
            </w:r>
          </w:p>
        </w:tc>
        <w:tc>
          <w:tcPr>
            <w:tcW w:w="0" w:type="auto"/>
            <w:vAlign w:val="center"/>
            <w:hideMark/>
          </w:tcPr>
          <w:p w14:paraId="0509BD7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61B5CEA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1 (residências em Ceilândia, Samambaia, Valparaíso de Goiás)</w:t>
            </w:r>
          </w:p>
        </w:tc>
        <w:tc>
          <w:tcPr>
            <w:tcW w:w="0" w:type="auto"/>
            <w:vAlign w:val="center"/>
            <w:hideMark/>
          </w:tcPr>
          <w:p w14:paraId="16C5A96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2 (pequenos estabelecimentos, condomínios, órgãos públicos)</w:t>
            </w:r>
          </w:p>
        </w:tc>
      </w:tr>
      <w:tr w:rsidR="004278ED" w:rsidRPr="004278ED" w14:paraId="5338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701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Back-office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operacional e adequação à NFS-e</w:t>
            </w:r>
          </w:p>
        </w:tc>
        <w:tc>
          <w:tcPr>
            <w:tcW w:w="0" w:type="auto"/>
            <w:vAlign w:val="center"/>
            <w:hideMark/>
          </w:tcPr>
          <w:p w14:paraId="029A88A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7D79634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34E1BDB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1</w:t>
            </w:r>
          </w:p>
        </w:tc>
      </w:tr>
      <w:tr w:rsidR="004278ED" w:rsidRPr="004278ED" w14:paraId="578F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DA1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Limpeza pós-mudança e pós-obra</w:t>
            </w:r>
          </w:p>
        </w:tc>
        <w:tc>
          <w:tcPr>
            <w:tcW w:w="0" w:type="auto"/>
            <w:vAlign w:val="center"/>
            <w:hideMark/>
          </w:tcPr>
          <w:p w14:paraId="70402EB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694D652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592E12A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3</w:t>
            </w:r>
          </w:p>
        </w:tc>
      </w:tr>
      <w:tr w:rsidR="004278ED" w:rsidRPr="004278ED" w14:paraId="32F1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58A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Pet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sitter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e passeio de cães com planos recorrentes</w:t>
            </w:r>
          </w:p>
        </w:tc>
        <w:tc>
          <w:tcPr>
            <w:tcW w:w="0" w:type="auto"/>
            <w:vAlign w:val="center"/>
            <w:hideMark/>
          </w:tcPr>
          <w:p w14:paraId="3484E14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68C315C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não citou</w:t>
            </w:r>
          </w:p>
        </w:tc>
        <w:tc>
          <w:tcPr>
            <w:tcW w:w="0" w:type="auto"/>
            <w:vAlign w:val="center"/>
            <w:hideMark/>
          </w:tcPr>
          <w:p w14:paraId="1F26EA2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Posição 5</w:t>
            </w:r>
          </w:p>
        </w:tc>
      </w:tr>
    </w:tbl>
    <w:p w14:paraId="7CA7CD00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 xml:space="preserve">Agrupei as linhas de idosos e de ar-condicionado porque os nomes diferem, mas o setor é o mesmo. As descrições, os clientes e os números diferem, e isso está na seção C. Mantive pet </w:t>
      </w:r>
      <w:proofErr w:type="spellStart"/>
      <w:r w:rsidRPr="004278ED">
        <w:rPr>
          <w:rFonts w:ascii="Arial" w:hAnsi="Arial" w:cs="Arial"/>
          <w:sz w:val="24"/>
          <w:szCs w:val="24"/>
        </w:rPr>
        <w:t>sitter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separado de banho e tosa porque as respostas os descrevem como serviços distintos.</w:t>
      </w:r>
    </w:p>
    <w:p w14:paraId="4C707169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B. Convergências</w:t>
      </w:r>
    </w:p>
    <w:p w14:paraId="10BB9F17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C1.</w:t>
      </w:r>
      <w:r w:rsidRPr="004278ED">
        <w:rPr>
          <w:rFonts w:ascii="Arial" w:hAnsi="Arial" w:cs="Arial"/>
          <w:sz w:val="24"/>
          <w:szCs w:val="24"/>
        </w:rPr>
        <w:t xml:space="preserve"> Banho e tosa a domicílio no Plano Piloto e Águas Claras é a oportunidade 2 de duas respostas. [IA-1] [IA-2]</w:t>
      </w:r>
    </w:p>
    <w:p w14:paraId="08D2F5F3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C2.</w:t>
      </w:r>
      <w:r w:rsidRPr="004278ED">
        <w:rPr>
          <w:rFonts w:ascii="Arial" w:hAnsi="Arial" w:cs="Arial"/>
          <w:sz w:val="24"/>
          <w:szCs w:val="24"/>
        </w:rPr>
        <w:t xml:space="preserve"> O checklist (a) a (e) foi respondido "Sim" em todas as oportunidades apresentadas. [IA-1] [IA-2] [IA-3]</w:t>
      </w:r>
    </w:p>
    <w:p w14:paraId="20320E6C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C3.</w:t>
      </w:r>
      <w:r w:rsidRPr="004278ED">
        <w:rPr>
          <w:rFonts w:ascii="Arial" w:hAnsi="Arial" w:cs="Arial"/>
          <w:sz w:val="24"/>
          <w:szCs w:val="24"/>
        </w:rPr>
        <w:t xml:space="preserve"> O investimento inicial e o ponto de equilíbrio aparecem rotulados como premissa. [IA-1] [IA-2] [IA-3]</w:t>
      </w:r>
    </w:p>
    <w:p w14:paraId="3B5FFFFB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C4.</w:t>
      </w:r>
      <w:r w:rsidRPr="004278ED">
        <w:rPr>
          <w:rFonts w:ascii="Arial" w:hAnsi="Arial" w:cs="Arial"/>
          <w:sz w:val="24"/>
          <w:szCs w:val="24"/>
        </w:rPr>
        <w:t xml:space="preserve"> O CAC específico aparece como "sem dado confiável": só no serviço a idosos [IA-1] e em todas as cinco oportunidades [IA-3]. A IA-2 não usou essa expressão e apresentou CAC como premissa.</w:t>
      </w:r>
    </w:p>
    <w:p w14:paraId="6CEC033E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C5.</w:t>
      </w:r>
      <w:r w:rsidRPr="004278ED">
        <w:rPr>
          <w:rFonts w:ascii="Arial" w:hAnsi="Arial" w:cs="Arial"/>
          <w:sz w:val="24"/>
          <w:szCs w:val="24"/>
        </w:rPr>
        <w:t xml:space="preserve"> O capital máximo de R$ 50 mil é citado. [IA-1] [IA-2] [IA-3]</w:t>
      </w:r>
    </w:p>
    <w:p w14:paraId="3545512B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C6.</w:t>
      </w:r>
      <w:r w:rsidRPr="004278ED">
        <w:rPr>
          <w:rFonts w:ascii="Arial" w:hAnsi="Arial" w:cs="Arial"/>
          <w:sz w:val="24"/>
          <w:szCs w:val="24"/>
        </w:rPr>
        <w:t xml:space="preserve"> Ideias descartadas por falha na pergunta (d): diaristas [IA-1]; marmitas </w:t>
      </w:r>
      <w:proofErr w:type="spellStart"/>
      <w:r w:rsidRPr="004278ED">
        <w:rPr>
          <w:rFonts w:ascii="Arial" w:hAnsi="Arial" w:cs="Arial"/>
          <w:sz w:val="24"/>
          <w:szCs w:val="24"/>
        </w:rPr>
        <w:t>fit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e brechó [IA-2]; cafeteria física [IA-3].</w:t>
      </w:r>
    </w:p>
    <w:p w14:paraId="3F47AAF9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C7.</w:t>
      </w:r>
      <w:r w:rsidRPr="004278ED">
        <w:rPr>
          <w:rFonts w:ascii="Arial" w:hAnsi="Arial" w:cs="Arial"/>
          <w:sz w:val="24"/>
          <w:szCs w:val="24"/>
        </w:rPr>
        <w:t xml:space="preserve"> Parceria com condomínios, síndicos ou administradoras aparece como canal ou cliente. [IA-1] (idosos, banho e tosa) [IA-2] (ar-condicionado, banho e tosa) [IA-3] (ar-condicionado, limpeza, pet </w:t>
      </w:r>
      <w:proofErr w:type="spellStart"/>
      <w:r w:rsidRPr="004278ED">
        <w:rPr>
          <w:rFonts w:ascii="Arial" w:hAnsi="Arial" w:cs="Arial"/>
          <w:sz w:val="24"/>
          <w:szCs w:val="24"/>
        </w:rPr>
        <w:t>sitter</w:t>
      </w:r>
      <w:proofErr w:type="spellEnd"/>
      <w:r w:rsidRPr="004278ED">
        <w:rPr>
          <w:rFonts w:ascii="Arial" w:hAnsi="Arial" w:cs="Arial"/>
          <w:sz w:val="24"/>
          <w:szCs w:val="24"/>
        </w:rPr>
        <w:t>)</w:t>
      </w:r>
    </w:p>
    <w:p w14:paraId="3B76EFD1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lastRenderedPageBreak/>
        <w:t>C8.</w:t>
      </w:r>
      <w:r w:rsidRPr="004278ED">
        <w:rPr>
          <w:rFonts w:ascii="Arial" w:hAnsi="Arial" w:cs="Arial"/>
          <w:sz w:val="24"/>
          <w:szCs w:val="24"/>
        </w:rPr>
        <w:t xml:space="preserve"> O mercado é descrito como fragmentado, com barreiras de entrada baixas em capital. [IA-1] [IA-2] [IA-3]</w:t>
      </w:r>
    </w:p>
    <w:p w14:paraId="5CDB0B34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C9.</w:t>
      </w:r>
      <w:r w:rsidRPr="004278ED">
        <w:rPr>
          <w:rFonts w:ascii="Arial" w:hAnsi="Arial" w:cs="Arial"/>
          <w:sz w:val="24"/>
          <w:szCs w:val="24"/>
        </w:rPr>
        <w:t xml:space="preserve"> Banho e tosa: síndicos, Instagram e indicação como canais, e pet shops como concorrentes. [IA-1] [IA-2]</w:t>
      </w:r>
    </w:p>
    <w:p w14:paraId="5A49A168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C10.</w:t>
      </w:r>
      <w:r w:rsidRPr="004278ED">
        <w:rPr>
          <w:rFonts w:ascii="Arial" w:hAnsi="Arial" w:cs="Arial"/>
          <w:sz w:val="24"/>
          <w:szCs w:val="24"/>
        </w:rPr>
        <w:t xml:space="preserve"> Serviço a idosos: a projeção IPEDF/Codeplan de cerca de 565 mil pessoas com 60+ no DF em 2030, equivalentes a 16,6% da população (IA-1: "565 mil"; IA-3: "565.382"). [IA-1] [IA-3]</w:t>
      </w:r>
    </w:p>
    <w:p w14:paraId="55C1F29D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C11.</w:t>
      </w:r>
      <w:r w:rsidRPr="004278ED">
        <w:rPr>
          <w:rFonts w:ascii="Arial" w:hAnsi="Arial" w:cs="Arial"/>
          <w:sz w:val="24"/>
          <w:szCs w:val="24"/>
        </w:rPr>
        <w:t xml:space="preserve"> Serviço a idosos: o pagante pode ser o filho ou familiar. [IA-1] [IA-3]</w:t>
      </w:r>
    </w:p>
    <w:p w14:paraId="0C855717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C12.</w:t>
      </w:r>
      <w:r w:rsidRPr="004278ED">
        <w:rPr>
          <w:rFonts w:ascii="Arial" w:hAnsi="Arial" w:cs="Arial"/>
          <w:sz w:val="24"/>
          <w:szCs w:val="24"/>
        </w:rPr>
        <w:t xml:space="preserve"> Serviço a idosos: a confiança é o ponto crítico (IA-1: "a confiança é a barreira real"; IA-3: "segurança e confiança"). [IA-1] [IA-3]</w:t>
      </w:r>
    </w:p>
    <w:p w14:paraId="726ACFF7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C13.</w:t>
      </w:r>
      <w:r w:rsidRPr="004278ED">
        <w:rPr>
          <w:rFonts w:ascii="Arial" w:hAnsi="Arial" w:cs="Arial"/>
          <w:sz w:val="24"/>
          <w:szCs w:val="24"/>
        </w:rPr>
        <w:t xml:space="preserve"> Serviço a idosos: concorrência de cuidadores autônomos e empresas de home </w:t>
      </w:r>
      <w:proofErr w:type="spellStart"/>
      <w:r w:rsidRPr="004278ED">
        <w:rPr>
          <w:rFonts w:ascii="Arial" w:hAnsi="Arial" w:cs="Arial"/>
          <w:sz w:val="24"/>
          <w:szCs w:val="24"/>
        </w:rPr>
        <w:t>care</w:t>
      </w:r>
      <w:proofErr w:type="spellEnd"/>
      <w:r w:rsidRPr="004278ED">
        <w:rPr>
          <w:rFonts w:ascii="Arial" w:hAnsi="Arial" w:cs="Arial"/>
          <w:sz w:val="24"/>
          <w:szCs w:val="24"/>
        </w:rPr>
        <w:t>. [IA-1] [IA-3]</w:t>
      </w:r>
    </w:p>
    <w:p w14:paraId="06B922EE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C14.</w:t>
      </w:r>
      <w:r w:rsidRPr="004278ED">
        <w:rPr>
          <w:rFonts w:ascii="Arial" w:hAnsi="Arial" w:cs="Arial"/>
          <w:sz w:val="24"/>
          <w:szCs w:val="24"/>
        </w:rPr>
        <w:t xml:space="preserve"> Ar-condicionado: a demanda é recorrente (IA-2: manutenção anual ou semestral; IA-3: manutenção contratada repetidamente). [IA-2] [IA-3]</w:t>
      </w:r>
    </w:p>
    <w:p w14:paraId="077DC308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C15.</w:t>
      </w:r>
      <w:r w:rsidRPr="004278ED">
        <w:rPr>
          <w:rFonts w:ascii="Arial" w:hAnsi="Arial" w:cs="Arial"/>
          <w:sz w:val="24"/>
          <w:szCs w:val="24"/>
        </w:rPr>
        <w:t xml:space="preserve"> Ar-condicionado: a atividade é compatível com MEI. [IA-2] [IA-3]</w:t>
      </w:r>
    </w:p>
    <w:p w14:paraId="7EAFB0B7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C16.</w:t>
      </w:r>
      <w:r w:rsidRPr="004278ED">
        <w:rPr>
          <w:rFonts w:ascii="Arial" w:hAnsi="Arial" w:cs="Arial"/>
          <w:sz w:val="24"/>
          <w:szCs w:val="24"/>
        </w:rPr>
        <w:t xml:space="preserve"> Ar-condicionado: a competência técnica é ponto crítico (IA-2: barreira média em capacitação; IA-3: risco principal). [IA-2] [IA-3]</w:t>
      </w:r>
    </w:p>
    <w:p w14:paraId="351B6021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C17.</w:t>
      </w:r>
      <w:r w:rsidRPr="004278ED">
        <w:rPr>
          <w:rFonts w:ascii="Arial" w:hAnsi="Arial" w:cs="Arial"/>
          <w:sz w:val="24"/>
          <w:szCs w:val="24"/>
        </w:rPr>
        <w:t xml:space="preserve"> Pets: a PDAD-A 2024 (IPEDF) é citada, com cães presentes em 45,8% (ver E3 quanto à base). [IA-1] [IA-3]</w:t>
      </w:r>
    </w:p>
    <w:p w14:paraId="7643B15E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C18.</w:t>
      </w:r>
      <w:r w:rsidRPr="004278ED">
        <w:rPr>
          <w:rFonts w:ascii="Arial" w:hAnsi="Arial" w:cs="Arial"/>
          <w:sz w:val="24"/>
          <w:szCs w:val="24"/>
        </w:rPr>
        <w:t xml:space="preserve"> Vicente Pires é citado em pets, como território-alvo [IA-1] e como um dos maiores percentuais de domicílios com animais [IA-3]. Águas Claras é citado por [IA-1], [IA-2] e [IA-3].</w:t>
      </w:r>
    </w:p>
    <w:p w14:paraId="1DF86C1F" w14:textId="77777777" w:rsidR="004278ED" w:rsidRPr="004278ED" w:rsidRDefault="004278ED" w:rsidP="004278E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C19.</w:t>
      </w:r>
      <w:r w:rsidRPr="004278ED">
        <w:rPr>
          <w:rFonts w:ascii="Arial" w:hAnsi="Arial" w:cs="Arial"/>
          <w:sz w:val="24"/>
          <w:szCs w:val="24"/>
        </w:rPr>
        <w:t xml:space="preserve"> O faturamento do mercado pet nacional é atribuído a </w:t>
      </w:r>
      <w:proofErr w:type="spellStart"/>
      <w:r w:rsidRPr="004278ED">
        <w:rPr>
          <w:rFonts w:ascii="Arial" w:hAnsi="Arial" w:cs="Arial"/>
          <w:sz w:val="24"/>
          <w:szCs w:val="24"/>
        </w:rPr>
        <w:t>Abinpet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ou Instituto Pet Brasil, mas com valores e anos diferentes (ver D8 e E1). [IA-1] [IA-2] [IA-3]</w:t>
      </w:r>
    </w:p>
    <w:p w14:paraId="5E58963C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C. Divergências</w:t>
      </w:r>
    </w:p>
    <w:p w14:paraId="078865C0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D1. Banho e tosa, investimento.</w:t>
      </w:r>
      <w:r w:rsidRPr="004278ED">
        <w:rPr>
          <w:rFonts w:ascii="Arial" w:hAnsi="Arial" w:cs="Arial"/>
          <w:sz w:val="24"/>
          <w:szCs w:val="24"/>
        </w:rPr>
        <w:t xml:space="preserve"> [IA-1] R$ 8.000–12.000. [IA-2] R$ 38.000, incluindo veículo.</w:t>
      </w:r>
    </w:p>
    <w:p w14:paraId="16B42416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D2. Banho e tosa, margem e equilíbrio.</w:t>
      </w:r>
      <w:r w:rsidRPr="004278ED">
        <w:rPr>
          <w:rFonts w:ascii="Arial" w:hAnsi="Arial" w:cs="Arial"/>
          <w:sz w:val="24"/>
          <w:szCs w:val="24"/>
        </w:rPr>
        <w:t xml:space="preserve"> [IA-1] 60–70%; 4–5 atendimentos/dia a R$ 100. [IA-2] ~80%; ~25 atendimentos/mês (R$ 2.750).</w:t>
      </w:r>
    </w:p>
    <w:p w14:paraId="17D90F5A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D3. Banho e tosa, ticket e CAC.</w:t>
      </w:r>
      <w:r w:rsidRPr="004278ED">
        <w:rPr>
          <w:rFonts w:ascii="Arial" w:hAnsi="Arial" w:cs="Arial"/>
          <w:sz w:val="24"/>
          <w:szCs w:val="24"/>
        </w:rPr>
        <w:t xml:space="preserve"> [IA-1] R$ 80–120; captação próxima de zero. [IA-2] R$ 110; CAC de R$ 40 e R$ 120/mês por cliente.</w:t>
      </w:r>
    </w:p>
    <w:p w14:paraId="7D2E9B60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D4. Banho e tosa, ciclo de vida.</w:t>
      </w:r>
      <w:r w:rsidRPr="004278ED">
        <w:rPr>
          <w:rFonts w:ascii="Arial" w:hAnsi="Arial" w:cs="Arial"/>
          <w:sz w:val="24"/>
          <w:szCs w:val="24"/>
        </w:rPr>
        <w:t xml:space="preserve"> [IA-1] crescimento. [IA-2] maturidade em pet shops tradicionais, com crescimento acelerado no domiciliar.</w:t>
      </w:r>
    </w:p>
    <w:p w14:paraId="000BAE1C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D5. Banho e tosa, risco.</w:t>
      </w:r>
      <w:r w:rsidRPr="004278ED">
        <w:rPr>
          <w:rFonts w:ascii="Arial" w:hAnsi="Arial" w:cs="Arial"/>
          <w:sz w:val="24"/>
          <w:szCs w:val="24"/>
        </w:rPr>
        <w:t xml:space="preserve"> [IA-1] habilidade com cães estressados ou agressivos. [IA-2] atrasos logísticos pelo trânsito.</w:t>
      </w:r>
    </w:p>
    <w:p w14:paraId="5B2321F1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lastRenderedPageBreak/>
        <w:t>D6. Banho e tosa, cliente e formato.</w:t>
      </w:r>
      <w:r w:rsidRPr="004278ED">
        <w:rPr>
          <w:rFonts w:ascii="Arial" w:hAnsi="Arial" w:cs="Arial"/>
          <w:sz w:val="24"/>
          <w:szCs w:val="24"/>
        </w:rPr>
        <w:t xml:space="preserve"> [IA-1] donos de cães de pequeno porte no Plano Piloto, Sudoeste/Octogonal, Águas Claras e Vicente Pires, com kit móvel. [IA-2] pessoas de 25 a 50 anos em Águas Claras ou Asa Sul/Norte, classes A e B, com veículo e "Leva e Traz".</w:t>
      </w:r>
    </w:p>
    <w:p w14:paraId="6DD9F61D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D7. Idosos, conceito e cliente.</w:t>
      </w:r>
      <w:r w:rsidRPr="004278ED">
        <w:rPr>
          <w:rFonts w:ascii="Arial" w:hAnsi="Arial" w:cs="Arial"/>
          <w:sz w:val="24"/>
          <w:szCs w:val="24"/>
        </w:rPr>
        <w:t xml:space="preserve"> [IA-1] presença à distância, com visitas periódicas e canal de emergência 24h, para mulheres 60+ que moram sozinhas no Plano Piloto, Lago Sul, Lago Norte e Sudoeste/Octogonal. [IA-3] </w:t>
      </w:r>
      <w:proofErr w:type="gramStart"/>
      <w:r w:rsidRPr="004278ED">
        <w:rPr>
          <w:rFonts w:ascii="Arial" w:hAnsi="Arial" w:cs="Arial"/>
          <w:sz w:val="24"/>
          <w:szCs w:val="24"/>
        </w:rPr>
        <w:t>companhia e apoio não clínico</w:t>
      </w:r>
      <w:proofErr w:type="gramEnd"/>
      <w:r w:rsidRPr="004278ED">
        <w:rPr>
          <w:rFonts w:ascii="Arial" w:hAnsi="Arial" w:cs="Arial"/>
          <w:sz w:val="24"/>
          <w:szCs w:val="24"/>
        </w:rPr>
        <w:t>, para famílias com idosos, sem recorte geográfico por RA.</w:t>
      </w:r>
    </w:p>
    <w:p w14:paraId="5DC39CA9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D8. Idosos, números e ciclo.</w:t>
      </w:r>
      <w:r w:rsidRPr="004278ED">
        <w:rPr>
          <w:rFonts w:ascii="Arial" w:hAnsi="Arial" w:cs="Arial"/>
          <w:sz w:val="24"/>
          <w:szCs w:val="24"/>
        </w:rPr>
        <w:t xml:space="preserve"> </w:t>
      </w:r>
    </w:p>
    <w:p w14:paraId="345DEF6A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[IA-1] investimento R$ 3.000–5.000; mensalidade R$ 800–1.200; custo de R$ 400–600 por cliente/mês; equilíbrio com 8–12 clientes; ciclo emergente.</w:t>
      </w:r>
    </w:p>
    <w:p w14:paraId="12B67E31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[IA-3] investimento R$ 5–12 mil; plano de R$ 1.000; custo variável de R$ 150; custo fixo de R$ 1,5 mil/mês; margem de 85%; equilíbrio com ~2 clientes; "expansão estrutural".</w:t>
      </w:r>
    </w:p>
    <w:p w14:paraId="7E13D89E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D9. Idosos, janela e risco.</w:t>
      </w:r>
      <w:r w:rsidRPr="004278ED">
        <w:rPr>
          <w:rFonts w:ascii="Arial" w:hAnsi="Arial" w:cs="Arial"/>
          <w:sz w:val="24"/>
          <w:szCs w:val="24"/>
        </w:rPr>
        <w:t xml:space="preserve"> </w:t>
      </w:r>
    </w:p>
    <w:p w14:paraId="5A6A15CA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[IA-1] janela: crescimento de 32,2% de idosos em lares unipessoais (PNAD 2025). Risco: o serviço ser percebido como só telefonema.</w:t>
      </w:r>
    </w:p>
    <w:p w14:paraId="32D2D1E8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[IA-3] janela: Lei nº 15.069/2024 e Decreto nº 12.562/2025. Risco: incidente ou necessidade de cuidado clínico.</w:t>
      </w:r>
    </w:p>
    <w:p w14:paraId="5CCB7DDB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D10. Idosos, ponto de contato com a ideia descartada.</w:t>
      </w:r>
      <w:r w:rsidRPr="004278ED">
        <w:rPr>
          <w:rFonts w:ascii="Arial" w:hAnsi="Arial" w:cs="Arial"/>
          <w:sz w:val="24"/>
          <w:szCs w:val="24"/>
        </w:rPr>
        <w:t xml:space="preserve"> [IA-1] descartou "acompanhamento a consultas médicas" por falhar em (e). [IA-3] inclui "acompanhamento em compromissos" no escopo da oportunidade 4.</w:t>
      </w:r>
    </w:p>
    <w:p w14:paraId="05A82CD4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D11. Ar-condicionado, cliente.</w:t>
      </w:r>
      <w:r w:rsidRPr="004278ED">
        <w:rPr>
          <w:rFonts w:ascii="Arial" w:hAnsi="Arial" w:cs="Arial"/>
          <w:sz w:val="24"/>
          <w:szCs w:val="24"/>
        </w:rPr>
        <w:t xml:space="preserve"> [IA-2] residências em Ceilândia, Samambaia e Valparaíso de Goiás (B2C). [IA-3] pequenas empresas, condomínios, escolas, clínicas, escritórios e órgãos públicos.</w:t>
      </w:r>
    </w:p>
    <w:p w14:paraId="1FCC7492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D12. Ar-condicionado, números.</w:t>
      </w:r>
      <w:r w:rsidRPr="004278ED">
        <w:rPr>
          <w:rFonts w:ascii="Arial" w:hAnsi="Arial" w:cs="Arial"/>
          <w:sz w:val="24"/>
          <w:szCs w:val="24"/>
        </w:rPr>
        <w:t xml:space="preserve"> </w:t>
      </w:r>
    </w:p>
    <w:p w14:paraId="01A0B752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[IA-2] investimento R$ 12.000; ticket R$ 180; margem ~75%; equilíbrio ~12 serviços/mês; CAC R$ 35.</w:t>
      </w:r>
    </w:p>
    <w:p w14:paraId="0DA573B3" w14:textId="77777777" w:rsidR="004278ED" w:rsidRPr="004278ED" w:rsidRDefault="004278ED" w:rsidP="004278E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[IA-3] investimento R$ 30–45 mil, sem veículo; contribuição de R$ 600 por serviço; margem de 45–60%; equilíbrio com receita de ~R$ 6 mil/mês; CAC de R$ 300 como premissa.</w:t>
      </w:r>
    </w:p>
    <w:p w14:paraId="1F544244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D13. Ar-condicionado, ciclo e risco.</w:t>
      </w:r>
      <w:r w:rsidRPr="004278ED">
        <w:rPr>
          <w:rFonts w:ascii="Arial" w:hAnsi="Arial" w:cs="Arial"/>
          <w:sz w:val="24"/>
          <w:szCs w:val="24"/>
        </w:rPr>
        <w:t xml:space="preserve"> [IA-2] crescimento; risco de capacidade de uma só pessoa e sazonalidade. [IA-3] mercado maduro e fragmentado; risco de falta de competência técnica.</w:t>
      </w:r>
    </w:p>
    <w:p w14:paraId="7E7EFE6F" w14:textId="77777777" w:rsidR="004278ED" w:rsidRPr="004278ED" w:rsidRDefault="004278ED" w:rsidP="004278E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lastRenderedPageBreak/>
        <w:t>D14. Faturamento do mercado pet nacional.</w:t>
      </w:r>
      <w:r w:rsidRPr="004278ED">
        <w:rPr>
          <w:rFonts w:ascii="Arial" w:hAnsi="Arial" w:cs="Arial"/>
          <w:sz w:val="24"/>
          <w:szCs w:val="24"/>
        </w:rPr>
        <w:t xml:space="preserve"> [IA-1] R$ 76,3 bi em 2024, +11% sobre 2023. [IA-2] R$ 68,9 bi em 2023. [IA-3] R$ 77,9 bi em 2025, +3,5% sobre 2024. Não reconciliei.</w:t>
      </w:r>
    </w:p>
    <w:p w14:paraId="68F3D4B5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D. Afirmações exclusivas</w:t>
      </w:r>
    </w:p>
    <w:p w14:paraId="6D340708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E1.</w:t>
      </w:r>
      <w:r w:rsidRPr="004278ED">
        <w:rPr>
          <w:rFonts w:ascii="Arial" w:hAnsi="Arial" w:cs="Arial"/>
          <w:sz w:val="24"/>
          <w:szCs w:val="24"/>
        </w:rPr>
        <w:t xml:space="preserve"> [IA-1] Em idosos: canal de emergência 24h; concorrentes nomeadas (</w:t>
      </w:r>
      <w:proofErr w:type="spellStart"/>
      <w:r w:rsidRPr="004278ED">
        <w:rPr>
          <w:rFonts w:ascii="Arial" w:hAnsi="Arial" w:cs="Arial"/>
          <w:sz w:val="24"/>
          <w:szCs w:val="24"/>
        </w:rPr>
        <w:t>GeroClínica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78ED">
        <w:rPr>
          <w:rFonts w:ascii="Arial" w:hAnsi="Arial" w:cs="Arial"/>
          <w:sz w:val="24"/>
          <w:szCs w:val="24"/>
        </w:rPr>
        <w:t>Levens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78ED">
        <w:rPr>
          <w:rFonts w:ascii="Arial" w:hAnsi="Arial" w:cs="Arial"/>
          <w:sz w:val="24"/>
          <w:szCs w:val="24"/>
        </w:rPr>
        <w:t>Ps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Cuidados Domiciliares); captação por síndicos e clínicas geriátricas; 38.831 ocorrências contra maiores de 59 anos; mais de 2.300 condomínios prediais.</w:t>
      </w:r>
    </w:p>
    <w:p w14:paraId="7FFEB198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E2.</w:t>
      </w:r>
      <w:r w:rsidRPr="004278ED">
        <w:rPr>
          <w:rFonts w:ascii="Arial" w:hAnsi="Arial" w:cs="Arial"/>
          <w:sz w:val="24"/>
          <w:szCs w:val="24"/>
        </w:rPr>
        <w:t xml:space="preserve"> [IA-1] Em banho e tosa: concorrência de "pet </w:t>
      </w:r>
      <w:proofErr w:type="spellStart"/>
      <w:r w:rsidRPr="004278ED">
        <w:rPr>
          <w:rFonts w:ascii="Arial" w:hAnsi="Arial" w:cs="Arial"/>
          <w:sz w:val="24"/>
          <w:szCs w:val="24"/>
        </w:rPr>
        <w:t>truck</w:t>
      </w:r>
      <w:proofErr w:type="spellEnd"/>
      <w:r w:rsidRPr="004278ED">
        <w:rPr>
          <w:rFonts w:ascii="Arial" w:hAnsi="Arial" w:cs="Arial"/>
          <w:sz w:val="24"/>
          <w:szCs w:val="24"/>
        </w:rPr>
        <w:t>"; ~300 pet shops em Brasília; janela de 195% (2019–2023); 67,3% dos domicílios do Sudoeste/Octogonal com um único animal.</w:t>
      </w:r>
    </w:p>
    <w:p w14:paraId="68EFFF70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E3.</w:t>
      </w:r>
      <w:r w:rsidRPr="004278ED">
        <w:rPr>
          <w:rFonts w:ascii="Arial" w:hAnsi="Arial" w:cs="Arial"/>
          <w:sz w:val="24"/>
          <w:szCs w:val="24"/>
        </w:rPr>
        <w:t xml:space="preserve"> [IA-1] Descartes: diaristas, por (d), com 46% de contribuição previdenciária das trabalhadoras domésticas do DF em 2009; acompanhamento a consultas, por (e).</w:t>
      </w:r>
    </w:p>
    <w:p w14:paraId="5A276931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E4.</w:t>
      </w:r>
      <w:r w:rsidRPr="004278ED">
        <w:rPr>
          <w:rFonts w:ascii="Arial" w:hAnsi="Arial" w:cs="Arial"/>
          <w:sz w:val="24"/>
          <w:szCs w:val="24"/>
        </w:rPr>
        <w:t xml:space="preserve"> [IA-2] Ar-condicionado residencial: higienização pressurizada sem desinstalar o aparelho; aparelho instalado nos últimos 3 anos; renda acima de 3 salários mínimos; campanhas a partir de R$ 500/mês; PNAD 2022 com 16,7% dos domicílios urbanos do Brasil. Afirma que a taxa do DF "historicamente supera" a média regional, sem número.</w:t>
      </w:r>
    </w:p>
    <w:p w14:paraId="34FB6028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E5.</w:t>
      </w:r>
      <w:r w:rsidRPr="004278ED">
        <w:rPr>
          <w:rFonts w:ascii="Arial" w:hAnsi="Arial" w:cs="Arial"/>
          <w:sz w:val="24"/>
          <w:szCs w:val="24"/>
        </w:rPr>
        <w:t xml:space="preserve"> [IA-2] Banho e tosa: concorrência de Cobasi e </w:t>
      </w:r>
      <w:proofErr w:type="spellStart"/>
      <w:r w:rsidRPr="004278ED">
        <w:rPr>
          <w:rFonts w:ascii="Arial" w:hAnsi="Arial" w:cs="Arial"/>
          <w:sz w:val="24"/>
          <w:szCs w:val="24"/>
        </w:rPr>
        <w:t>Petz</w:t>
      </w:r>
      <w:proofErr w:type="spellEnd"/>
      <w:r w:rsidRPr="004278ED">
        <w:rPr>
          <w:rFonts w:ascii="Arial" w:hAnsi="Arial" w:cs="Arial"/>
          <w:sz w:val="24"/>
          <w:szCs w:val="24"/>
        </w:rPr>
        <w:t>; raio de 3 km; panfletagem em portarias; janela do trabalho híbrido.</w:t>
      </w:r>
    </w:p>
    <w:p w14:paraId="2AA4B2D4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E6.</w:t>
      </w:r>
      <w:r w:rsidRPr="004278ED">
        <w:rPr>
          <w:rFonts w:ascii="Arial" w:hAnsi="Arial" w:cs="Arial"/>
          <w:sz w:val="24"/>
          <w:szCs w:val="24"/>
        </w:rPr>
        <w:t xml:space="preserve"> [IA-2] Descartes: marmitas </w:t>
      </w:r>
      <w:proofErr w:type="spellStart"/>
      <w:r w:rsidRPr="004278ED">
        <w:rPr>
          <w:rFonts w:ascii="Arial" w:hAnsi="Arial" w:cs="Arial"/>
          <w:sz w:val="24"/>
          <w:szCs w:val="24"/>
        </w:rPr>
        <w:t>fit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(logística e CAC) e brechó em Taguatinga (aluguel e capital), ambos por (d).</w:t>
      </w:r>
    </w:p>
    <w:p w14:paraId="0B6D2FC2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E7.</w:t>
      </w:r>
      <w:r w:rsidRPr="004278ED">
        <w:rPr>
          <w:rFonts w:ascii="Arial" w:hAnsi="Arial" w:cs="Arial"/>
          <w:sz w:val="24"/>
          <w:szCs w:val="24"/>
        </w:rPr>
        <w:t xml:space="preserve"> [IA-3] </w:t>
      </w:r>
      <w:proofErr w:type="spellStart"/>
      <w:r w:rsidRPr="004278ED">
        <w:rPr>
          <w:rFonts w:ascii="Arial" w:hAnsi="Arial" w:cs="Arial"/>
          <w:sz w:val="24"/>
          <w:szCs w:val="24"/>
        </w:rPr>
        <w:t>Back-office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e NFS-e (posição 1): </w:t>
      </w:r>
    </w:p>
    <w:p w14:paraId="76CDD68D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Resolução CGSN nº 191/2026, com Emissor Nacional obrigatório para ME/EPP do Simples a partir de 1º/11/2026.</w:t>
      </w:r>
    </w:p>
    <w:p w14:paraId="51ACDE73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Mensalidade de R$ 700; margem de 78,6% (faixa 75–85%); equilíbrio com ~4 clientes; investimento de R$ 8–15 mil.</w:t>
      </w:r>
    </w:p>
    <w:p w14:paraId="6FDECC19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421.478 empresas ativas no DF; 32.073 abertas; 19.408 fechadas; saldo de 12.665.</w:t>
      </w:r>
    </w:p>
    <w:p w14:paraId="5148D19E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Ciclo: mercado maduro com oportunidade específica em crescimento.</w:t>
      </w:r>
    </w:p>
    <w:p w14:paraId="719E8206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Risco: o cliente deixar de pagar depois da implantação.</w:t>
      </w:r>
    </w:p>
    <w:p w14:paraId="68EF0209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E8.</w:t>
      </w:r>
      <w:r w:rsidRPr="004278ED">
        <w:rPr>
          <w:rFonts w:ascii="Arial" w:hAnsi="Arial" w:cs="Arial"/>
          <w:sz w:val="24"/>
          <w:szCs w:val="24"/>
        </w:rPr>
        <w:t xml:space="preserve"> [IA-3] Ar-condicionado: janela do </w:t>
      </w:r>
      <w:proofErr w:type="spellStart"/>
      <w:r w:rsidRPr="004278ED">
        <w:rPr>
          <w:rFonts w:ascii="Arial" w:hAnsi="Arial" w:cs="Arial"/>
          <w:sz w:val="24"/>
          <w:szCs w:val="24"/>
        </w:rPr>
        <w:t>Contrata+Brasil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, com os números do </w:t>
      </w:r>
      <w:proofErr w:type="spellStart"/>
      <w:r w:rsidRPr="004278ED">
        <w:rPr>
          <w:rFonts w:ascii="Arial" w:hAnsi="Arial" w:cs="Arial"/>
          <w:sz w:val="24"/>
          <w:szCs w:val="24"/>
        </w:rPr>
        <w:t>Contrata+Brasil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na seção E; contratações em Brasília de 3 aparelhos (R$ 2–3 mil) e de 12 aparelhos (R$ 12–13 mil, 2026).</w:t>
      </w:r>
    </w:p>
    <w:p w14:paraId="342DF5CD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E9.</w:t>
      </w:r>
      <w:r w:rsidRPr="004278ED">
        <w:rPr>
          <w:rFonts w:ascii="Arial" w:hAnsi="Arial" w:cs="Arial"/>
          <w:sz w:val="24"/>
          <w:szCs w:val="24"/>
        </w:rPr>
        <w:t xml:space="preserve"> [IA-3] Limpeza pós-mudança (posição 3): </w:t>
      </w:r>
    </w:p>
    <w:p w14:paraId="623B8DD7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lastRenderedPageBreak/>
        <w:t>Ticket de R$ 650; custo variável de R$ 200; equilíbrio com ~5 serviços/mês; margem de 55–70%.</w:t>
      </w:r>
    </w:p>
    <w:p w14:paraId="21BD5F2D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Janela: lançamentos +108% no 1º semestre de 2026.</w:t>
      </w:r>
    </w:p>
    <w:p w14:paraId="78F914AA" w14:textId="77777777" w:rsidR="004278ED" w:rsidRPr="004278ED" w:rsidRDefault="004278ED" w:rsidP="004278E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Risco: competir só por preço.</w:t>
      </w:r>
    </w:p>
    <w:p w14:paraId="069ABD5D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E10.</w:t>
      </w:r>
      <w:r w:rsidRPr="004278ED">
        <w:rPr>
          <w:rFonts w:ascii="Arial" w:hAnsi="Arial" w:cs="Arial"/>
          <w:sz w:val="24"/>
          <w:szCs w:val="24"/>
        </w:rPr>
        <w:t xml:space="preserve"> [IA-3] Idosos: Lei nº 15.069/2024, Decreto nº 12.562/2025, ficha do Ministério do Trabalho que separa cuidador de enfermagem, e ~470 mil idosos em 2021–2022 (18,7% da população em idade ativa). Declara que a projeção de 2030 foi elaborada em 2022 e não é estimativa atualizada para 2026.</w:t>
      </w:r>
    </w:p>
    <w:p w14:paraId="795F5925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E11.</w:t>
      </w:r>
      <w:r w:rsidRPr="004278ED">
        <w:rPr>
          <w:rFonts w:ascii="Arial" w:hAnsi="Arial" w:cs="Arial"/>
          <w:sz w:val="24"/>
          <w:szCs w:val="24"/>
        </w:rPr>
        <w:t xml:space="preserve"> [IA-3] Pet </w:t>
      </w:r>
      <w:proofErr w:type="spellStart"/>
      <w:r w:rsidRPr="004278ED">
        <w:rPr>
          <w:rFonts w:ascii="Arial" w:hAnsi="Arial" w:cs="Arial"/>
          <w:sz w:val="24"/>
          <w:szCs w:val="24"/>
        </w:rPr>
        <w:t>sitter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(posição 5): plano de R$ 600; margem ~83% (faixa 75–85%); equilíbrio com ~2 clientes; 837,7 mil animais em 679,7 mil domicílios; Park Way entre os maiores percentuais; serviços pet +7% em 2025; risco de confiança.</w:t>
      </w:r>
    </w:p>
    <w:p w14:paraId="59EBE1C4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E12.</w:t>
      </w:r>
      <w:r w:rsidRPr="004278ED">
        <w:rPr>
          <w:rFonts w:ascii="Arial" w:hAnsi="Arial" w:cs="Arial"/>
          <w:sz w:val="24"/>
          <w:szCs w:val="24"/>
        </w:rPr>
        <w:t xml:space="preserve"> [IA-3] Usa a expressão "fontes aceitas" para justificar "sem dado confiável". O que são essas fontes não consta nas respostas. Também afirma que os números de empresas e de unidades imobiliárias não representam o mercado endereçável.</w:t>
      </w:r>
    </w:p>
    <w:p w14:paraId="494109D3" w14:textId="77777777" w:rsidR="004278ED" w:rsidRPr="004278ED" w:rsidRDefault="004278ED" w:rsidP="004278E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E13.</w:t>
      </w:r>
      <w:r w:rsidRPr="004278ED">
        <w:rPr>
          <w:rFonts w:ascii="Arial" w:hAnsi="Arial" w:cs="Arial"/>
          <w:sz w:val="24"/>
          <w:szCs w:val="24"/>
        </w:rPr>
        <w:t xml:space="preserve"> [IA-3] Descartes: loja virtual generalista, por (a); cafeteria física, por (d).</w:t>
      </w:r>
    </w:p>
    <w:p w14:paraId="5F22B386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E. Números e fontes</w:t>
      </w:r>
    </w:p>
    <w:p w14:paraId="514E0DA5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Dados atribuídos a fonte ou 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5372"/>
        <w:gridCol w:w="510"/>
      </w:tblGrid>
      <w:tr w:rsidR="004278ED" w:rsidRPr="004278ED" w14:paraId="20312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E5759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619B418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O que mede / fonte / ano</w:t>
            </w:r>
          </w:p>
        </w:tc>
        <w:tc>
          <w:tcPr>
            <w:tcW w:w="0" w:type="auto"/>
            <w:vAlign w:val="center"/>
            <w:hideMark/>
          </w:tcPr>
          <w:p w14:paraId="131ED07E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</w:t>
            </w:r>
          </w:p>
        </w:tc>
      </w:tr>
      <w:tr w:rsidR="004278ED" w:rsidRPr="004278ED" w14:paraId="7250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150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R$ 76,3 bi; +11%</w:t>
            </w:r>
          </w:p>
        </w:tc>
        <w:tc>
          <w:tcPr>
            <w:tcW w:w="0" w:type="auto"/>
            <w:vAlign w:val="center"/>
            <w:hideMark/>
          </w:tcPr>
          <w:p w14:paraId="4E1EC3F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Faturamento pet nacional;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Abinpet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/IPB; 2024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0D50DD8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756B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5FB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R$ 68,9 bi</w:t>
            </w:r>
          </w:p>
        </w:tc>
        <w:tc>
          <w:tcPr>
            <w:tcW w:w="0" w:type="auto"/>
            <w:vAlign w:val="center"/>
            <w:hideMark/>
          </w:tcPr>
          <w:p w14:paraId="5E38315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Faturamento pet nacional; IPB, nominal; 2023</w:t>
            </w:r>
          </w:p>
        </w:tc>
        <w:tc>
          <w:tcPr>
            <w:tcW w:w="0" w:type="auto"/>
            <w:vAlign w:val="center"/>
            <w:hideMark/>
          </w:tcPr>
          <w:p w14:paraId="2CCAA6B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</w:tr>
      <w:tr w:rsidR="004278ED" w:rsidRPr="004278ED" w14:paraId="6A29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DEF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R$ 77,9 bi; +3,5%; serviços +7%</w:t>
            </w:r>
          </w:p>
        </w:tc>
        <w:tc>
          <w:tcPr>
            <w:tcW w:w="0" w:type="auto"/>
            <w:vAlign w:val="center"/>
            <w:hideMark/>
          </w:tcPr>
          <w:p w14:paraId="66C6885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Faturamento pet nacional;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Abinpet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/IPB; 2025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696887A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04F1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1F1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55,1% e 45,8%</w:t>
            </w:r>
          </w:p>
        </w:tc>
        <w:tc>
          <w:tcPr>
            <w:tcW w:w="0" w:type="auto"/>
            <w:vAlign w:val="center"/>
            <w:hideMark/>
          </w:tcPr>
          <w:p w14:paraId="0534230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Domicílios do DF com animal, e cães "em 45,8% deles"; PDAD-A 2024</w:t>
            </w:r>
          </w:p>
        </w:tc>
        <w:tc>
          <w:tcPr>
            <w:tcW w:w="0" w:type="auto"/>
            <w:vAlign w:val="center"/>
            <w:hideMark/>
          </w:tcPr>
          <w:p w14:paraId="3C2F7D9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5E3B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B2C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45,8%</w:t>
            </w:r>
          </w:p>
        </w:tc>
        <w:tc>
          <w:tcPr>
            <w:tcW w:w="0" w:type="auto"/>
            <w:vAlign w:val="center"/>
            <w:hideMark/>
          </w:tcPr>
          <w:p w14:paraId="51DB83B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Domicílios do DF com cães; PDAD-A 2024</w:t>
            </w:r>
          </w:p>
        </w:tc>
        <w:tc>
          <w:tcPr>
            <w:tcW w:w="0" w:type="auto"/>
            <w:vAlign w:val="center"/>
            <w:hideMark/>
          </w:tcPr>
          <w:p w14:paraId="6D57D96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0C78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F59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837,7 mil e 679,7 mil</w:t>
            </w:r>
          </w:p>
        </w:tc>
        <w:tc>
          <w:tcPr>
            <w:tcW w:w="0" w:type="auto"/>
            <w:vAlign w:val="center"/>
            <w:hideMark/>
          </w:tcPr>
          <w:p w14:paraId="774FAEA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Animais e domicílios com animais no DF; PDAD-A 2024</w:t>
            </w:r>
          </w:p>
        </w:tc>
        <w:tc>
          <w:tcPr>
            <w:tcW w:w="0" w:type="auto"/>
            <w:vAlign w:val="center"/>
            <w:hideMark/>
          </w:tcPr>
          <w:p w14:paraId="46ECFB7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002F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24A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67,3%</w:t>
            </w:r>
          </w:p>
        </w:tc>
        <w:tc>
          <w:tcPr>
            <w:tcW w:w="0" w:type="auto"/>
            <w:vAlign w:val="center"/>
            <w:hideMark/>
          </w:tcPr>
          <w:p w14:paraId="1CC911B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Domicílios do Sudoeste/Octogonal com um único animal; 2024</w:t>
            </w:r>
          </w:p>
        </w:tc>
        <w:tc>
          <w:tcPr>
            <w:tcW w:w="0" w:type="auto"/>
            <w:vAlign w:val="center"/>
            <w:hideMark/>
          </w:tcPr>
          <w:p w14:paraId="68B844A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7236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F5D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195%</w:t>
            </w:r>
          </w:p>
        </w:tc>
        <w:tc>
          <w:tcPr>
            <w:tcW w:w="0" w:type="auto"/>
            <w:vAlign w:val="center"/>
            <w:hideMark/>
          </w:tcPr>
          <w:p w14:paraId="1F75293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Crescimento de higiene e embelezamento no DF, 2019–2023; fonte não vinculada</w:t>
            </w:r>
          </w:p>
        </w:tc>
        <w:tc>
          <w:tcPr>
            <w:tcW w:w="0" w:type="auto"/>
            <w:vAlign w:val="center"/>
            <w:hideMark/>
          </w:tcPr>
          <w:p w14:paraId="6CBB8DA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1E98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A67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~300</w:t>
            </w:r>
          </w:p>
        </w:tc>
        <w:tc>
          <w:tcPr>
            <w:tcW w:w="0" w:type="auto"/>
            <w:vAlign w:val="center"/>
            <w:hideMark/>
          </w:tcPr>
          <w:p w14:paraId="2BAAB39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Pet shops ativos em Brasília;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Econodata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4EB8B22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10D9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6AE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565 mil (16,6%; 9,3% em 2020)</w:t>
            </w:r>
          </w:p>
        </w:tc>
        <w:tc>
          <w:tcPr>
            <w:tcW w:w="0" w:type="auto"/>
            <w:vAlign w:val="center"/>
            <w:hideMark/>
          </w:tcPr>
          <w:p w14:paraId="18AF874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Idosos do DF em 2030; IPEDF/Codeplan</w:t>
            </w:r>
          </w:p>
        </w:tc>
        <w:tc>
          <w:tcPr>
            <w:tcW w:w="0" w:type="auto"/>
            <w:vAlign w:val="center"/>
            <w:hideMark/>
          </w:tcPr>
          <w:p w14:paraId="20E51EC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45DF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F69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565.382 (16,6%)</w:t>
            </w:r>
          </w:p>
        </w:tc>
        <w:tc>
          <w:tcPr>
            <w:tcW w:w="0" w:type="auto"/>
            <w:vAlign w:val="center"/>
            <w:hideMark/>
          </w:tcPr>
          <w:p w14:paraId="4EB6C84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Idosos do DF em 2030; IPEDF/Codeplan, projeção de 2022</w:t>
            </w:r>
          </w:p>
        </w:tc>
        <w:tc>
          <w:tcPr>
            <w:tcW w:w="0" w:type="auto"/>
            <w:vAlign w:val="center"/>
            <w:hideMark/>
          </w:tcPr>
          <w:p w14:paraId="552D4C9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0598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65D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~470 mil (18,7%)</w:t>
            </w:r>
          </w:p>
        </w:tc>
        <w:tc>
          <w:tcPr>
            <w:tcW w:w="0" w:type="auto"/>
            <w:vAlign w:val="center"/>
            <w:hideMark/>
          </w:tcPr>
          <w:p w14:paraId="5768EC5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Idosos do DF em 2021–2022, sobre a população em idade ativa</w:t>
            </w:r>
          </w:p>
        </w:tc>
        <w:tc>
          <w:tcPr>
            <w:tcW w:w="0" w:type="auto"/>
            <w:vAlign w:val="center"/>
            <w:hideMark/>
          </w:tcPr>
          <w:p w14:paraId="6F4001F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4E6C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D5A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49,5%</w:t>
            </w:r>
          </w:p>
        </w:tc>
        <w:tc>
          <w:tcPr>
            <w:tcW w:w="0" w:type="auto"/>
            <w:vAlign w:val="center"/>
            <w:hideMark/>
          </w:tcPr>
          <w:p w14:paraId="6AF5435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Mulheres que vivem sozinhas no DF com 60+; 2025; fonte não vinculada</w:t>
            </w:r>
          </w:p>
        </w:tc>
        <w:tc>
          <w:tcPr>
            <w:tcW w:w="0" w:type="auto"/>
            <w:vAlign w:val="center"/>
            <w:hideMark/>
          </w:tcPr>
          <w:p w14:paraId="5E250CE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1BFC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FCB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26% e 21%</w:t>
            </w:r>
          </w:p>
        </w:tc>
        <w:tc>
          <w:tcPr>
            <w:tcW w:w="0" w:type="auto"/>
            <w:vAlign w:val="center"/>
            <w:hideMark/>
          </w:tcPr>
          <w:p w14:paraId="5F8E5E6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Lago Sul e Lago Norte com 60+ ("mais de"); ano e fonte não vinculados</w:t>
            </w:r>
          </w:p>
        </w:tc>
        <w:tc>
          <w:tcPr>
            <w:tcW w:w="0" w:type="auto"/>
            <w:vAlign w:val="center"/>
            <w:hideMark/>
          </w:tcPr>
          <w:p w14:paraId="73C9B39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6D092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427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32,2%</w:t>
            </w:r>
          </w:p>
        </w:tc>
        <w:tc>
          <w:tcPr>
            <w:tcW w:w="0" w:type="auto"/>
            <w:vAlign w:val="center"/>
            <w:hideMark/>
          </w:tcPr>
          <w:p w14:paraId="40E4158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Crescimento de idosos em lares unipessoais; PNAD 2025</w:t>
            </w:r>
          </w:p>
        </w:tc>
        <w:tc>
          <w:tcPr>
            <w:tcW w:w="0" w:type="auto"/>
            <w:vAlign w:val="center"/>
            <w:hideMark/>
          </w:tcPr>
          <w:p w14:paraId="091B07D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3D8C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B9B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38.831</w:t>
            </w:r>
          </w:p>
        </w:tc>
        <w:tc>
          <w:tcPr>
            <w:tcW w:w="0" w:type="auto"/>
            <w:vAlign w:val="center"/>
            <w:hideMark/>
          </w:tcPr>
          <w:p w14:paraId="7B3016E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Ocorrências contra maiores de 59 anos,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jan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>/2025–mar/2026; PCDF/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Decrin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F7C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514B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A44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&gt;2.300</w:t>
            </w:r>
          </w:p>
        </w:tc>
        <w:tc>
          <w:tcPr>
            <w:tcW w:w="0" w:type="auto"/>
            <w:vAlign w:val="center"/>
            <w:hideMark/>
          </w:tcPr>
          <w:p w14:paraId="226F5BD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Condomínios prediais ativos no DF; vinculação não explícita (lista cita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LeadJet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ago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>/2026)</w:t>
            </w:r>
          </w:p>
        </w:tc>
        <w:tc>
          <w:tcPr>
            <w:tcW w:w="0" w:type="auto"/>
            <w:vAlign w:val="center"/>
            <w:hideMark/>
          </w:tcPr>
          <w:p w14:paraId="25232B9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0A48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D15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46%</w:t>
            </w:r>
          </w:p>
        </w:tc>
        <w:tc>
          <w:tcPr>
            <w:tcW w:w="0" w:type="auto"/>
            <w:vAlign w:val="center"/>
            <w:hideMark/>
          </w:tcPr>
          <w:p w14:paraId="55646D1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Trabalhadoras domésticas do DF que contribuíam para a Previdência, 2009</w:t>
            </w:r>
          </w:p>
        </w:tc>
        <w:tc>
          <w:tcPr>
            <w:tcW w:w="0" w:type="auto"/>
            <w:vAlign w:val="center"/>
            <w:hideMark/>
          </w:tcPr>
          <w:p w14:paraId="08BB08A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</w:tr>
      <w:tr w:rsidR="004278ED" w:rsidRPr="004278ED" w14:paraId="11A6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75D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16,7%</w:t>
            </w:r>
          </w:p>
        </w:tc>
        <w:tc>
          <w:tcPr>
            <w:tcW w:w="0" w:type="auto"/>
            <w:vAlign w:val="center"/>
            <w:hideMark/>
          </w:tcPr>
          <w:p w14:paraId="1AAE7A5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Domicílios urbanos do Brasil com ar-condicionado; PNAD Contínua 2022</w:t>
            </w:r>
          </w:p>
        </w:tc>
        <w:tc>
          <w:tcPr>
            <w:tcW w:w="0" w:type="auto"/>
            <w:vAlign w:val="center"/>
            <w:hideMark/>
          </w:tcPr>
          <w:p w14:paraId="329823E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</w:tr>
      <w:tr w:rsidR="004278ED" w:rsidRPr="004278ED" w14:paraId="1387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E2F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421.478; 32.073; 19.408; 12.665</w:t>
            </w:r>
          </w:p>
        </w:tc>
        <w:tc>
          <w:tcPr>
            <w:tcW w:w="0" w:type="auto"/>
            <w:vAlign w:val="center"/>
            <w:hideMark/>
          </w:tcPr>
          <w:p w14:paraId="1E1C076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Empresas ativas, abertas, fechadas e saldo no DF; 2º quadrimestre de 2025; Mapa de Empresas</w:t>
            </w:r>
          </w:p>
        </w:tc>
        <w:tc>
          <w:tcPr>
            <w:tcW w:w="0" w:type="auto"/>
            <w:vAlign w:val="center"/>
            <w:hideMark/>
          </w:tcPr>
          <w:p w14:paraId="3453F26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3EA9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3C3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3.998; 1.240; 7.407; 2.116; R$ 11.771.545,38</w:t>
            </w:r>
          </w:p>
        </w:tc>
        <w:tc>
          <w:tcPr>
            <w:tcW w:w="0" w:type="auto"/>
            <w:vAlign w:val="center"/>
            <w:hideMark/>
          </w:tcPr>
          <w:p w14:paraId="5796ADC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Oportunidades, órgãos, fornecedores, contratos aprovados e serviços contratados no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Contrata+Brasil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>; 2025, nacional</w:t>
            </w:r>
          </w:p>
        </w:tc>
        <w:tc>
          <w:tcPr>
            <w:tcW w:w="0" w:type="auto"/>
            <w:vAlign w:val="center"/>
            <w:hideMark/>
          </w:tcPr>
          <w:p w14:paraId="4A94846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6E23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112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R$ 2–3 mil; R$ 12–13 mil</w:t>
            </w:r>
          </w:p>
        </w:tc>
        <w:tc>
          <w:tcPr>
            <w:tcW w:w="0" w:type="auto"/>
            <w:vAlign w:val="center"/>
            <w:hideMark/>
          </w:tcPr>
          <w:p w14:paraId="4AD80E9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Contratações em Brasília de 3 aparelhos e de 12 aparelhos; 2026</w:t>
            </w:r>
          </w:p>
        </w:tc>
        <w:tc>
          <w:tcPr>
            <w:tcW w:w="0" w:type="auto"/>
            <w:vAlign w:val="center"/>
            <w:hideMark/>
          </w:tcPr>
          <w:p w14:paraId="5DB46F6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  <w:tr w:rsidR="004278ED" w:rsidRPr="004278ED" w14:paraId="1FAF0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EB2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 xml:space="preserve">2.375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2.167 (+10%); 1.631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784 (+108%)</w:t>
            </w:r>
          </w:p>
        </w:tc>
        <w:tc>
          <w:tcPr>
            <w:tcW w:w="0" w:type="auto"/>
            <w:vAlign w:val="center"/>
            <w:hideMark/>
          </w:tcPr>
          <w:p w14:paraId="1E1A052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Unidades vendidas e lançadas no DF, 1º semestre de 2026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2025; Sinduscon-DF/ADEMI-DF</w:t>
            </w:r>
          </w:p>
        </w:tc>
        <w:tc>
          <w:tcPr>
            <w:tcW w:w="0" w:type="auto"/>
            <w:vAlign w:val="center"/>
            <w:hideMark/>
          </w:tcPr>
          <w:p w14:paraId="6743660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</w:tr>
    </w:tbl>
    <w:p w14:paraId="17CED541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Divergências no mesmo indicador</w:t>
      </w:r>
    </w:p>
    <w:p w14:paraId="74D7E784" w14:textId="77777777" w:rsidR="004278ED" w:rsidRPr="004278ED" w:rsidRDefault="004278ED" w:rsidP="004278E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Faturamento pet: R$ 76,3 bi (2024) [IA-1], R$ 68,9 bi (2023) [IA-2] e R$ 77,9 bi (2025) [IA-3].</w:t>
      </w:r>
    </w:p>
    <w:p w14:paraId="19D9A90B" w14:textId="77777777" w:rsidR="004278ED" w:rsidRPr="004278ED" w:rsidRDefault="004278ED" w:rsidP="004278E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Domicílios com cães (45,8%): [IA-1] escreveu "em 45,8% deles" (após citar 55,1% dos domicílios com animal) e [IA-3] escreveu "45,8% dos domicílios do DF". A base de cálculo difere na redação e não consta nas respostas qual vale.</w:t>
      </w:r>
    </w:p>
    <w:p w14:paraId="4E36C8A9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Premissas declaradas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30"/>
        <w:gridCol w:w="1525"/>
        <w:gridCol w:w="1486"/>
        <w:gridCol w:w="971"/>
        <w:gridCol w:w="1446"/>
        <w:gridCol w:w="1013"/>
      </w:tblGrid>
      <w:tr w:rsidR="004278ED" w:rsidRPr="004278ED" w14:paraId="1F99B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CE80B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381EB002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0C53178B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6ABAE8AA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Preço / contribuição</w:t>
            </w:r>
          </w:p>
        </w:tc>
        <w:tc>
          <w:tcPr>
            <w:tcW w:w="0" w:type="auto"/>
            <w:vAlign w:val="center"/>
            <w:hideMark/>
          </w:tcPr>
          <w:p w14:paraId="1F7CB24D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Margem</w:t>
            </w:r>
          </w:p>
        </w:tc>
        <w:tc>
          <w:tcPr>
            <w:tcW w:w="0" w:type="auto"/>
            <w:vAlign w:val="center"/>
            <w:hideMark/>
          </w:tcPr>
          <w:p w14:paraId="0DD10712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Equilíbrio</w:t>
            </w:r>
          </w:p>
        </w:tc>
        <w:tc>
          <w:tcPr>
            <w:tcW w:w="0" w:type="auto"/>
            <w:vAlign w:val="center"/>
            <w:hideMark/>
          </w:tcPr>
          <w:p w14:paraId="270901E0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CAC</w:t>
            </w:r>
          </w:p>
        </w:tc>
      </w:tr>
      <w:tr w:rsidR="004278ED" w:rsidRPr="004278ED" w14:paraId="163D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CE6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Banho e tosa</w:t>
            </w:r>
          </w:p>
        </w:tc>
        <w:tc>
          <w:tcPr>
            <w:tcW w:w="0" w:type="auto"/>
            <w:vAlign w:val="center"/>
            <w:hideMark/>
          </w:tcPr>
          <w:p w14:paraId="52038E4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  <w:tc>
          <w:tcPr>
            <w:tcW w:w="0" w:type="auto"/>
            <w:vAlign w:val="center"/>
            <w:hideMark/>
          </w:tcPr>
          <w:p w14:paraId="6D76F8F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R$ 8–12 mil</w:t>
            </w:r>
          </w:p>
        </w:tc>
        <w:tc>
          <w:tcPr>
            <w:tcW w:w="0" w:type="auto"/>
            <w:vAlign w:val="center"/>
            <w:hideMark/>
          </w:tcPr>
          <w:p w14:paraId="083AD3A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R$ 80–120</w:t>
            </w:r>
          </w:p>
        </w:tc>
        <w:tc>
          <w:tcPr>
            <w:tcW w:w="0" w:type="auto"/>
            <w:vAlign w:val="center"/>
            <w:hideMark/>
          </w:tcPr>
          <w:p w14:paraId="53D6B47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60–70%</w:t>
            </w:r>
          </w:p>
        </w:tc>
        <w:tc>
          <w:tcPr>
            <w:tcW w:w="0" w:type="auto"/>
            <w:vAlign w:val="center"/>
            <w:hideMark/>
          </w:tcPr>
          <w:p w14:paraId="6ED60A4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4–5 </w:t>
            </w:r>
            <w:proofErr w:type="spellStart"/>
            <w:proofErr w:type="gramStart"/>
            <w:r w:rsidRPr="004278ED">
              <w:rPr>
                <w:rFonts w:ascii="Arial" w:hAnsi="Arial" w:cs="Arial"/>
                <w:sz w:val="24"/>
                <w:szCs w:val="24"/>
              </w:rPr>
              <w:t>atend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>./</w:t>
            </w:r>
            <w:proofErr w:type="gramEnd"/>
            <w:r w:rsidRPr="004278ED">
              <w:rPr>
                <w:rFonts w:ascii="Arial" w:hAnsi="Arial" w:cs="Arial"/>
                <w:sz w:val="24"/>
                <w:szCs w:val="24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24561A5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próximo de zero</w:t>
            </w:r>
          </w:p>
        </w:tc>
      </w:tr>
      <w:tr w:rsidR="004278ED" w:rsidRPr="004278ED" w14:paraId="6520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E31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Banho e tosa</w:t>
            </w:r>
          </w:p>
        </w:tc>
        <w:tc>
          <w:tcPr>
            <w:tcW w:w="0" w:type="auto"/>
            <w:vAlign w:val="center"/>
            <w:hideMark/>
          </w:tcPr>
          <w:p w14:paraId="40CA1A1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  <w:tc>
          <w:tcPr>
            <w:tcW w:w="0" w:type="auto"/>
            <w:vAlign w:val="center"/>
            <w:hideMark/>
          </w:tcPr>
          <w:p w14:paraId="245890D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R$ 38 mil</w:t>
            </w:r>
          </w:p>
        </w:tc>
        <w:tc>
          <w:tcPr>
            <w:tcW w:w="0" w:type="auto"/>
            <w:vAlign w:val="center"/>
            <w:hideMark/>
          </w:tcPr>
          <w:p w14:paraId="74B88A4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R$ 110</w:t>
            </w:r>
          </w:p>
        </w:tc>
        <w:tc>
          <w:tcPr>
            <w:tcW w:w="0" w:type="auto"/>
            <w:vAlign w:val="center"/>
            <w:hideMark/>
          </w:tcPr>
          <w:p w14:paraId="669E86C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~80%</w:t>
            </w:r>
          </w:p>
        </w:tc>
        <w:tc>
          <w:tcPr>
            <w:tcW w:w="0" w:type="auto"/>
            <w:vAlign w:val="center"/>
            <w:hideMark/>
          </w:tcPr>
          <w:p w14:paraId="6AA5AC8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~25 </w:t>
            </w:r>
            <w:proofErr w:type="spellStart"/>
            <w:proofErr w:type="gramStart"/>
            <w:r w:rsidRPr="004278ED">
              <w:rPr>
                <w:rFonts w:ascii="Arial" w:hAnsi="Arial" w:cs="Arial"/>
                <w:sz w:val="24"/>
                <w:szCs w:val="24"/>
              </w:rPr>
              <w:t>atend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>./</w:t>
            </w:r>
            <w:proofErr w:type="gramEnd"/>
            <w:r w:rsidRPr="004278ED">
              <w:rPr>
                <w:rFonts w:ascii="Arial" w:hAnsi="Arial" w:cs="Arial"/>
                <w:sz w:val="24"/>
                <w:szCs w:val="24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70D98DC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R$ 40</w:t>
            </w:r>
          </w:p>
        </w:tc>
      </w:tr>
      <w:tr w:rsidR="004278ED" w:rsidRPr="004278ED" w14:paraId="237E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2D6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Idosos</w:t>
            </w:r>
          </w:p>
        </w:tc>
        <w:tc>
          <w:tcPr>
            <w:tcW w:w="0" w:type="auto"/>
            <w:vAlign w:val="center"/>
            <w:hideMark/>
          </w:tcPr>
          <w:p w14:paraId="38F6DC3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  <w:tc>
          <w:tcPr>
            <w:tcW w:w="0" w:type="auto"/>
            <w:vAlign w:val="center"/>
            <w:hideMark/>
          </w:tcPr>
          <w:p w14:paraId="716B457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R$ 3–5 mil</w:t>
            </w:r>
          </w:p>
        </w:tc>
        <w:tc>
          <w:tcPr>
            <w:tcW w:w="0" w:type="auto"/>
            <w:vAlign w:val="center"/>
            <w:hideMark/>
          </w:tcPr>
          <w:p w14:paraId="3B546FA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R$ 800–1.200/mês; custo R$ 400–600</w:t>
            </w:r>
          </w:p>
        </w:tc>
        <w:tc>
          <w:tcPr>
            <w:tcW w:w="0" w:type="auto"/>
            <w:vAlign w:val="center"/>
            <w:hideMark/>
          </w:tcPr>
          <w:p w14:paraId="314CEF2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"alta"</w:t>
            </w:r>
          </w:p>
        </w:tc>
        <w:tc>
          <w:tcPr>
            <w:tcW w:w="0" w:type="auto"/>
            <w:vAlign w:val="center"/>
            <w:hideMark/>
          </w:tcPr>
          <w:p w14:paraId="6F7E901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8–12 clientes</w:t>
            </w:r>
          </w:p>
        </w:tc>
        <w:tc>
          <w:tcPr>
            <w:tcW w:w="0" w:type="auto"/>
            <w:vAlign w:val="center"/>
            <w:hideMark/>
          </w:tcPr>
          <w:p w14:paraId="6569B62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1–2 meses; sem dado confiável</w:t>
            </w:r>
          </w:p>
        </w:tc>
      </w:tr>
      <w:tr w:rsidR="004278ED" w:rsidRPr="004278ED" w14:paraId="1011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1DA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Idosos</w:t>
            </w:r>
          </w:p>
        </w:tc>
        <w:tc>
          <w:tcPr>
            <w:tcW w:w="0" w:type="auto"/>
            <w:vAlign w:val="center"/>
            <w:hideMark/>
          </w:tcPr>
          <w:p w14:paraId="119BF3F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26EB82E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R$ 5–12 mil</w:t>
            </w:r>
          </w:p>
        </w:tc>
        <w:tc>
          <w:tcPr>
            <w:tcW w:w="0" w:type="auto"/>
            <w:vAlign w:val="center"/>
            <w:hideMark/>
          </w:tcPr>
          <w:p w14:paraId="3409C3E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R$ 1.000/mês; var. R$ 150</w:t>
            </w:r>
          </w:p>
        </w:tc>
        <w:tc>
          <w:tcPr>
            <w:tcW w:w="0" w:type="auto"/>
            <w:vAlign w:val="center"/>
            <w:hideMark/>
          </w:tcPr>
          <w:p w14:paraId="75ACD1D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85% (70–85%)</w:t>
            </w:r>
          </w:p>
        </w:tc>
        <w:tc>
          <w:tcPr>
            <w:tcW w:w="0" w:type="auto"/>
            <w:vAlign w:val="center"/>
            <w:hideMark/>
          </w:tcPr>
          <w:p w14:paraId="01FB71B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~2 clientes</w:t>
            </w:r>
          </w:p>
        </w:tc>
        <w:tc>
          <w:tcPr>
            <w:tcW w:w="0" w:type="auto"/>
            <w:vAlign w:val="center"/>
            <w:hideMark/>
          </w:tcPr>
          <w:p w14:paraId="2647158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sem dado confiável</w:t>
            </w:r>
          </w:p>
        </w:tc>
      </w:tr>
      <w:tr w:rsidR="004278ED" w:rsidRPr="004278ED" w14:paraId="1678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BDD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Ar-condicionado</w:t>
            </w:r>
          </w:p>
        </w:tc>
        <w:tc>
          <w:tcPr>
            <w:tcW w:w="0" w:type="auto"/>
            <w:vAlign w:val="center"/>
            <w:hideMark/>
          </w:tcPr>
          <w:p w14:paraId="7359721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  <w:tc>
          <w:tcPr>
            <w:tcW w:w="0" w:type="auto"/>
            <w:vAlign w:val="center"/>
            <w:hideMark/>
          </w:tcPr>
          <w:p w14:paraId="4979EB8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R$ 12 mil</w:t>
            </w:r>
          </w:p>
        </w:tc>
        <w:tc>
          <w:tcPr>
            <w:tcW w:w="0" w:type="auto"/>
            <w:vAlign w:val="center"/>
            <w:hideMark/>
          </w:tcPr>
          <w:p w14:paraId="654CEBC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R$ 180; custo R$ 45</w:t>
            </w:r>
          </w:p>
        </w:tc>
        <w:tc>
          <w:tcPr>
            <w:tcW w:w="0" w:type="auto"/>
            <w:vAlign w:val="center"/>
            <w:hideMark/>
          </w:tcPr>
          <w:p w14:paraId="52FF61A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~75%</w:t>
            </w:r>
          </w:p>
        </w:tc>
        <w:tc>
          <w:tcPr>
            <w:tcW w:w="0" w:type="auto"/>
            <w:vAlign w:val="center"/>
            <w:hideMark/>
          </w:tcPr>
          <w:p w14:paraId="2A5139E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~12 serviços/mês</w:t>
            </w:r>
          </w:p>
        </w:tc>
        <w:tc>
          <w:tcPr>
            <w:tcW w:w="0" w:type="auto"/>
            <w:vAlign w:val="center"/>
            <w:hideMark/>
          </w:tcPr>
          <w:p w14:paraId="09261EC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R$ 35</w:t>
            </w:r>
          </w:p>
        </w:tc>
      </w:tr>
      <w:tr w:rsidR="004278ED" w:rsidRPr="004278ED" w14:paraId="6A2C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972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Ar-condicionado</w:t>
            </w:r>
          </w:p>
        </w:tc>
        <w:tc>
          <w:tcPr>
            <w:tcW w:w="0" w:type="auto"/>
            <w:vAlign w:val="center"/>
            <w:hideMark/>
          </w:tcPr>
          <w:p w14:paraId="2FC1E0D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3BDAC09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R$ 30–45 mil</w:t>
            </w:r>
          </w:p>
        </w:tc>
        <w:tc>
          <w:tcPr>
            <w:tcW w:w="0" w:type="auto"/>
            <w:vAlign w:val="center"/>
            <w:hideMark/>
          </w:tcPr>
          <w:p w14:paraId="521B34B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contribuição R$ 600</w:t>
            </w:r>
          </w:p>
        </w:tc>
        <w:tc>
          <w:tcPr>
            <w:tcW w:w="0" w:type="auto"/>
            <w:vAlign w:val="center"/>
            <w:hideMark/>
          </w:tcPr>
          <w:p w14:paraId="78C19AA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45–60%</w:t>
            </w:r>
          </w:p>
        </w:tc>
        <w:tc>
          <w:tcPr>
            <w:tcW w:w="0" w:type="auto"/>
            <w:vAlign w:val="center"/>
            <w:hideMark/>
          </w:tcPr>
          <w:p w14:paraId="3657F56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~R$ 6 mil/mês</w:t>
            </w:r>
          </w:p>
        </w:tc>
        <w:tc>
          <w:tcPr>
            <w:tcW w:w="0" w:type="auto"/>
            <w:vAlign w:val="center"/>
            <w:hideMark/>
          </w:tcPr>
          <w:p w14:paraId="676D60E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R$ 300</w:t>
            </w:r>
          </w:p>
        </w:tc>
      </w:tr>
      <w:tr w:rsidR="004278ED" w:rsidRPr="004278ED" w14:paraId="0FC08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852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NFS-e</w:t>
            </w:r>
          </w:p>
        </w:tc>
        <w:tc>
          <w:tcPr>
            <w:tcW w:w="0" w:type="auto"/>
            <w:vAlign w:val="center"/>
            <w:hideMark/>
          </w:tcPr>
          <w:p w14:paraId="3376A77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6A03B98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R$ 8–15 mil</w:t>
            </w:r>
          </w:p>
        </w:tc>
        <w:tc>
          <w:tcPr>
            <w:tcW w:w="0" w:type="auto"/>
            <w:vAlign w:val="center"/>
            <w:hideMark/>
          </w:tcPr>
          <w:p w14:paraId="2BF1517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R$ 700/mês; var. R$ 150</w:t>
            </w:r>
          </w:p>
        </w:tc>
        <w:tc>
          <w:tcPr>
            <w:tcW w:w="0" w:type="auto"/>
            <w:vAlign w:val="center"/>
            <w:hideMark/>
          </w:tcPr>
          <w:p w14:paraId="63CE87B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78,6% (75–85%)</w:t>
            </w:r>
          </w:p>
        </w:tc>
        <w:tc>
          <w:tcPr>
            <w:tcW w:w="0" w:type="auto"/>
            <w:vAlign w:val="center"/>
            <w:hideMark/>
          </w:tcPr>
          <w:p w14:paraId="0539304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~4 clientes</w:t>
            </w:r>
          </w:p>
        </w:tc>
        <w:tc>
          <w:tcPr>
            <w:tcW w:w="0" w:type="auto"/>
            <w:vAlign w:val="center"/>
            <w:hideMark/>
          </w:tcPr>
          <w:p w14:paraId="7DFDE17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até R$ 550</w:t>
            </w:r>
          </w:p>
        </w:tc>
      </w:tr>
      <w:tr w:rsidR="004278ED" w:rsidRPr="004278ED" w14:paraId="4897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B8C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lastRenderedPageBreak/>
              <w:t>Limpeza</w:t>
            </w:r>
          </w:p>
        </w:tc>
        <w:tc>
          <w:tcPr>
            <w:tcW w:w="0" w:type="auto"/>
            <w:vAlign w:val="center"/>
            <w:hideMark/>
          </w:tcPr>
          <w:p w14:paraId="0C04AEE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2AB7342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R$ 10–20 mil</w:t>
            </w:r>
          </w:p>
        </w:tc>
        <w:tc>
          <w:tcPr>
            <w:tcW w:w="0" w:type="auto"/>
            <w:vAlign w:val="center"/>
            <w:hideMark/>
          </w:tcPr>
          <w:p w14:paraId="5159952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R$ 650; var. R$ 200</w:t>
            </w:r>
          </w:p>
        </w:tc>
        <w:tc>
          <w:tcPr>
            <w:tcW w:w="0" w:type="auto"/>
            <w:vAlign w:val="center"/>
            <w:hideMark/>
          </w:tcPr>
          <w:p w14:paraId="74BB440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55–70%</w:t>
            </w:r>
          </w:p>
        </w:tc>
        <w:tc>
          <w:tcPr>
            <w:tcW w:w="0" w:type="auto"/>
            <w:vAlign w:val="center"/>
            <w:hideMark/>
          </w:tcPr>
          <w:p w14:paraId="4F2E3C2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~5 serviços/mês</w:t>
            </w:r>
          </w:p>
        </w:tc>
        <w:tc>
          <w:tcPr>
            <w:tcW w:w="0" w:type="auto"/>
            <w:vAlign w:val="center"/>
            <w:hideMark/>
          </w:tcPr>
          <w:p w14:paraId="3BC67C3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até R$ 450</w:t>
            </w:r>
          </w:p>
        </w:tc>
      </w:tr>
      <w:tr w:rsidR="004278ED" w:rsidRPr="004278ED" w14:paraId="39D5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0912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Pet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sitter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BCC6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1C3FCB7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R$ 3–8 mil</w:t>
            </w:r>
          </w:p>
        </w:tc>
        <w:tc>
          <w:tcPr>
            <w:tcW w:w="0" w:type="auto"/>
            <w:vAlign w:val="center"/>
            <w:hideMark/>
          </w:tcPr>
          <w:p w14:paraId="566DCF1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R$ 600/mês; var. R$ 100</w:t>
            </w:r>
          </w:p>
        </w:tc>
        <w:tc>
          <w:tcPr>
            <w:tcW w:w="0" w:type="auto"/>
            <w:vAlign w:val="center"/>
            <w:hideMark/>
          </w:tcPr>
          <w:p w14:paraId="4DAEF2B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~83% (75–85%)</w:t>
            </w:r>
          </w:p>
        </w:tc>
        <w:tc>
          <w:tcPr>
            <w:tcW w:w="0" w:type="auto"/>
            <w:vAlign w:val="center"/>
            <w:hideMark/>
          </w:tcPr>
          <w:p w14:paraId="4BA2EB6A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~2 clientes</w:t>
            </w:r>
          </w:p>
        </w:tc>
        <w:tc>
          <w:tcPr>
            <w:tcW w:w="0" w:type="auto"/>
            <w:vAlign w:val="center"/>
            <w:hideMark/>
          </w:tcPr>
          <w:p w14:paraId="442E2889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até R$ 500</w:t>
            </w:r>
          </w:p>
        </w:tc>
      </w:tr>
    </w:tbl>
    <w:p w14:paraId="5D088782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F. Ideias descartadas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433"/>
        <w:gridCol w:w="2396"/>
      </w:tblGrid>
      <w:tr w:rsidR="004278ED" w:rsidRPr="004278ED" w14:paraId="0A0D1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37007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552D824D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Ideia</w:t>
            </w:r>
          </w:p>
        </w:tc>
        <w:tc>
          <w:tcPr>
            <w:tcW w:w="0" w:type="auto"/>
            <w:vAlign w:val="center"/>
            <w:hideMark/>
          </w:tcPr>
          <w:p w14:paraId="4DECA1EF" w14:textId="77777777" w:rsidR="004278ED" w:rsidRPr="004278ED" w:rsidRDefault="004278ED" w:rsidP="004278E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8ED">
              <w:rPr>
                <w:rFonts w:ascii="Arial" w:hAnsi="Arial" w:cs="Arial"/>
                <w:b/>
                <w:bCs/>
                <w:sz w:val="24"/>
                <w:szCs w:val="24"/>
              </w:rPr>
              <w:t>Pergunta que falhou</w:t>
            </w:r>
          </w:p>
        </w:tc>
      </w:tr>
      <w:tr w:rsidR="004278ED" w:rsidRPr="004278ED" w14:paraId="66A7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C52D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  <w:tc>
          <w:tcPr>
            <w:tcW w:w="0" w:type="auto"/>
            <w:vAlign w:val="center"/>
            <w:hideMark/>
          </w:tcPr>
          <w:p w14:paraId="3EEC0BD1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Agência de diaristas</w:t>
            </w:r>
          </w:p>
        </w:tc>
        <w:tc>
          <w:tcPr>
            <w:tcW w:w="0" w:type="auto"/>
            <w:vAlign w:val="center"/>
            <w:hideMark/>
          </w:tcPr>
          <w:p w14:paraId="008E1AC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(d)</w:t>
            </w:r>
          </w:p>
        </w:tc>
      </w:tr>
      <w:tr w:rsidR="004278ED" w:rsidRPr="004278ED" w14:paraId="4899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BA0E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[IA-1]</w:t>
            </w:r>
          </w:p>
        </w:tc>
        <w:tc>
          <w:tcPr>
            <w:tcW w:w="0" w:type="auto"/>
            <w:vAlign w:val="center"/>
            <w:hideMark/>
          </w:tcPr>
          <w:p w14:paraId="1B6A81B5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Acompanhamento a consultas médicas</w:t>
            </w:r>
          </w:p>
        </w:tc>
        <w:tc>
          <w:tcPr>
            <w:tcW w:w="0" w:type="auto"/>
            <w:vAlign w:val="center"/>
            <w:hideMark/>
          </w:tcPr>
          <w:p w14:paraId="5FFEAF5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(e)</w:t>
            </w:r>
          </w:p>
        </w:tc>
      </w:tr>
      <w:tr w:rsidR="004278ED" w:rsidRPr="004278ED" w14:paraId="23DF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838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  <w:tc>
          <w:tcPr>
            <w:tcW w:w="0" w:type="auto"/>
            <w:vAlign w:val="center"/>
            <w:hideMark/>
          </w:tcPr>
          <w:p w14:paraId="0CE20253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 xml:space="preserve">Marmitas </w:t>
            </w:r>
            <w:proofErr w:type="spellStart"/>
            <w:r w:rsidRPr="004278ED">
              <w:rPr>
                <w:rFonts w:ascii="Arial" w:hAnsi="Arial" w:cs="Arial"/>
                <w:sz w:val="24"/>
                <w:szCs w:val="24"/>
              </w:rPr>
              <w:t>fit</w:t>
            </w:r>
            <w:proofErr w:type="spellEnd"/>
            <w:r w:rsidRPr="004278ED">
              <w:rPr>
                <w:rFonts w:ascii="Arial" w:hAnsi="Arial" w:cs="Arial"/>
                <w:sz w:val="24"/>
                <w:szCs w:val="24"/>
              </w:rPr>
              <w:t xml:space="preserve"> congeladas</w:t>
            </w:r>
          </w:p>
        </w:tc>
        <w:tc>
          <w:tcPr>
            <w:tcW w:w="0" w:type="auto"/>
            <w:vAlign w:val="center"/>
            <w:hideMark/>
          </w:tcPr>
          <w:p w14:paraId="557FD370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(d)</w:t>
            </w:r>
          </w:p>
        </w:tc>
      </w:tr>
      <w:tr w:rsidR="004278ED" w:rsidRPr="004278ED" w14:paraId="7998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2C2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[IA-2]</w:t>
            </w:r>
          </w:p>
        </w:tc>
        <w:tc>
          <w:tcPr>
            <w:tcW w:w="0" w:type="auto"/>
            <w:vAlign w:val="center"/>
            <w:hideMark/>
          </w:tcPr>
          <w:p w14:paraId="5DFABC2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Brechó/loja de roupas sustentáveis em Taguatinga</w:t>
            </w:r>
          </w:p>
        </w:tc>
        <w:tc>
          <w:tcPr>
            <w:tcW w:w="0" w:type="auto"/>
            <w:vAlign w:val="center"/>
            <w:hideMark/>
          </w:tcPr>
          <w:p w14:paraId="77119BF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(d)</w:t>
            </w:r>
          </w:p>
        </w:tc>
      </w:tr>
      <w:tr w:rsidR="004278ED" w:rsidRPr="004278ED" w14:paraId="58ED6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681C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0C03ECE4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Loja virtual generalista de roupas e acessórios</w:t>
            </w:r>
          </w:p>
        </w:tc>
        <w:tc>
          <w:tcPr>
            <w:tcW w:w="0" w:type="auto"/>
            <w:vAlign w:val="center"/>
            <w:hideMark/>
          </w:tcPr>
          <w:p w14:paraId="0DA39DE7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(a)</w:t>
            </w:r>
          </w:p>
        </w:tc>
      </w:tr>
      <w:tr w:rsidR="004278ED" w:rsidRPr="004278ED" w14:paraId="6553A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24DF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[IA-3]</w:t>
            </w:r>
          </w:p>
        </w:tc>
        <w:tc>
          <w:tcPr>
            <w:tcW w:w="0" w:type="auto"/>
            <w:vAlign w:val="center"/>
            <w:hideMark/>
          </w:tcPr>
          <w:p w14:paraId="5F8538DB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Cafeteria física tradicional</w:t>
            </w:r>
          </w:p>
        </w:tc>
        <w:tc>
          <w:tcPr>
            <w:tcW w:w="0" w:type="auto"/>
            <w:vAlign w:val="center"/>
            <w:hideMark/>
          </w:tcPr>
          <w:p w14:paraId="14E30C18" w14:textId="77777777" w:rsidR="004278ED" w:rsidRPr="004278ED" w:rsidRDefault="004278ED" w:rsidP="004278ED">
            <w:pPr>
              <w:rPr>
                <w:rFonts w:ascii="Arial" w:hAnsi="Arial" w:cs="Arial"/>
                <w:sz w:val="24"/>
                <w:szCs w:val="24"/>
              </w:rPr>
            </w:pPr>
            <w:r w:rsidRPr="004278ED">
              <w:rPr>
                <w:rFonts w:ascii="Arial" w:hAnsi="Arial" w:cs="Arial"/>
                <w:sz w:val="24"/>
                <w:szCs w:val="24"/>
              </w:rPr>
              <w:t>(d)</w:t>
            </w:r>
          </w:p>
        </w:tc>
      </w:tr>
    </w:tbl>
    <w:p w14:paraId="54968147" w14:textId="77777777" w:rsidR="004278ED" w:rsidRPr="004278ED" w:rsidRDefault="004278ED" w:rsidP="004278ED">
      <w:p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Nenhuma ideia descartada coincide entre as respostas.</w:t>
      </w:r>
    </w:p>
    <w:p w14:paraId="2CEA541D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G. Condições originais</w:t>
      </w:r>
    </w:p>
    <w:p w14:paraId="34A9B5C7" w14:textId="77777777" w:rsidR="004278ED" w:rsidRPr="004278ED" w:rsidRDefault="004278ED" w:rsidP="004278E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[IA-1] Web: sim. Corte: fevereiro de 2026. Cita fontes datadas depois do corte declarado (</w:t>
      </w:r>
      <w:proofErr w:type="spellStart"/>
      <w:r w:rsidRPr="004278ED">
        <w:rPr>
          <w:rFonts w:ascii="Arial" w:hAnsi="Arial" w:cs="Arial"/>
          <w:sz w:val="24"/>
          <w:szCs w:val="24"/>
        </w:rPr>
        <w:t>LeadJet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8ED">
        <w:rPr>
          <w:rFonts w:ascii="Arial" w:hAnsi="Arial" w:cs="Arial"/>
          <w:sz w:val="24"/>
          <w:szCs w:val="24"/>
        </w:rPr>
        <w:t>ago</w:t>
      </w:r>
      <w:proofErr w:type="spellEnd"/>
      <w:r w:rsidRPr="004278ED">
        <w:rPr>
          <w:rFonts w:ascii="Arial" w:hAnsi="Arial" w:cs="Arial"/>
          <w:sz w:val="24"/>
          <w:szCs w:val="24"/>
        </w:rPr>
        <w:t>/2026; ocorrências até mar/2026). Só registro, sem resolver.</w:t>
      </w:r>
    </w:p>
    <w:p w14:paraId="6DAF5394" w14:textId="77777777" w:rsidR="004278ED" w:rsidRPr="004278ED" w:rsidRDefault="004278ED" w:rsidP="004278E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[IA-2] Web: não (modo offline). Corte: março de 2026.</w:t>
      </w:r>
    </w:p>
    <w:p w14:paraId="7A264F1F" w14:textId="77777777" w:rsidR="004278ED" w:rsidRPr="004278ED" w:rsidRDefault="004278ED" w:rsidP="004278E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[IA-3] Web e corte: não consta nas respostas. Registro que ela cita dados de 2026 (1º semestre de 2026, contratações de 2026, vigência em 1º/11/2026), sem concluir nada a partir disso.</w:t>
      </w:r>
    </w:p>
    <w:p w14:paraId="2AB649EE" w14:textId="77777777" w:rsidR="004278ED" w:rsidRPr="004278ED" w:rsidRDefault="004278ED" w:rsidP="004278ED">
      <w:pPr>
        <w:rPr>
          <w:rFonts w:ascii="Arial" w:hAnsi="Arial" w:cs="Arial"/>
          <w:b/>
          <w:bCs/>
          <w:sz w:val="24"/>
          <w:szCs w:val="24"/>
        </w:rPr>
      </w:pPr>
      <w:r w:rsidRPr="004278ED">
        <w:rPr>
          <w:rFonts w:ascii="Arial" w:hAnsi="Arial" w:cs="Arial"/>
          <w:b/>
          <w:bCs/>
          <w:sz w:val="24"/>
          <w:szCs w:val="24"/>
        </w:rPr>
        <w:t>H. Panorama final</w:t>
      </w:r>
    </w:p>
    <w:p w14:paraId="2E3EF811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 xml:space="preserve">Banho e tosa a domicílio aparece em [IA-1] e [IA-2]; pet </w:t>
      </w:r>
      <w:proofErr w:type="spellStart"/>
      <w:r w:rsidRPr="004278ED">
        <w:rPr>
          <w:rFonts w:ascii="Arial" w:hAnsi="Arial" w:cs="Arial"/>
          <w:sz w:val="24"/>
          <w:szCs w:val="24"/>
        </w:rPr>
        <w:t>sitter</w:t>
      </w:r>
      <w:proofErr w:type="spellEnd"/>
      <w:r w:rsidRPr="004278ED">
        <w:rPr>
          <w:rFonts w:ascii="Arial" w:hAnsi="Arial" w:cs="Arial"/>
          <w:sz w:val="24"/>
          <w:szCs w:val="24"/>
        </w:rPr>
        <w:t xml:space="preserve"> aparece só em [IA-3].</w:t>
      </w:r>
    </w:p>
    <w:p w14:paraId="40BF7E64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Serviços a idosos aparecem em [IA-1] (remoto, posição 1) e [IA-3] (não clínico, posição 4), com números e riscos diferentes.</w:t>
      </w:r>
    </w:p>
    <w:p w14:paraId="0D60907B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Ar-condicionado aparece em [IA-2] (residencial) e [IA-3] (estabelecimentos e público), com investimento de R$ 12 mil [IA-2] e R$ 30–45 mil [IA-3].</w:t>
      </w:r>
    </w:p>
    <w:p w14:paraId="4C938378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4278ED">
        <w:rPr>
          <w:rFonts w:ascii="Arial" w:hAnsi="Arial" w:cs="Arial"/>
          <w:sz w:val="24"/>
          <w:szCs w:val="24"/>
        </w:rPr>
        <w:lastRenderedPageBreak/>
        <w:t>Back-office</w:t>
      </w:r>
      <w:proofErr w:type="spellEnd"/>
      <w:r w:rsidRPr="004278ED">
        <w:rPr>
          <w:rFonts w:ascii="Arial" w:hAnsi="Arial" w:cs="Arial"/>
          <w:sz w:val="24"/>
          <w:szCs w:val="24"/>
        </w:rPr>
        <w:t>/NFS-e e limpeza pós-mudança aparecem só em [IA-3].</w:t>
      </w:r>
    </w:p>
    <w:p w14:paraId="522762B1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O faturamento pet nacional vem como R$ 76,3 bi [IA-1], R$ 68,9 bi [IA-2] e R$ 77,9 bi [IA-3], em anos diferentes.</w:t>
      </w:r>
    </w:p>
    <w:p w14:paraId="4C0200CF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O checklist foi "Sim" em todas as oportunidades de [IA-1], [IA-2] e [IA-3].</w:t>
      </w:r>
    </w:p>
    <w:p w14:paraId="03E5DD3E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O CAC aparece como "sem dado confiável" em [IA-1] e [IA-3], e como premissa numérica em [IA-2].</w:t>
      </w:r>
    </w:p>
    <w:p w14:paraId="24655769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As ideias descartadas são seis, nenhuma repetida: duas de [IA-1], duas de [IA-2] e duas de [IA-3].</w:t>
      </w:r>
    </w:p>
    <w:p w14:paraId="5ED72059" w14:textId="77777777" w:rsidR="004278ED" w:rsidRPr="004278ED" w:rsidRDefault="004278ED" w:rsidP="004278E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278ED">
        <w:rPr>
          <w:rFonts w:ascii="Arial" w:hAnsi="Arial" w:cs="Arial"/>
          <w:sz w:val="24"/>
          <w:szCs w:val="24"/>
        </w:rPr>
        <w:t>Web: sim [IA-1]; não [IA-2]; não consta nas respostas [IA-3].</w:t>
      </w:r>
    </w:p>
    <w:p w14:paraId="2ADE0EFC" w14:textId="77777777" w:rsidR="009D7DF6" w:rsidRDefault="009D7DF6" w:rsidP="00E277B7">
      <w:pPr>
        <w:rPr>
          <w:rFonts w:ascii="Arial" w:hAnsi="Arial" w:cs="Arial"/>
          <w:sz w:val="24"/>
          <w:szCs w:val="24"/>
        </w:rPr>
      </w:pPr>
    </w:p>
    <w:p w14:paraId="731878F6" w14:textId="77777777" w:rsidR="009D7DF6" w:rsidRDefault="009D7DF6" w:rsidP="00E277B7">
      <w:pPr>
        <w:rPr>
          <w:rFonts w:ascii="Arial" w:hAnsi="Arial" w:cs="Arial"/>
          <w:sz w:val="24"/>
          <w:szCs w:val="24"/>
        </w:rPr>
      </w:pPr>
    </w:p>
    <w:p w14:paraId="493BFA4E" w14:textId="77777777" w:rsidR="00E277B7" w:rsidRDefault="00E277B7" w:rsidP="002F3BFD">
      <w:pPr>
        <w:rPr>
          <w:sz w:val="24"/>
          <w:szCs w:val="24"/>
        </w:rPr>
      </w:pPr>
    </w:p>
    <w:p w14:paraId="1EB96B1C" w14:textId="77777777" w:rsidR="002F3BFD" w:rsidRPr="008B1F58" w:rsidRDefault="002F3BFD" w:rsidP="002F3BFD">
      <w:pPr>
        <w:rPr>
          <w:sz w:val="24"/>
          <w:szCs w:val="24"/>
        </w:rPr>
      </w:pPr>
    </w:p>
    <w:sectPr w:rsidR="002F3BFD" w:rsidRPr="008B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CDC"/>
    <w:multiLevelType w:val="multilevel"/>
    <w:tmpl w:val="271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07E"/>
    <w:multiLevelType w:val="hybridMultilevel"/>
    <w:tmpl w:val="11345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D0F32"/>
    <w:multiLevelType w:val="multilevel"/>
    <w:tmpl w:val="43D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5D1"/>
    <w:multiLevelType w:val="multilevel"/>
    <w:tmpl w:val="0C0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A0F97"/>
    <w:multiLevelType w:val="multilevel"/>
    <w:tmpl w:val="AF4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6F77"/>
    <w:multiLevelType w:val="multilevel"/>
    <w:tmpl w:val="115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F71C2"/>
    <w:multiLevelType w:val="hybridMultilevel"/>
    <w:tmpl w:val="ECB2F8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8843D7"/>
    <w:multiLevelType w:val="multilevel"/>
    <w:tmpl w:val="BC8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85835"/>
    <w:multiLevelType w:val="multilevel"/>
    <w:tmpl w:val="6C9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0760C"/>
    <w:multiLevelType w:val="multilevel"/>
    <w:tmpl w:val="EE9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04E48"/>
    <w:multiLevelType w:val="hybridMultilevel"/>
    <w:tmpl w:val="E1C85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721788">
    <w:abstractNumId w:val="3"/>
  </w:num>
  <w:num w:numId="2" w16cid:durableId="769159669">
    <w:abstractNumId w:val="1"/>
  </w:num>
  <w:num w:numId="3" w16cid:durableId="250283897">
    <w:abstractNumId w:val="7"/>
  </w:num>
  <w:num w:numId="4" w16cid:durableId="1434285058">
    <w:abstractNumId w:val="6"/>
  </w:num>
  <w:num w:numId="5" w16cid:durableId="2073889324">
    <w:abstractNumId w:val="10"/>
  </w:num>
  <w:num w:numId="6" w16cid:durableId="1552186237">
    <w:abstractNumId w:val="5"/>
  </w:num>
  <w:num w:numId="7" w16cid:durableId="2130082543">
    <w:abstractNumId w:val="4"/>
  </w:num>
  <w:num w:numId="8" w16cid:durableId="1873300970">
    <w:abstractNumId w:val="8"/>
  </w:num>
  <w:num w:numId="9" w16cid:durableId="543711347">
    <w:abstractNumId w:val="2"/>
  </w:num>
  <w:num w:numId="10" w16cid:durableId="1380015256">
    <w:abstractNumId w:val="0"/>
  </w:num>
  <w:num w:numId="11" w16cid:durableId="1154906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58"/>
    <w:rsid w:val="0005467C"/>
    <w:rsid w:val="000573F7"/>
    <w:rsid w:val="000A7400"/>
    <w:rsid w:val="00165072"/>
    <w:rsid w:val="00182158"/>
    <w:rsid w:val="00270ACB"/>
    <w:rsid w:val="00273554"/>
    <w:rsid w:val="002F3BFD"/>
    <w:rsid w:val="003F721E"/>
    <w:rsid w:val="004278ED"/>
    <w:rsid w:val="005A4D2F"/>
    <w:rsid w:val="00604D35"/>
    <w:rsid w:val="006163CE"/>
    <w:rsid w:val="006247E8"/>
    <w:rsid w:val="00681B62"/>
    <w:rsid w:val="006B66D0"/>
    <w:rsid w:val="006D218F"/>
    <w:rsid w:val="007238BE"/>
    <w:rsid w:val="008548B1"/>
    <w:rsid w:val="00892327"/>
    <w:rsid w:val="008B1F58"/>
    <w:rsid w:val="009D7DF6"/>
    <w:rsid w:val="00A862F2"/>
    <w:rsid w:val="00AD61C9"/>
    <w:rsid w:val="00B21D2B"/>
    <w:rsid w:val="00B54C96"/>
    <w:rsid w:val="00B6703B"/>
    <w:rsid w:val="00DE42EE"/>
    <w:rsid w:val="00E277B7"/>
    <w:rsid w:val="00E44730"/>
    <w:rsid w:val="00EF6130"/>
    <w:rsid w:val="00F7795D"/>
    <w:rsid w:val="00FC4871"/>
    <w:rsid w:val="00FF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773D"/>
  <w15:chartTrackingRefBased/>
  <w15:docId w15:val="{FBADB502-C40A-4E69-9DFD-D764D9AC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7B7"/>
  </w:style>
  <w:style w:type="paragraph" w:styleId="Ttulo1">
    <w:name w:val="heading 1"/>
    <w:basedOn w:val="Normal"/>
    <w:next w:val="Normal"/>
    <w:link w:val="Ttulo1Char"/>
    <w:uiPriority w:val="9"/>
    <w:qFormat/>
    <w:rsid w:val="008B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B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B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F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F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F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F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36</Pages>
  <Words>9496</Words>
  <Characters>51283</Characters>
  <Application>Microsoft Office Word</Application>
  <DocSecurity>0</DocSecurity>
  <Lines>427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Badr</dc:creator>
  <cp:keywords/>
  <dc:description/>
  <cp:lastModifiedBy>Tarek Badr</cp:lastModifiedBy>
  <cp:revision>3</cp:revision>
  <dcterms:created xsi:type="dcterms:W3CDTF">2026-10-03T13:59:00Z</dcterms:created>
  <dcterms:modified xsi:type="dcterms:W3CDTF">2026-10-03T19:14:00Z</dcterms:modified>
</cp:coreProperties>
</file>