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EB695" w14:textId="77777777" w:rsidR="576062CF" w:rsidRPr="007A435B" w:rsidRDefault="576062CF" w:rsidP="00FD478C">
      <w:pPr>
        <w:rPr>
          <w:rFonts w:ascii="Georgia" w:hAnsi="Georgia"/>
        </w:rPr>
      </w:pPr>
    </w:p>
    <w:p w14:paraId="749F49DE" w14:textId="77777777" w:rsidR="576062CF" w:rsidRPr="007A435B" w:rsidRDefault="576062CF" w:rsidP="00FD478C">
      <w:pPr>
        <w:rPr>
          <w:rFonts w:ascii="Georgia" w:hAnsi="Georgia"/>
        </w:rPr>
      </w:pPr>
    </w:p>
    <w:p w14:paraId="1DE1BE64" w14:textId="77777777" w:rsidR="576062CF" w:rsidRPr="007A435B" w:rsidRDefault="576062CF" w:rsidP="00FD478C">
      <w:pPr>
        <w:rPr>
          <w:rFonts w:ascii="Georgia" w:hAnsi="Georgia"/>
        </w:rPr>
      </w:pPr>
    </w:p>
    <w:p w14:paraId="7851B5CD" w14:textId="77777777" w:rsidR="576062CF" w:rsidRPr="007A435B" w:rsidRDefault="576062CF" w:rsidP="00FD478C">
      <w:pPr>
        <w:rPr>
          <w:rFonts w:ascii="Georgia" w:hAnsi="Georgia"/>
        </w:rPr>
      </w:pPr>
    </w:p>
    <w:p w14:paraId="71B87181" w14:textId="1E5A99E4" w:rsidR="576062CF" w:rsidRPr="007A435B" w:rsidRDefault="00E73F42" w:rsidP="00FD478C">
      <w:pPr>
        <w:pStyle w:val="Title"/>
        <w:rPr>
          <w:rFonts w:ascii="Georgia" w:hAnsi="Georgia"/>
          <w:sz w:val="44"/>
          <w:szCs w:val="44"/>
        </w:rPr>
      </w:pPr>
      <w:r w:rsidRPr="007A435B">
        <w:rPr>
          <w:rFonts w:ascii="Georgia" w:hAnsi="Georgia"/>
          <w:sz w:val="44"/>
          <w:szCs w:val="44"/>
        </w:rPr>
        <w:t>MOSFET Parameters</w:t>
      </w:r>
      <w:r w:rsidR="576062CF" w:rsidRPr="007A435B">
        <w:rPr>
          <w:rFonts w:ascii="Georgia" w:hAnsi="Georgia"/>
          <w:sz w:val="44"/>
          <w:szCs w:val="44"/>
        </w:rPr>
        <w:t xml:space="preserve"> </w:t>
      </w:r>
    </w:p>
    <w:p w14:paraId="08F5EDD1" w14:textId="77777777" w:rsidR="00E73F42" w:rsidRPr="007A435B" w:rsidRDefault="00E73F42" w:rsidP="00FD478C">
      <w:pPr>
        <w:pStyle w:val="Subtitle"/>
        <w:rPr>
          <w:rFonts w:ascii="Georgia" w:hAnsi="Georgia"/>
        </w:rPr>
      </w:pPr>
    </w:p>
    <w:p w14:paraId="069E7872" w14:textId="68D75D69" w:rsidR="00FD478C" w:rsidRPr="007A435B" w:rsidRDefault="00E73F42" w:rsidP="00FD478C">
      <w:pPr>
        <w:pStyle w:val="Subtitle"/>
        <w:rPr>
          <w:rFonts w:ascii="Georgia" w:hAnsi="Georgia"/>
        </w:rPr>
      </w:pPr>
      <w:r w:rsidRPr="007A435B">
        <w:rPr>
          <w:rFonts w:ascii="Georgia" w:hAnsi="Georgia"/>
        </w:rPr>
        <w:t>Tarek</w:t>
      </w:r>
      <w:r w:rsidR="00FD478C" w:rsidRPr="007A435B">
        <w:rPr>
          <w:rFonts w:ascii="Georgia" w:hAnsi="Georgia"/>
        </w:rPr>
        <w:t xml:space="preserve"> </w:t>
      </w:r>
      <w:r w:rsidRPr="007A435B">
        <w:rPr>
          <w:rFonts w:ascii="Georgia" w:hAnsi="Georgia"/>
        </w:rPr>
        <w:t>Mohamed</w:t>
      </w:r>
      <w:r w:rsidR="00FD478C" w:rsidRPr="007A435B">
        <w:rPr>
          <w:rFonts w:ascii="Georgia" w:hAnsi="Georgia"/>
        </w:rPr>
        <w:t xml:space="preserve"> </w:t>
      </w:r>
    </w:p>
    <w:p w14:paraId="17679704" w14:textId="514234A0" w:rsidR="00FD478C" w:rsidRPr="007A435B" w:rsidRDefault="00E73F42" w:rsidP="00E73F42">
      <w:pPr>
        <w:pStyle w:val="Subtitle"/>
        <w:rPr>
          <w:rFonts w:ascii="Georgia" w:hAnsi="Georgia"/>
        </w:rPr>
      </w:pPr>
      <w:r w:rsidRPr="007A435B">
        <w:rPr>
          <w:rFonts w:ascii="Georgia" w:hAnsi="Georgia"/>
        </w:rPr>
        <w:t>Alex Eagles</w:t>
      </w:r>
      <w:r w:rsidR="00FD478C" w:rsidRPr="007A435B">
        <w:rPr>
          <w:rFonts w:ascii="Georgia" w:hAnsi="Georgia"/>
        </w:rPr>
        <w:t xml:space="preserve"> </w:t>
      </w:r>
    </w:p>
    <w:p w14:paraId="7C19284D" w14:textId="77777777" w:rsidR="576062CF" w:rsidRPr="007A435B" w:rsidRDefault="576062CF" w:rsidP="00DF3215">
      <w:pPr>
        <w:rPr>
          <w:rFonts w:ascii="Georgia" w:hAnsi="Georgia"/>
        </w:rPr>
      </w:pPr>
    </w:p>
    <w:p w14:paraId="6C2C067C" w14:textId="77777777" w:rsidR="717E282B" w:rsidRPr="007A435B" w:rsidRDefault="717E282B" w:rsidP="00DF3215">
      <w:pPr>
        <w:rPr>
          <w:rFonts w:ascii="Georgia" w:hAnsi="Georgia"/>
        </w:rPr>
      </w:pPr>
    </w:p>
    <w:p w14:paraId="7001AE44" w14:textId="77777777" w:rsidR="717E282B" w:rsidRPr="007A435B" w:rsidRDefault="717E282B" w:rsidP="00DF3215">
      <w:pPr>
        <w:rPr>
          <w:rFonts w:ascii="Georgia" w:hAnsi="Georgia"/>
        </w:rPr>
      </w:pPr>
    </w:p>
    <w:p w14:paraId="0B876436" w14:textId="77777777" w:rsidR="717E282B" w:rsidRPr="007A435B" w:rsidRDefault="717E282B" w:rsidP="00DF3215">
      <w:pPr>
        <w:rPr>
          <w:rFonts w:ascii="Georgia" w:hAnsi="Georgia"/>
        </w:rPr>
      </w:pPr>
    </w:p>
    <w:p w14:paraId="641C28AF" w14:textId="77777777" w:rsidR="717E282B" w:rsidRPr="007A435B" w:rsidRDefault="717E282B" w:rsidP="00DF3215">
      <w:pPr>
        <w:rPr>
          <w:rFonts w:ascii="Georgia" w:hAnsi="Georgia"/>
        </w:rPr>
      </w:pPr>
    </w:p>
    <w:p w14:paraId="27519CD7" w14:textId="77777777" w:rsidR="709762D6" w:rsidRPr="007A435B" w:rsidRDefault="709762D6" w:rsidP="00DF3215">
      <w:pPr>
        <w:rPr>
          <w:rFonts w:ascii="Georgia" w:hAnsi="Georgia"/>
        </w:rPr>
      </w:pPr>
    </w:p>
    <w:p w14:paraId="00FAA0BA" w14:textId="77777777" w:rsidR="709762D6" w:rsidRPr="007A435B" w:rsidRDefault="709762D6" w:rsidP="00DF3215">
      <w:pPr>
        <w:rPr>
          <w:rFonts w:ascii="Georgia" w:hAnsi="Georgia"/>
        </w:rPr>
      </w:pPr>
    </w:p>
    <w:p w14:paraId="29F4B106" w14:textId="77777777" w:rsidR="717E282B" w:rsidRPr="007A435B" w:rsidRDefault="717E282B" w:rsidP="00DF3215">
      <w:pPr>
        <w:rPr>
          <w:rFonts w:ascii="Georgia" w:hAnsi="Georgia"/>
        </w:rPr>
      </w:pPr>
    </w:p>
    <w:p w14:paraId="2B380887" w14:textId="77777777" w:rsidR="5643BF48" w:rsidRPr="007A435B" w:rsidRDefault="5643BF48" w:rsidP="00DF3215">
      <w:pPr>
        <w:rPr>
          <w:rFonts w:ascii="Georgia" w:hAnsi="Georgia"/>
        </w:rPr>
      </w:pPr>
    </w:p>
    <w:p w14:paraId="1FABDDC0" w14:textId="77777777" w:rsidR="733B038C" w:rsidRPr="007A435B" w:rsidRDefault="733B038C" w:rsidP="00DF3215">
      <w:pPr>
        <w:rPr>
          <w:rFonts w:ascii="Georgia" w:hAnsi="Georgia"/>
        </w:rPr>
      </w:pPr>
    </w:p>
    <w:p w14:paraId="1F66E183" w14:textId="77777777" w:rsidR="717E282B" w:rsidRPr="007A435B" w:rsidRDefault="717E282B" w:rsidP="00DF3215">
      <w:pPr>
        <w:rPr>
          <w:rFonts w:ascii="Georgia" w:hAnsi="Georgia"/>
        </w:rPr>
      </w:pPr>
    </w:p>
    <w:p w14:paraId="48E616C0" w14:textId="28A9B3C7" w:rsidR="576062CF" w:rsidRPr="007A435B" w:rsidRDefault="00FD478C" w:rsidP="00324CCF">
      <w:pPr>
        <w:pStyle w:val="SectionTitle"/>
        <w:jc w:val="left"/>
        <w:rPr>
          <w:rFonts w:ascii="Georgia" w:hAnsi="Georgia"/>
        </w:rPr>
      </w:pPr>
      <w:r w:rsidRPr="007A435B">
        <w:rPr>
          <w:rFonts w:ascii="Georgia" w:hAnsi="Georgia"/>
        </w:rPr>
        <w:t xml:space="preserve"> </w:t>
      </w:r>
    </w:p>
    <w:p w14:paraId="29AF236D" w14:textId="77777777" w:rsidR="576062CF" w:rsidRPr="007A435B" w:rsidRDefault="576062CF" w:rsidP="576062CF">
      <w:pPr>
        <w:rPr>
          <w:rFonts w:ascii="Georgia" w:hAnsi="Georgia"/>
        </w:rPr>
      </w:pPr>
      <w:r w:rsidRPr="007A435B">
        <w:rPr>
          <w:rFonts w:ascii="Georgia" w:hAnsi="Georgia"/>
        </w:rPr>
        <w:br w:type="page"/>
      </w:r>
    </w:p>
    <w:p w14:paraId="56CAA87F" w14:textId="32C16DD6" w:rsidR="576062CF" w:rsidRPr="007A435B" w:rsidRDefault="00E73F42" w:rsidP="00E73F42">
      <w:pPr>
        <w:pStyle w:val="SectionTitle"/>
        <w:rPr>
          <w:rFonts w:ascii="Georgia" w:hAnsi="Georgia"/>
          <w:sz w:val="36"/>
          <w:szCs w:val="36"/>
        </w:rPr>
      </w:pPr>
      <w:r w:rsidRPr="007A435B">
        <w:rPr>
          <w:rFonts w:ascii="Georgia" w:hAnsi="Georgia"/>
          <w:sz w:val="36"/>
          <w:szCs w:val="36"/>
        </w:rPr>
        <w:lastRenderedPageBreak/>
        <w:t>MOSFET Parameters</w:t>
      </w:r>
    </w:p>
    <w:p w14:paraId="44E4B153" w14:textId="5DC10781"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Threshold Voltage (Vth)</w:t>
      </w:r>
    </w:p>
    <w:p w14:paraId="14739C64" w14:textId="41D7D6C6"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 xml:space="preserve">Drain-Source Voltage (VDS </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324356A3" w14:textId="5CA289A7"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 xml:space="preserve">Gate-Source Voltage (VGS </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5C5F686E" w14:textId="6F0E5F39"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 xml:space="preserve">Drain Current (ID </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53362D29" w14:textId="48C4498B"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On-Resistance (</w:t>
      </w:r>
      <w:proofErr w:type="gramStart"/>
      <w:r w:rsidRPr="007A435B">
        <w:rPr>
          <w:rFonts w:ascii="Georgia" w:eastAsia="Times New Roman" w:hAnsi="Georgia" w:cs="Times New Roman"/>
          <w:sz w:val="24"/>
          <w:szCs w:val="24"/>
        </w:rPr>
        <w:t>RDS(</w:t>
      </w:r>
      <w:proofErr w:type="gramEnd"/>
      <w:r w:rsidRPr="007A435B">
        <w:rPr>
          <w:rFonts w:ascii="Georgia" w:eastAsia="Times New Roman" w:hAnsi="Georgia" w:cs="Times New Roman"/>
          <w:sz w:val="24"/>
          <w:szCs w:val="24"/>
        </w:rPr>
        <w:t>on))</w:t>
      </w:r>
    </w:p>
    <w:p w14:paraId="606F58A2" w14:textId="45E21C0B"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 xml:space="preserve">Maximum Power Dissipation (PD </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0D97322D" w14:textId="2C7B9F81"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Total Gate Charge (QG(Tot)</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7C6C94B4" w14:textId="592A37D0"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Input Capacitance (</w:t>
      </w:r>
      <w:proofErr w:type="spellStart"/>
      <w:r w:rsidRPr="007A435B">
        <w:rPr>
          <w:rFonts w:ascii="Georgia" w:eastAsia="Times New Roman" w:hAnsi="Georgia" w:cs="Times New Roman"/>
          <w:sz w:val="24"/>
          <w:szCs w:val="24"/>
        </w:rPr>
        <w:t>Ciss</w:t>
      </w:r>
      <w:proofErr w:type="spellEnd"/>
      <w:r w:rsidRPr="007A435B">
        <w:rPr>
          <w:rFonts w:ascii="Georgia" w:eastAsia="Times New Roman" w:hAnsi="Georgia" w:cs="Times New Roman"/>
          <w:sz w:val="24"/>
          <w:szCs w:val="24"/>
        </w:rPr>
        <w:t xml:space="preserve"> </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6C91AB9C" w14:textId="168A482D" w:rsidR="001427C1" w:rsidRPr="007A435B" w:rsidRDefault="001427C1" w:rsidP="001427C1">
      <w:pPr>
        <w:pStyle w:val="ListParagraph"/>
        <w:numPr>
          <w:ilvl w:val="0"/>
          <w:numId w:val="4"/>
        </w:numPr>
        <w:spacing w:line="240" w:lineRule="auto"/>
        <w:rPr>
          <w:rFonts w:ascii="Georgia" w:eastAsia="Times New Roman" w:hAnsi="Georgia" w:cs="Times New Roman"/>
          <w:sz w:val="24"/>
          <w:szCs w:val="24"/>
        </w:rPr>
      </w:pPr>
      <w:r w:rsidRPr="007A435B">
        <w:rPr>
          <w:rFonts w:ascii="Georgia" w:eastAsia="Times New Roman" w:hAnsi="Georgia" w:cs="Times New Roman"/>
          <w:sz w:val="24"/>
          <w:szCs w:val="24"/>
        </w:rPr>
        <w:t>Reverse Transfer Capacitance (</w:t>
      </w:r>
      <w:proofErr w:type="spellStart"/>
      <w:r w:rsidRPr="007A435B">
        <w:rPr>
          <w:rFonts w:ascii="Georgia" w:eastAsia="Times New Roman" w:hAnsi="Georgia" w:cs="Times New Roman"/>
          <w:sz w:val="24"/>
          <w:szCs w:val="24"/>
        </w:rPr>
        <w:t>Crss</w:t>
      </w:r>
      <w:proofErr w:type="spellEnd"/>
      <w:r w:rsidRPr="007A435B">
        <w:rPr>
          <w:rFonts w:ascii="Georgia" w:eastAsia="Times New Roman" w:hAnsi="Georgia" w:cs="Times New Roman"/>
          <w:sz w:val="24"/>
          <w:szCs w:val="24"/>
        </w:rPr>
        <w:t xml:space="preserve"> </w:t>
      </w:r>
      <w:r w:rsidRPr="007A435B">
        <w:rPr>
          <w:rFonts w:ascii="Times New Roman" w:eastAsia="Times New Roman" w:hAnsi="Times New Roman" w:cs="Times New Roman"/>
          <w:sz w:val="24"/>
          <w:szCs w:val="24"/>
        </w:rPr>
        <w:t>​</w:t>
      </w:r>
      <w:r w:rsidRPr="007A435B">
        <w:rPr>
          <w:rFonts w:ascii="Georgia" w:eastAsia="Times New Roman" w:hAnsi="Georgia" w:cs="Times New Roman"/>
          <w:sz w:val="24"/>
          <w:szCs w:val="24"/>
        </w:rPr>
        <w:t>)</w:t>
      </w:r>
    </w:p>
    <w:p w14:paraId="78370B2B" w14:textId="195FAD12" w:rsidR="00E73F42" w:rsidRPr="007A435B" w:rsidRDefault="001427C1" w:rsidP="001427C1">
      <w:pPr>
        <w:pStyle w:val="ListParagraph"/>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6"/>
          <w:szCs w:val="26"/>
        </w:rPr>
      </w:pPr>
      <w:r w:rsidRPr="007A435B">
        <w:rPr>
          <w:rFonts w:ascii="Georgia" w:eastAsia="Times New Roman" w:hAnsi="Georgia" w:cs="Times New Roman"/>
          <w:sz w:val="24"/>
          <w:szCs w:val="24"/>
        </w:rPr>
        <w:t>Safe Operating Area (SOA)</w:t>
      </w:r>
    </w:p>
    <w:p w14:paraId="566D7681" w14:textId="3ACFADF3" w:rsidR="00C54958" w:rsidRPr="007A435B" w:rsidRDefault="00C54958" w:rsidP="00C54958">
      <w:pPr>
        <w:shd w:val="clear" w:color="auto" w:fill="FFFFFF"/>
        <w:spacing w:before="100" w:beforeAutospacing="1" w:after="100" w:afterAutospacing="1"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Saturation Drain-Source Current (IDSS)</w:t>
      </w:r>
    </w:p>
    <w:p w14:paraId="1E19E093" w14:textId="7AD9BE41" w:rsidR="00C54958" w:rsidRPr="007A435B" w:rsidRDefault="00C54958" w:rsidP="00C54958">
      <w:pPr>
        <w:shd w:val="clear" w:color="auto" w:fill="FFFFFF"/>
        <w:spacing w:before="100" w:beforeAutospacing="1" w:after="100" w:afterAutospacing="1" w:line="240" w:lineRule="auto"/>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It is the maximum current at the drain of the FET when the gate-source voltage VGS is zero.</w:t>
      </w:r>
    </w:p>
    <w:p w14:paraId="0FE72657" w14:textId="46FEA59C" w:rsidR="00E73F42" w:rsidRPr="007A435B" w:rsidRDefault="00C54958" w:rsidP="00C54958">
      <w:pPr>
        <w:shd w:val="clear" w:color="auto" w:fill="FFFFFF"/>
        <w:spacing w:before="100" w:beforeAutospacing="1" w:after="100" w:afterAutospacing="1" w:line="240" w:lineRule="auto"/>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It indicates the limiting current capacity of the equipment. If the current exceeds this value, the performance of the FET will be severely affected and may cause damage to the device.</w:t>
      </w:r>
    </w:p>
    <w:p w14:paraId="054EBCFC" w14:textId="0B705E0B" w:rsidR="00E73F42" w:rsidRPr="007A435B" w:rsidRDefault="00E73F42" w:rsidP="00E73F42">
      <w:pPr>
        <w:shd w:val="clear" w:color="auto" w:fill="FFFFFF"/>
        <w:spacing w:before="100" w:beforeAutospacing="1" w:after="100" w:afterAutospacing="1" w:line="240" w:lineRule="auto"/>
        <w:ind w:firstLine="0"/>
        <w:rPr>
          <w:rFonts w:ascii="Georgia" w:eastAsia="Times New Roman" w:hAnsi="Georgia" w:cs="Times New Roman"/>
          <w:color w:val="222222"/>
          <w:sz w:val="24"/>
          <w:szCs w:val="24"/>
        </w:rPr>
      </w:pPr>
    </w:p>
    <w:p w14:paraId="4C0DC5D8" w14:textId="34F0D6F3" w:rsidR="001427C1" w:rsidRPr="007A435B" w:rsidRDefault="001427C1" w:rsidP="001427C1">
      <w:pPr>
        <w:spacing w:line="240" w:lineRule="auto"/>
        <w:ind w:firstLine="0"/>
        <w:rPr>
          <w:rFonts w:ascii="Georgia" w:eastAsia="Times New Roman" w:hAnsi="Georgia" w:cs="Times New Roman"/>
          <w:sz w:val="24"/>
          <w:szCs w:val="24"/>
        </w:rPr>
      </w:pPr>
      <w:r w:rsidRPr="007A435B">
        <w:rPr>
          <w:rFonts w:ascii="Georgia" w:eastAsia="Times New Roman" w:hAnsi="Georgia" w:cs="Times New Roman"/>
          <w:b/>
          <w:bCs/>
          <w:color w:val="222222"/>
          <w:sz w:val="32"/>
          <w:szCs w:val="32"/>
          <w:u w:val="single"/>
        </w:rPr>
        <w:t>Threshold Voltage (Vth)</w:t>
      </w:r>
    </w:p>
    <w:p w14:paraId="79FE8787" w14:textId="476BC975" w:rsidR="00E73F42" w:rsidRPr="007A435B" w:rsidRDefault="00E73F42" w:rsidP="00C54958">
      <w:pPr>
        <w:shd w:val="clear" w:color="auto" w:fill="FFFFFF"/>
        <w:spacing w:before="100" w:beforeAutospacing="1" w:after="100" w:afterAutospacing="1" w:line="240" w:lineRule="auto"/>
        <w:ind w:firstLine="0"/>
        <w:rPr>
          <w:rFonts w:ascii="Georgia" w:eastAsia="Times New Roman" w:hAnsi="Georgia" w:cs="Times New Roman"/>
          <w:b/>
          <w:bCs/>
          <w:color w:val="222222"/>
          <w:sz w:val="32"/>
          <w:szCs w:val="32"/>
          <w:u w:val="single"/>
        </w:rPr>
      </w:pPr>
    </w:p>
    <w:p w14:paraId="6FC8AE26" w14:textId="6C545E75" w:rsidR="00C54958" w:rsidRPr="007A435B" w:rsidRDefault="00C33E0D" w:rsidP="00C33E0D">
      <w:pPr>
        <w:shd w:val="clear" w:color="auto" w:fill="FFFFFF"/>
        <w:spacing w:before="100" w:beforeAutospacing="1" w:after="100" w:afterAutospacing="1" w:line="240" w:lineRule="auto"/>
        <w:ind w:firstLine="0"/>
        <w:rPr>
          <w:rFonts w:ascii="Georgia" w:eastAsia="Times New Roman" w:hAnsi="Georgia" w:cs="Times New Roman"/>
          <w:color w:val="222222"/>
          <w:sz w:val="26"/>
          <w:szCs w:val="26"/>
        </w:rPr>
      </w:pPr>
      <w:r w:rsidRPr="007A435B">
        <w:rPr>
          <w:rFonts w:ascii="Georgia" w:eastAsia="Times New Roman" w:hAnsi="Georgia" w:cs="Times New Roman"/>
          <w:color w:val="222222"/>
          <w:sz w:val="24"/>
          <w:szCs w:val="24"/>
        </w:rPr>
        <w:t>is the minimum gate-to-source </w:t>
      </w:r>
      <w:hyperlink r:id="rId11" w:tooltip="Voltage" w:history="1">
        <w:r w:rsidRPr="007A435B">
          <w:rPr>
            <w:rStyle w:val="Hyperlink"/>
            <w:rFonts w:ascii="Georgia" w:eastAsia="Times New Roman" w:hAnsi="Georgia" w:cs="Times New Roman"/>
            <w:sz w:val="24"/>
            <w:szCs w:val="24"/>
          </w:rPr>
          <w:t>voltage</w:t>
        </w:r>
      </w:hyperlink>
      <w:r w:rsidRPr="007A435B">
        <w:rPr>
          <w:rFonts w:ascii="Georgia" w:eastAsia="Times New Roman" w:hAnsi="Georgia" w:cs="Times New Roman"/>
          <w:color w:val="222222"/>
          <w:sz w:val="24"/>
          <w:szCs w:val="24"/>
        </w:rPr>
        <w:t> (V</w:t>
      </w:r>
      <w:r w:rsidRPr="007A435B">
        <w:rPr>
          <w:rFonts w:ascii="Georgia" w:eastAsia="Times New Roman" w:hAnsi="Georgia" w:cs="Times New Roman"/>
          <w:color w:val="222222"/>
          <w:sz w:val="24"/>
          <w:szCs w:val="24"/>
          <w:vertAlign w:val="subscript"/>
        </w:rPr>
        <w:t>GS</w:t>
      </w:r>
      <w:r w:rsidRPr="007A435B">
        <w:rPr>
          <w:rFonts w:ascii="Georgia" w:eastAsia="Times New Roman" w:hAnsi="Georgia" w:cs="Times New Roman"/>
          <w:color w:val="222222"/>
          <w:sz w:val="24"/>
          <w:szCs w:val="24"/>
        </w:rPr>
        <w:t>) that is needed to create a conducting path between the source and drain terminals. It is an important scaling factor to maintain power efficiency.</w:t>
      </w:r>
    </w:p>
    <w:p w14:paraId="37AEF152" w14:textId="77777777" w:rsidR="576062CF" w:rsidRPr="007A435B" w:rsidRDefault="576062CF">
      <w:pPr>
        <w:rPr>
          <w:rFonts w:ascii="Georgia" w:hAnsi="Georgia"/>
        </w:rPr>
      </w:pPr>
      <w:r w:rsidRPr="007A435B">
        <w:rPr>
          <w:rFonts w:ascii="Georgia" w:hAnsi="Georgia"/>
        </w:rPr>
        <w:br w:type="page"/>
      </w:r>
    </w:p>
    <w:p w14:paraId="0FFF9B5D" w14:textId="5BF80631" w:rsidR="00C33E0D" w:rsidRPr="007A435B" w:rsidRDefault="00C33E0D" w:rsidP="00324CCF">
      <w:pPr>
        <w:shd w:val="clear" w:color="auto" w:fill="FFFFFF"/>
        <w:spacing w:before="100" w:beforeAutospacing="1" w:after="100" w:afterAutospacing="1"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lastRenderedPageBreak/>
        <w:t xml:space="preserve">Drain-Source Voltage (VDS </w:t>
      </w:r>
      <w:r w:rsidRPr="007A435B">
        <w:rPr>
          <w:rFonts w:ascii="Times New Roman" w:eastAsia="Times New Roman" w:hAnsi="Times New Roman" w:cs="Times New Roman"/>
          <w:b/>
          <w:bCs/>
          <w:color w:val="222222"/>
          <w:sz w:val="32"/>
          <w:szCs w:val="32"/>
          <w:u w:val="single"/>
        </w:rPr>
        <w:t>​</w:t>
      </w:r>
      <w:r w:rsidRPr="007A435B">
        <w:rPr>
          <w:rFonts w:ascii="Georgia" w:eastAsia="Times New Roman" w:hAnsi="Georgia" w:cs="Times New Roman"/>
          <w:b/>
          <w:bCs/>
          <w:color w:val="222222"/>
          <w:sz w:val="32"/>
          <w:szCs w:val="32"/>
          <w:u w:val="single"/>
        </w:rPr>
        <w:t>)</w:t>
      </w:r>
    </w:p>
    <w:p w14:paraId="4D6CA0D1" w14:textId="1CE7E10A" w:rsidR="00500997" w:rsidRPr="007A435B" w:rsidRDefault="00C33E0D" w:rsidP="00C33E0D">
      <w:pPr>
        <w:shd w:val="clear" w:color="auto" w:fill="FFFFFF"/>
        <w:spacing w:before="100" w:beforeAutospacing="1" w:after="100" w:afterAutospacing="1" w:line="240" w:lineRule="auto"/>
        <w:ind w:left="360" w:firstLine="0"/>
        <w:rPr>
          <w:rFonts w:ascii="Georgia" w:hAnsi="Georgia"/>
        </w:rPr>
      </w:pPr>
      <w:r w:rsidRPr="007A435B">
        <w:rPr>
          <w:rFonts w:ascii="Georgia" w:eastAsia="Times New Roman" w:hAnsi="Georgia" w:cs="Times New Roman"/>
          <w:color w:val="222222"/>
          <w:sz w:val="24"/>
          <w:szCs w:val="24"/>
        </w:rPr>
        <w:t>Represents the maximum voltage that can be applied across the drain and source terminals of a power transistor under turn-off conditions. When the applied voltage across the drain and source terminals exceeds the limit, it causes the power transistor to enter the breakdown region.</w:t>
      </w:r>
      <w:r w:rsidR="00500997" w:rsidRPr="007A435B">
        <w:rPr>
          <w:rFonts w:ascii="Georgia" w:hAnsi="Georgia"/>
        </w:rPr>
        <w:t xml:space="preserve"> </w:t>
      </w:r>
    </w:p>
    <w:p w14:paraId="4C882FE4" w14:textId="3B770DF7" w:rsidR="00C33E0D" w:rsidRPr="007A435B" w:rsidRDefault="00C33E0D" w:rsidP="00324CCF">
      <w:pPr>
        <w:shd w:val="clear" w:color="auto" w:fill="FFFFFF"/>
        <w:spacing w:before="100" w:beforeAutospacing="1" w:after="100" w:afterAutospacing="1"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Gate-Source Voltage (VGS</w:t>
      </w:r>
      <w:r w:rsidRPr="007A435B">
        <w:rPr>
          <w:rFonts w:ascii="Times New Roman" w:eastAsia="Times New Roman" w:hAnsi="Times New Roman" w:cs="Times New Roman"/>
          <w:b/>
          <w:bCs/>
          <w:color w:val="222222"/>
          <w:sz w:val="32"/>
          <w:szCs w:val="32"/>
          <w:u w:val="single"/>
        </w:rPr>
        <w:t>​</w:t>
      </w:r>
      <w:r w:rsidRPr="007A435B">
        <w:rPr>
          <w:rFonts w:ascii="Georgia" w:eastAsia="Times New Roman" w:hAnsi="Georgia" w:cs="Times New Roman"/>
          <w:b/>
          <w:bCs/>
          <w:color w:val="222222"/>
          <w:sz w:val="32"/>
          <w:szCs w:val="32"/>
          <w:u w:val="single"/>
        </w:rPr>
        <w:t>)</w:t>
      </w:r>
    </w:p>
    <w:p w14:paraId="1CE8BFCC" w14:textId="77777777" w:rsidR="00C33E0D" w:rsidRPr="007A435B" w:rsidRDefault="00C33E0D" w:rsidP="00C33E0D">
      <w:pPr>
        <w:shd w:val="clear" w:color="auto" w:fill="FFFFFF"/>
        <w:spacing w:before="100" w:beforeAutospacing="1" w:after="100" w:afterAutospacing="1" w:line="240" w:lineRule="auto"/>
        <w:ind w:left="360"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is defined as the minimum voltage applied across the gate terminal of a </w:t>
      </w:r>
      <w:hyperlink r:id="rId12" w:tgtFrame="_blank" w:history="1">
        <w:r w:rsidRPr="007A435B">
          <w:rPr>
            <w:rFonts w:ascii="Georgia" w:hAnsi="Georgia"/>
            <w:color w:val="222222"/>
            <w:sz w:val="24"/>
            <w:szCs w:val="24"/>
          </w:rPr>
          <w:t>MOSFET</w:t>
        </w:r>
      </w:hyperlink>
      <w:r w:rsidRPr="007A435B">
        <w:rPr>
          <w:rFonts w:ascii="Georgia" w:eastAsia="Times New Roman" w:hAnsi="Georgia" w:cs="Times New Roman"/>
          <w:color w:val="222222"/>
          <w:sz w:val="24"/>
          <w:szCs w:val="24"/>
        </w:rPr>
        <w:t> to deliver current flow between source and drain terminals. It determines the voltage level at which the transistor transitions from the cutoff region to the active region.</w:t>
      </w:r>
    </w:p>
    <w:p w14:paraId="3B50FBD1" w14:textId="020696ED" w:rsidR="00C33E0D" w:rsidRPr="007A435B" w:rsidRDefault="00C33E0D" w:rsidP="00C33E0D">
      <w:pPr>
        <w:shd w:val="clear" w:color="auto" w:fill="FFFFFF"/>
        <w:spacing w:before="100" w:beforeAutospacing="1" w:after="100" w:afterAutospacing="1" w:line="240" w:lineRule="auto"/>
        <w:ind w:left="360"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 xml:space="preserve">When the gate voltage is below </w:t>
      </w:r>
      <w:proofErr w:type="gramStart"/>
      <w:r w:rsidRPr="007A435B">
        <w:rPr>
          <w:rFonts w:ascii="Georgia" w:eastAsia="Times New Roman" w:hAnsi="Georgia" w:cs="Times New Roman"/>
          <w:color w:val="222222"/>
          <w:sz w:val="24"/>
          <w:szCs w:val="24"/>
        </w:rPr>
        <w:t>VGS(</w:t>
      </w:r>
      <w:proofErr w:type="spellStart"/>
      <w:proofErr w:type="gramEnd"/>
      <w:r w:rsidRPr="007A435B">
        <w:rPr>
          <w:rFonts w:ascii="Georgia" w:eastAsia="Times New Roman" w:hAnsi="Georgia" w:cs="Times New Roman"/>
          <w:color w:val="222222"/>
          <w:sz w:val="24"/>
          <w:szCs w:val="24"/>
        </w:rPr>
        <w:t>th</w:t>
      </w:r>
      <w:proofErr w:type="spellEnd"/>
      <w:r w:rsidRPr="007A435B">
        <w:rPr>
          <w:rFonts w:ascii="Georgia" w:eastAsia="Times New Roman" w:hAnsi="Georgia" w:cs="Times New Roman"/>
          <w:color w:val="222222"/>
          <w:sz w:val="24"/>
          <w:szCs w:val="24"/>
        </w:rPr>
        <w:t xml:space="preserve">), the transistor remains in the cutoff region, resulting in no current flow. Once the gate voltage exceeds </w:t>
      </w:r>
      <w:proofErr w:type="gramStart"/>
      <w:r w:rsidRPr="007A435B">
        <w:rPr>
          <w:rFonts w:ascii="Georgia" w:eastAsia="Times New Roman" w:hAnsi="Georgia" w:cs="Times New Roman"/>
          <w:color w:val="222222"/>
          <w:sz w:val="24"/>
          <w:szCs w:val="24"/>
        </w:rPr>
        <w:t>VGS(</w:t>
      </w:r>
      <w:proofErr w:type="spellStart"/>
      <w:proofErr w:type="gramEnd"/>
      <w:r w:rsidRPr="007A435B">
        <w:rPr>
          <w:rFonts w:ascii="Georgia" w:eastAsia="Times New Roman" w:hAnsi="Georgia" w:cs="Times New Roman"/>
          <w:color w:val="222222"/>
          <w:sz w:val="24"/>
          <w:szCs w:val="24"/>
        </w:rPr>
        <w:t>th</w:t>
      </w:r>
      <w:proofErr w:type="spellEnd"/>
      <w:r w:rsidRPr="007A435B">
        <w:rPr>
          <w:rFonts w:ascii="Georgia" w:eastAsia="Times New Roman" w:hAnsi="Georgia" w:cs="Times New Roman"/>
          <w:color w:val="222222"/>
          <w:sz w:val="24"/>
          <w:szCs w:val="24"/>
        </w:rPr>
        <w:t>), the </w:t>
      </w:r>
      <w:hyperlink r:id="rId13" w:tgtFrame="_blank" w:history="1">
        <w:r w:rsidRPr="007A435B">
          <w:rPr>
            <w:rStyle w:val="Hyperlink"/>
            <w:rFonts w:ascii="Georgia" w:eastAsia="Times New Roman" w:hAnsi="Georgia" w:cs="Times New Roman"/>
            <w:sz w:val="24"/>
            <w:szCs w:val="24"/>
          </w:rPr>
          <w:t>MOSFET</w:t>
        </w:r>
      </w:hyperlink>
      <w:r w:rsidRPr="007A435B">
        <w:rPr>
          <w:rFonts w:ascii="Georgia" w:eastAsia="Times New Roman" w:hAnsi="Georgia" w:cs="Times New Roman"/>
          <w:color w:val="222222"/>
          <w:sz w:val="24"/>
          <w:szCs w:val="24"/>
        </w:rPr>
        <w:t> enters the active region, facilitating the conduction of current. In the active region, MOSFET can be used for amplifying and switching applications.</w:t>
      </w:r>
    </w:p>
    <w:p w14:paraId="0B5E3074" w14:textId="77777777" w:rsidR="004D0954" w:rsidRPr="007A435B" w:rsidRDefault="004D0954" w:rsidP="00C33E0D">
      <w:pPr>
        <w:shd w:val="clear" w:color="auto" w:fill="FFFFFF"/>
        <w:spacing w:before="100" w:beforeAutospacing="1" w:after="100" w:afterAutospacing="1" w:line="240" w:lineRule="auto"/>
        <w:ind w:left="360" w:firstLine="0"/>
        <w:rPr>
          <w:rFonts w:ascii="Georgia" w:eastAsia="Times New Roman" w:hAnsi="Georgia" w:cs="Times New Roman"/>
          <w:color w:val="222222"/>
          <w:sz w:val="24"/>
          <w:szCs w:val="24"/>
        </w:rPr>
      </w:pPr>
    </w:p>
    <w:p w14:paraId="543816DA" w14:textId="06D18A15" w:rsidR="004D0954" w:rsidRPr="007A435B" w:rsidRDefault="004D0954" w:rsidP="00324CCF">
      <w:pPr>
        <w:spacing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 xml:space="preserve">Drain Current (ID </w:t>
      </w:r>
      <w:r w:rsidRPr="007A435B">
        <w:rPr>
          <w:rFonts w:ascii="Times New Roman" w:eastAsia="Times New Roman" w:hAnsi="Times New Roman" w:cs="Times New Roman"/>
          <w:b/>
          <w:bCs/>
          <w:color w:val="222222"/>
          <w:sz w:val="32"/>
          <w:szCs w:val="32"/>
          <w:u w:val="single"/>
        </w:rPr>
        <w:t>​</w:t>
      </w:r>
      <w:r w:rsidRPr="007A435B">
        <w:rPr>
          <w:rFonts w:ascii="Georgia" w:eastAsia="Times New Roman" w:hAnsi="Georgia" w:cs="Times New Roman"/>
          <w:b/>
          <w:bCs/>
          <w:color w:val="222222"/>
          <w:sz w:val="32"/>
          <w:szCs w:val="32"/>
          <w:u w:val="single"/>
        </w:rPr>
        <w:t>)</w:t>
      </w:r>
    </w:p>
    <w:p w14:paraId="3B061E6A" w14:textId="5AE4B4B1" w:rsidR="004D0954" w:rsidRPr="007A435B" w:rsidRDefault="004D0954" w:rsidP="004D0954">
      <w:pPr>
        <w:shd w:val="clear" w:color="auto" w:fill="FFFFFF"/>
        <w:spacing w:before="100" w:beforeAutospacing="1" w:after="100" w:afterAutospacing="1" w:line="240" w:lineRule="auto"/>
        <w:ind w:left="360"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Drain current refers to the current flowing between the drain and source terminals of a device Defines the current-carrying capacity of the MOSFET.</w:t>
      </w:r>
    </w:p>
    <w:p w14:paraId="0BB79E8D" w14:textId="77777777" w:rsidR="004D0954" w:rsidRPr="007A435B" w:rsidRDefault="004D0954" w:rsidP="00324CCF">
      <w:pPr>
        <w:spacing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On-Resistance (</w:t>
      </w:r>
      <w:proofErr w:type="gramStart"/>
      <w:r w:rsidRPr="007A435B">
        <w:rPr>
          <w:rFonts w:ascii="Georgia" w:eastAsia="Times New Roman" w:hAnsi="Georgia" w:cs="Times New Roman"/>
          <w:b/>
          <w:bCs/>
          <w:color w:val="222222"/>
          <w:sz w:val="32"/>
          <w:szCs w:val="32"/>
          <w:u w:val="single"/>
        </w:rPr>
        <w:t>RDS(</w:t>
      </w:r>
      <w:proofErr w:type="gramEnd"/>
      <w:r w:rsidRPr="007A435B">
        <w:rPr>
          <w:rFonts w:ascii="Georgia" w:eastAsia="Times New Roman" w:hAnsi="Georgia" w:cs="Times New Roman"/>
          <w:b/>
          <w:bCs/>
          <w:color w:val="222222"/>
          <w:sz w:val="32"/>
          <w:szCs w:val="32"/>
          <w:u w:val="single"/>
        </w:rPr>
        <w:t>on))</w:t>
      </w:r>
    </w:p>
    <w:p w14:paraId="5B625D72" w14:textId="01110C94" w:rsidR="576062CF" w:rsidRPr="007A435B" w:rsidRDefault="004D0954" w:rsidP="004D0954">
      <w:pPr>
        <w:ind w:firstLine="0"/>
        <w:rPr>
          <w:rFonts w:ascii="Georgia" w:hAnsi="Georgia"/>
        </w:rPr>
      </w:pPr>
      <w:r w:rsidRPr="007A435B">
        <w:rPr>
          <w:rFonts w:ascii="Georgia" w:eastAsia="Times New Roman" w:hAnsi="Georgia" w:cs="Times New Roman"/>
          <w:color w:val="222222"/>
          <w:sz w:val="24"/>
          <w:szCs w:val="24"/>
        </w:rPr>
        <w:t>The resistance value between the Drain and Source of a MOSFET during operation (ON) is called the ON Resistance (RDS(ON)).</w:t>
      </w:r>
      <w:r w:rsidRPr="007A435B">
        <w:rPr>
          <w:rFonts w:ascii="Georgia" w:eastAsia="Times New Roman" w:hAnsi="Georgia" w:cs="Times New Roman"/>
          <w:color w:val="222222"/>
          <w:sz w:val="24"/>
          <w:szCs w:val="24"/>
        </w:rPr>
        <w:br/>
        <w:t>The smaller this value is, the lower the (power) loss</w:t>
      </w:r>
      <w:r w:rsidRPr="007A435B">
        <w:rPr>
          <w:rFonts w:ascii="Georgia" w:hAnsi="Georgia"/>
        </w:rPr>
        <w:t>.</w:t>
      </w:r>
      <w:r w:rsidR="72E609EB" w:rsidRPr="007A435B">
        <w:rPr>
          <w:rFonts w:ascii="Georgia" w:hAnsi="Georgia"/>
        </w:rPr>
        <w:t xml:space="preserve"> </w:t>
      </w:r>
    </w:p>
    <w:p w14:paraId="60BB9E8D" w14:textId="063D0CEE" w:rsidR="004D0954" w:rsidRPr="007A435B" w:rsidRDefault="004D0954" w:rsidP="004D0954">
      <w:pPr>
        <w:ind w:firstLine="0"/>
        <w:rPr>
          <w:rFonts w:ascii="Georgia" w:hAnsi="Georgia"/>
        </w:rPr>
      </w:pPr>
      <w:r w:rsidRPr="007A435B">
        <w:rPr>
          <w:rFonts w:ascii="Georgia" w:hAnsi="Georgia"/>
          <w:noProof/>
        </w:rPr>
        <w:drawing>
          <wp:inline distT="0" distB="0" distL="0" distR="0" wp14:anchorId="08F0D33D" wp14:editId="487EBE39">
            <wp:extent cx="3775364" cy="1927845"/>
            <wp:effectExtent l="0" t="0" r="0" b="0"/>
            <wp:docPr id="2135367350" name="Picture 1" descr="A diagram of a volt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67350" name="Picture 1" descr="A diagram of a voltag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1396" cy="1936032"/>
                    </a:xfrm>
                    <a:prstGeom prst="rect">
                      <a:avLst/>
                    </a:prstGeom>
                    <a:noFill/>
                    <a:ln>
                      <a:noFill/>
                    </a:ln>
                  </pic:spPr>
                </pic:pic>
              </a:graphicData>
            </a:graphic>
          </wp:inline>
        </w:drawing>
      </w:r>
    </w:p>
    <w:p w14:paraId="6F25C0C1" w14:textId="11D15E71" w:rsidR="004D0954" w:rsidRPr="007A435B" w:rsidRDefault="004D0954">
      <w:pPr>
        <w:spacing w:after="160" w:line="259" w:lineRule="auto"/>
        <w:ind w:firstLine="0"/>
        <w:rPr>
          <w:rFonts w:ascii="Georgia" w:hAnsi="Georgia"/>
        </w:rPr>
      </w:pPr>
      <w:r w:rsidRPr="007A435B">
        <w:rPr>
          <w:rFonts w:ascii="Georgia" w:hAnsi="Georgia"/>
        </w:rPr>
        <w:br w:type="page"/>
      </w:r>
    </w:p>
    <w:p w14:paraId="0D2386B9" w14:textId="6701070D" w:rsidR="004D0954" w:rsidRPr="007A435B" w:rsidRDefault="004D0954" w:rsidP="004D0954">
      <w:pPr>
        <w:spacing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lastRenderedPageBreak/>
        <w:t xml:space="preserve">Maximum Power Dissipation (PD </w:t>
      </w:r>
      <w:r w:rsidRPr="007A435B">
        <w:rPr>
          <w:rFonts w:ascii="Times New Roman" w:eastAsia="Times New Roman" w:hAnsi="Times New Roman" w:cs="Times New Roman"/>
          <w:b/>
          <w:bCs/>
          <w:color w:val="222222"/>
          <w:sz w:val="32"/>
          <w:szCs w:val="32"/>
          <w:u w:val="single"/>
        </w:rPr>
        <w:t>​</w:t>
      </w:r>
      <w:r w:rsidRPr="007A435B">
        <w:rPr>
          <w:rFonts w:ascii="Georgia" w:eastAsia="Times New Roman" w:hAnsi="Georgia" w:cs="Times New Roman"/>
          <w:b/>
          <w:bCs/>
          <w:color w:val="222222"/>
          <w:sz w:val="32"/>
          <w:szCs w:val="32"/>
          <w:u w:val="single"/>
        </w:rPr>
        <w:t>)</w:t>
      </w:r>
    </w:p>
    <w:p w14:paraId="5D65FB97" w14:textId="77777777" w:rsidR="004D0954" w:rsidRPr="007A435B" w:rsidRDefault="004D0954" w:rsidP="004D0954">
      <w:pPr>
        <w:ind w:firstLine="0"/>
        <w:rPr>
          <w:rFonts w:ascii="Georgia" w:hAnsi="Georgia"/>
        </w:rPr>
      </w:pPr>
    </w:p>
    <w:p w14:paraId="561BF09E" w14:textId="77777777" w:rsidR="004D0954" w:rsidRPr="007A435B" w:rsidRDefault="004D0954" w:rsidP="004D0954">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 xml:space="preserve">The maximum amount of power the MOSFET can dissipate without damage. </w:t>
      </w:r>
    </w:p>
    <w:p w14:paraId="24590BDB" w14:textId="49FBA5FE" w:rsidR="004D0954" w:rsidRPr="007A435B" w:rsidRDefault="004D0954" w:rsidP="004D0954">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Determines the thermal limits and reliability of MOSFET.</w:t>
      </w:r>
    </w:p>
    <w:p w14:paraId="65C3F0D4" w14:textId="77777777" w:rsidR="002B5DFE" w:rsidRPr="007A435B" w:rsidRDefault="002B5DFE" w:rsidP="004D0954">
      <w:pPr>
        <w:ind w:firstLine="0"/>
        <w:rPr>
          <w:rFonts w:ascii="Georgia" w:hAnsi="Georgia"/>
        </w:rPr>
      </w:pPr>
    </w:p>
    <w:p w14:paraId="3D910310" w14:textId="5E3456D8" w:rsidR="004D0954" w:rsidRPr="007A435B" w:rsidRDefault="002B5DFE" w:rsidP="004D0954">
      <w:pPr>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 xml:space="preserve">Total </w:t>
      </w:r>
      <w:r w:rsidR="004D0954" w:rsidRPr="007A435B">
        <w:rPr>
          <w:rFonts w:ascii="Georgia" w:eastAsia="Times New Roman" w:hAnsi="Georgia" w:cs="Times New Roman"/>
          <w:b/>
          <w:bCs/>
          <w:color w:val="222222"/>
          <w:sz w:val="32"/>
          <w:szCs w:val="32"/>
          <w:u w:val="single"/>
        </w:rPr>
        <w:t>Gate Charge (QG</w:t>
      </w:r>
      <w:r w:rsidR="004D0954" w:rsidRPr="007A435B">
        <w:rPr>
          <w:rFonts w:ascii="Times New Roman" w:eastAsia="Times New Roman" w:hAnsi="Times New Roman" w:cs="Times New Roman"/>
          <w:b/>
          <w:bCs/>
          <w:color w:val="222222"/>
          <w:sz w:val="32"/>
          <w:szCs w:val="32"/>
          <w:u w:val="single"/>
        </w:rPr>
        <w:t>​</w:t>
      </w:r>
      <w:r w:rsidR="004D0954" w:rsidRPr="007A435B">
        <w:rPr>
          <w:rFonts w:ascii="Georgia" w:eastAsia="Times New Roman" w:hAnsi="Georgia" w:cs="Times New Roman"/>
          <w:b/>
          <w:bCs/>
          <w:color w:val="222222"/>
          <w:sz w:val="32"/>
          <w:szCs w:val="32"/>
          <w:u w:val="single"/>
        </w:rPr>
        <w:t>)</w:t>
      </w:r>
    </w:p>
    <w:p w14:paraId="578EE5A8" w14:textId="745E2673" w:rsidR="004D0954" w:rsidRPr="007A435B" w:rsidRDefault="004D0954" w:rsidP="004D0954">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The Total Gate Charge (</w:t>
      </w:r>
      <w:proofErr w:type="spellStart"/>
      <w:r w:rsidRPr="007A435B">
        <w:rPr>
          <w:rFonts w:ascii="Georgia" w:eastAsia="Times New Roman" w:hAnsi="Georgia" w:cs="Times New Roman"/>
          <w:color w:val="222222"/>
          <w:sz w:val="24"/>
          <w:szCs w:val="24"/>
        </w:rPr>
        <w:t>Qg</w:t>
      </w:r>
      <w:proofErr w:type="spellEnd"/>
      <w:r w:rsidRPr="007A435B">
        <w:rPr>
          <w:rFonts w:ascii="Georgia" w:eastAsia="Times New Roman" w:hAnsi="Georgia" w:cs="Times New Roman"/>
          <w:color w:val="222222"/>
          <w:sz w:val="24"/>
          <w:szCs w:val="24"/>
        </w:rPr>
        <w:t>) is the amount of charge that needs to be injected into the gate electrode to turn ON (drive) the MOSFET.</w:t>
      </w:r>
      <w:r w:rsidRPr="007A435B">
        <w:rPr>
          <w:rFonts w:ascii="Georgia" w:eastAsia="Times New Roman" w:hAnsi="Georgia" w:cs="Times New Roman"/>
          <w:color w:val="222222"/>
          <w:sz w:val="24"/>
          <w:szCs w:val="24"/>
        </w:rPr>
        <w:br/>
        <w:t xml:space="preserve">The unit of </w:t>
      </w:r>
      <w:proofErr w:type="spellStart"/>
      <w:r w:rsidRPr="007A435B">
        <w:rPr>
          <w:rFonts w:ascii="Georgia" w:eastAsia="Times New Roman" w:hAnsi="Georgia" w:cs="Times New Roman"/>
          <w:color w:val="222222"/>
          <w:sz w:val="24"/>
          <w:szCs w:val="24"/>
        </w:rPr>
        <w:t>Qg</w:t>
      </w:r>
      <w:proofErr w:type="spellEnd"/>
      <w:r w:rsidRPr="007A435B">
        <w:rPr>
          <w:rFonts w:ascii="Georgia" w:eastAsia="Times New Roman" w:hAnsi="Georgia" w:cs="Times New Roman"/>
          <w:color w:val="222222"/>
          <w:sz w:val="24"/>
          <w:szCs w:val="24"/>
        </w:rPr>
        <w:t xml:space="preserve"> is the Coulomb (C), and if the total gate charge is large, it will take time to charge the capacitor necessary for turning ON the MOSFET, increasing switching loss. The smaller this value, the lower the switching loss and the higher the switching speed that can be achieved.</w:t>
      </w:r>
    </w:p>
    <w:p w14:paraId="7120F55D" w14:textId="77777777" w:rsidR="002B5DFE" w:rsidRPr="007A435B" w:rsidRDefault="002B5DFE" w:rsidP="004D0954">
      <w:pPr>
        <w:ind w:firstLine="0"/>
        <w:rPr>
          <w:rFonts w:ascii="Georgia" w:hAnsi="Georgia"/>
        </w:rPr>
      </w:pPr>
    </w:p>
    <w:p w14:paraId="5AF617AB" w14:textId="77777777" w:rsidR="002B5DFE" w:rsidRPr="007A435B" w:rsidRDefault="002B5DFE" w:rsidP="002B5DFE">
      <w:pPr>
        <w:spacing w:line="240" w:lineRule="auto"/>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Input Capacitance (</w:t>
      </w:r>
      <w:proofErr w:type="spellStart"/>
      <w:r w:rsidRPr="007A435B">
        <w:rPr>
          <w:rFonts w:ascii="Georgia" w:eastAsia="Times New Roman" w:hAnsi="Georgia" w:cs="Times New Roman"/>
          <w:b/>
          <w:bCs/>
          <w:color w:val="222222"/>
          <w:sz w:val="32"/>
          <w:szCs w:val="32"/>
          <w:u w:val="single"/>
        </w:rPr>
        <w:t>Ciss</w:t>
      </w:r>
      <w:proofErr w:type="spellEnd"/>
      <w:r w:rsidRPr="007A435B">
        <w:rPr>
          <w:rFonts w:ascii="Georgia" w:eastAsia="Times New Roman" w:hAnsi="Georgia" w:cs="Times New Roman"/>
          <w:b/>
          <w:bCs/>
          <w:color w:val="222222"/>
          <w:sz w:val="32"/>
          <w:szCs w:val="32"/>
          <w:u w:val="single"/>
        </w:rPr>
        <w:t xml:space="preserve"> </w:t>
      </w:r>
      <w:r w:rsidRPr="007A435B">
        <w:rPr>
          <w:rFonts w:ascii="Times New Roman" w:eastAsia="Times New Roman" w:hAnsi="Times New Roman" w:cs="Times New Roman"/>
          <w:b/>
          <w:bCs/>
          <w:color w:val="222222"/>
          <w:sz w:val="32"/>
          <w:szCs w:val="32"/>
          <w:u w:val="single"/>
        </w:rPr>
        <w:t>​</w:t>
      </w:r>
      <w:r w:rsidRPr="007A435B">
        <w:rPr>
          <w:rFonts w:ascii="Georgia" w:eastAsia="Times New Roman" w:hAnsi="Georgia" w:cs="Times New Roman"/>
          <w:b/>
          <w:bCs/>
          <w:color w:val="222222"/>
          <w:sz w:val="32"/>
          <w:szCs w:val="32"/>
          <w:u w:val="single"/>
        </w:rPr>
        <w:t>)</w:t>
      </w:r>
    </w:p>
    <w:p w14:paraId="2F0BB644" w14:textId="77777777" w:rsidR="004D0954" w:rsidRPr="007A435B" w:rsidRDefault="004D0954" w:rsidP="004D0954">
      <w:pPr>
        <w:ind w:firstLine="0"/>
        <w:rPr>
          <w:rFonts w:ascii="Georgia" w:hAnsi="Georgia"/>
        </w:rPr>
      </w:pPr>
    </w:p>
    <w:p w14:paraId="0A870520" w14:textId="60DB2D17" w:rsidR="00FC7A0F" w:rsidRPr="007A435B" w:rsidRDefault="00FC7A0F" w:rsidP="00FC7A0F">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 xml:space="preserve">This is the input capacitance measured between the gate and source terminals with the drain shorted to the source for AC signals. </w:t>
      </w:r>
      <w:proofErr w:type="spellStart"/>
      <w:r w:rsidRPr="007A435B">
        <w:rPr>
          <w:rFonts w:ascii="Georgia" w:eastAsia="Times New Roman" w:hAnsi="Georgia" w:cs="Times New Roman"/>
          <w:color w:val="222222"/>
          <w:sz w:val="24"/>
          <w:szCs w:val="24"/>
        </w:rPr>
        <w:t>Ciss</w:t>
      </w:r>
      <w:proofErr w:type="spellEnd"/>
      <w:r w:rsidRPr="007A435B">
        <w:rPr>
          <w:rFonts w:ascii="Georgia" w:eastAsia="Times New Roman" w:hAnsi="Georgia" w:cs="Times New Roman"/>
          <w:color w:val="222222"/>
          <w:sz w:val="24"/>
          <w:szCs w:val="24"/>
        </w:rPr>
        <w:t xml:space="preserve"> is made up of the gate to drain capacitance </w:t>
      </w:r>
      <w:proofErr w:type="spellStart"/>
      <w:r w:rsidRPr="007A435B">
        <w:rPr>
          <w:rFonts w:ascii="Georgia" w:eastAsia="Times New Roman" w:hAnsi="Georgia" w:cs="Times New Roman"/>
          <w:color w:val="222222"/>
          <w:sz w:val="24"/>
          <w:szCs w:val="24"/>
        </w:rPr>
        <w:t>Cgd</w:t>
      </w:r>
      <w:proofErr w:type="spellEnd"/>
      <w:r w:rsidRPr="007A435B">
        <w:rPr>
          <w:rFonts w:ascii="Georgia" w:eastAsia="Times New Roman" w:hAnsi="Georgia" w:cs="Times New Roman"/>
          <w:color w:val="222222"/>
          <w:sz w:val="24"/>
          <w:szCs w:val="24"/>
        </w:rPr>
        <w:t xml:space="preserve"> in parallel with the gate to source capacitance Cgs, or </w:t>
      </w:r>
      <w:proofErr w:type="spellStart"/>
      <w:r w:rsidRPr="007A435B">
        <w:rPr>
          <w:rFonts w:ascii="Georgia" w:eastAsia="Times New Roman" w:hAnsi="Georgia" w:cs="Times New Roman"/>
          <w:color w:val="222222"/>
          <w:sz w:val="24"/>
          <w:szCs w:val="24"/>
        </w:rPr>
        <w:t>Ciss</w:t>
      </w:r>
      <w:proofErr w:type="spellEnd"/>
      <w:r w:rsidRPr="007A435B">
        <w:rPr>
          <w:rFonts w:ascii="Georgia" w:eastAsia="Times New Roman" w:hAnsi="Georgia" w:cs="Times New Roman"/>
          <w:color w:val="222222"/>
          <w:sz w:val="24"/>
          <w:szCs w:val="24"/>
        </w:rPr>
        <w:t xml:space="preserve"> = Cgs + </w:t>
      </w:r>
      <w:proofErr w:type="spellStart"/>
      <w:r w:rsidRPr="007A435B">
        <w:rPr>
          <w:rFonts w:ascii="Georgia" w:eastAsia="Times New Roman" w:hAnsi="Georgia" w:cs="Times New Roman"/>
          <w:color w:val="222222"/>
          <w:sz w:val="24"/>
          <w:szCs w:val="24"/>
        </w:rPr>
        <w:t>Cgd</w:t>
      </w:r>
      <w:proofErr w:type="spellEnd"/>
      <w:r w:rsidRPr="007A435B">
        <w:rPr>
          <w:rFonts w:ascii="Georgia" w:eastAsia="Times New Roman" w:hAnsi="Georgia" w:cs="Times New Roman"/>
          <w:color w:val="222222"/>
          <w:sz w:val="24"/>
          <w:szCs w:val="24"/>
        </w:rPr>
        <w:t>. The input capacitance must be charged to the threshold voltage before the device begins to turn on, and discharged to the plateau voltage before the device</w:t>
      </w:r>
    </w:p>
    <w:p w14:paraId="387DD5A9" w14:textId="6F0F34DC" w:rsidR="00FC7A0F" w:rsidRPr="007A435B" w:rsidRDefault="00FC7A0F" w:rsidP="00FC7A0F">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 xml:space="preserve">turns off. Therefore, the impedance of the drive circuitry and </w:t>
      </w:r>
      <w:proofErr w:type="spellStart"/>
      <w:r w:rsidRPr="007A435B">
        <w:rPr>
          <w:rFonts w:ascii="Georgia" w:eastAsia="Times New Roman" w:hAnsi="Georgia" w:cs="Times New Roman"/>
          <w:color w:val="222222"/>
          <w:sz w:val="24"/>
          <w:szCs w:val="24"/>
        </w:rPr>
        <w:t>Ciss</w:t>
      </w:r>
      <w:proofErr w:type="spellEnd"/>
      <w:r w:rsidRPr="007A435B">
        <w:rPr>
          <w:rFonts w:ascii="Georgia" w:eastAsia="Times New Roman" w:hAnsi="Georgia" w:cs="Times New Roman"/>
          <w:color w:val="222222"/>
          <w:sz w:val="24"/>
          <w:szCs w:val="24"/>
        </w:rPr>
        <w:t xml:space="preserve"> have a direct effect on the turn on and</w:t>
      </w:r>
    </w:p>
    <w:p w14:paraId="6196A886" w14:textId="4E7A7A9A" w:rsidR="002B5DFE" w:rsidRPr="007A435B" w:rsidRDefault="00FC7A0F" w:rsidP="00FC7A0F">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turn off delays.</w:t>
      </w:r>
    </w:p>
    <w:p w14:paraId="4E8B1350" w14:textId="77777777" w:rsidR="00FC7A0F" w:rsidRPr="007A435B" w:rsidRDefault="00FC7A0F" w:rsidP="00FC7A0F">
      <w:pPr>
        <w:ind w:firstLine="0"/>
        <w:rPr>
          <w:rFonts w:ascii="Georgia" w:hAnsi="Georgia"/>
        </w:rPr>
      </w:pPr>
    </w:p>
    <w:p w14:paraId="0686A256" w14:textId="1C52C8FD" w:rsidR="00FC7A0F" w:rsidRPr="007A435B" w:rsidRDefault="00FC7A0F" w:rsidP="00FC7A0F">
      <w:pPr>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lastRenderedPageBreak/>
        <w:t xml:space="preserve">Reverse Transfer </w:t>
      </w:r>
      <w:proofErr w:type="gramStart"/>
      <w:r w:rsidRPr="007A435B">
        <w:rPr>
          <w:rFonts w:ascii="Georgia" w:eastAsia="Times New Roman" w:hAnsi="Georgia" w:cs="Times New Roman"/>
          <w:b/>
          <w:bCs/>
          <w:color w:val="222222"/>
          <w:sz w:val="32"/>
          <w:szCs w:val="32"/>
          <w:u w:val="single"/>
        </w:rPr>
        <w:t>Capacitance(</w:t>
      </w:r>
      <w:proofErr w:type="spellStart"/>
      <w:proofErr w:type="gramEnd"/>
      <w:r w:rsidRPr="007A435B">
        <w:rPr>
          <w:rFonts w:ascii="Georgia" w:eastAsia="Times New Roman" w:hAnsi="Georgia" w:cs="Times New Roman"/>
          <w:b/>
          <w:bCs/>
          <w:color w:val="222222"/>
          <w:sz w:val="32"/>
          <w:szCs w:val="32"/>
          <w:u w:val="single"/>
        </w:rPr>
        <w:t>Crss</w:t>
      </w:r>
      <w:proofErr w:type="spellEnd"/>
      <w:r w:rsidRPr="007A435B">
        <w:rPr>
          <w:rFonts w:ascii="Georgia" w:eastAsia="Times New Roman" w:hAnsi="Georgia" w:cs="Times New Roman"/>
          <w:b/>
          <w:bCs/>
          <w:color w:val="222222"/>
          <w:sz w:val="32"/>
          <w:szCs w:val="32"/>
          <w:u w:val="single"/>
        </w:rPr>
        <w:t>)</w:t>
      </w:r>
    </w:p>
    <w:p w14:paraId="36E8AEE4" w14:textId="7BDCCD6D" w:rsidR="004D0954" w:rsidRPr="007A435B" w:rsidRDefault="00FC7A0F" w:rsidP="00FC7A0F">
      <w:pPr>
        <w:ind w:firstLine="0"/>
        <w:rPr>
          <w:rFonts w:ascii="Georgia" w:eastAsia="Times New Roman" w:hAnsi="Georgia" w:cs="Times New Roman"/>
          <w:color w:val="222222"/>
          <w:sz w:val="24"/>
          <w:szCs w:val="24"/>
        </w:rPr>
      </w:pPr>
      <w:r w:rsidRPr="007A435B">
        <w:rPr>
          <w:rFonts w:ascii="Georgia" w:eastAsia="Times New Roman" w:hAnsi="Georgia" w:cs="Times New Roman"/>
          <w:color w:val="222222"/>
          <w:sz w:val="24"/>
          <w:szCs w:val="24"/>
        </w:rPr>
        <w:t>This is the reverse transfer capacitance measured between the drain and gate terminals with the source connected to ground. The reverse transfer capacitance is equal to the gate to drain capacitance.</w:t>
      </w:r>
      <w:r w:rsidRPr="007A435B">
        <w:rPr>
          <w:rFonts w:ascii="Georgia" w:eastAsia="Times New Roman" w:hAnsi="Georgia" w:cs="Times New Roman"/>
          <w:color w:val="222222"/>
          <w:sz w:val="24"/>
          <w:szCs w:val="24"/>
        </w:rPr>
        <w:br/>
        <w:t xml:space="preserve">res </w:t>
      </w:r>
      <w:proofErr w:type="spellStart"/>
      <w:r w:rsidRPr="007A435B">
        <w:rPr>
          <w:rFonts w:ascii="Georgia" w:eastAsia="Times New Roman" w:hAnsi="Georgia" w:cs="Times New Roman"/>
          <w:color w:val="222222"/>
          <w:sz w:val="24"/>
          <w:szCs w:val="24"/>
        </w:rPr>
        <w:t>Crss</w:t>
      </w:r>
      <w:proofErr w:type="spellEnd"/>
      <w:r w:rsidRPr="007A435B">
        <w:rPr>
          <w:rFonts w:ascii="Georgia" w:eastAsia="Times New Roman" w:hAnsi="Georgia" w:cs="Times New Roman"/>
          <w:color w:val="222222"/>
          <w:sz w:val="24"/>
          <w:szCs w:val="24"/>
        </w:rPr>
        <w:t xml:space="preserve"> = </w:t>
      </w:r>
      <w:proofErr w:type="spellStart"/>
      <w:r w:rsidRPr="007A435B">
        <w:rPr>
          <w:rFonts w:ascii="Georgia" w:eastAsia="Times New Roman" w:hAnsi="Georgia" w:cs="Times New Roman"/>
          <w:color w:val="222222"/>
          <w:sz w:val="24"/>
          <w:szCs w:val="24"/>
        </w:rPr>
        <w:t>Cgd</w:t>
      </w:r>
      <w:proofErr w:type="spellEnd"/>
      <w:r w:rsidRPr="007A435B">
        <w:rPr>
          <w:rFonts w:ascii="Georgia" w:eastAsia="Times New Roman" w:hAnsi="Georgia" w:cs="Times New Roman"/>
          <w:color w:val="222222"/>
          <w:sz w:val="24"/>
          <w:szCs w:val="24"/>
        </w:rPr>
        <w:t xml:space="preserve"> The reverse transfer capacitance, often referred to as the Miller capacitance, is one of the major parameters affecting voltage rise and fall times during switching. It also </w:t>
      </w:r>
      <w:r w:rsidR="00324CCF" w:rsidRPr="007A435B">
        <w:rPr>
          <w:rFonts w:ascii="Georgia" w:eastAsia="Times New Roman" w:hAnsi="Georgia" w:cs="Times New Roman"/>
          <w:color w:val="222222"/>
          <w:sz w:val="24"/>
          <w:szCs w:val="24"/>
        </w:rPr>
        <w:t>affects</w:t>
      </w:r>
      <w:r w:rsidRPr="007A435B">
        <w:rPr>
          <w:rFonts w:ascii="Georgia" w:eastAsia="Times New Roman" w:hAnsi="Georgia" w:cs="Times New Roman"/>
          <w:color w:val="222222"/>
          <w:sz w:val="24"/>
          <w:szCs w:val="24"/>
        </w:rPr>
        <w:t xml:space="preserve"> the turn-off delay time.</w:t>
      </w:r>
    </w:p>
    <w:p w14:paraId="25306550" w14:textId="77777777" w:rsidR="00FC7A0F" w:rsidRPr="007A435B" w:rsidRDefault="00FC7A0F" w:rsidP="00FC7A0F">
      <w:pPr>
        <w:ind w:firstLine="0"/>
        <w:rPr>
          <w:rFonts w:ascii="Georgia" w:eastAsia="Times New Roman" w:hAnsi="Georgia" w:cs="Times New Roman"/>
          <w:b/>
          <w:bCs/>
          <w:color w:val="222222"/>
          <w:sz w:val="32"/>
          <w:szCs w:val="32"/>
          <w:u w:val="single"/>
        </w:rPr>
      </w:pPr>
      <w:r w:rsidRPr="007A435B">
        <w:rPr>
          <w:rFonts w:ascii="Georgia" w:eastAsia="Times New Roman" w:hAnsi="Georgia" w:cs="Times New Roman"/>
          <w:b/>
          <w:bCs/>
          <w:color w:val="222222"/>
          <w:sz w:val="32"/>
          <w:szCs w:val="32"/>
          <w:u w:val="single"/>
        </w:rPr>
        <w:t>Safe Operating Area (SOA)</w:t>
      </w:r>
    </w:p>
    <w:p w14:paraId="19416E94" w14:textId="3CE601C0" w:rsidR="00FC7A0F" w:rsidRPr="007A435B" w:rsidRDefault="00FC7A0F" w:rsidP="00FC7A0F">
      <w:pPr>
        <w:ind w:firstLine="0"/>
        <w:rPr>
          <w:rFonts w:ascii="Georgia" w:hAnsi="Georgia"/>
        </w:rPr>
      </w:pPr>
      <w:r w:rsidRPr="007A435B">
        <w:rPr>
          <w:rFonts w:ascii="Georgia" w:eastAsia="Times New Roman" w:hAnsi="Georgia" w:cs="Times New Roman"/>
          <w:color w:val="222222"/>
          <w:sz w:val="24"/>
          <w:szCs w:val="24"/>
        </w:rPr>
        <w:t>The safe operating area is the voltage and current conditions over which a MOSFET operates</w:t>
      </w:r>
      <w:r w:rsidR="00324CCF" w:rsidRPr="007A435B">
        <w:rPr>
          <w:rFonts w:ascii="Georgia" w:eastAsia="Times New Roman" w:hAnsi="Georgia" w:cs="Times New Roman"/>
          <w:color w:val="222222"/>
          <w:sz w:val="24"/>
          <w:szCs w:val="24"/>
        </w:rPr>
        <w:t xml:space="preserve"> </w:t>
      </w:r>
      <w:r w:rsidRPr="007A435B">
        <w:rPr>
          <w:rFonts w:ascii="Georgia" w:eastAsia="Times New Roman" w:hAnsi="Georgia" w:cs="Times New Roman"/>
          <w:color w:val="222222"/>
          <w:sz w:val="24"/>
          <w:szCs w:val="24"/>
        </w:rPr>
        <w:t>without permanent damage or degradation. The MOSFET must not be exposed to conditions</w:t>
      </w:r>
      <w:r w:rsidR="00324CCF" w:rsidRPr="007A435B">
        <w:rPr>
          <w:rFonts w:ascii="Georgia" w:eastAsia="Times New Roman" w:hAnsi="Georgia" w:cs="Times New Roman"/>
          <w:color w:val="222222"/>
          <w:sz w:val="24"/>
          <w:szCs w:val="24"/>
        </w:rPr>
        <w:t xml:space="preserve"> </w:t>
      </w:r>
      <w:r w:rsidRPr="007A435B">
        <w:rPr>
          <w:rFonts w:ascii="Georgia" w:eastAsia="Times New Roman" w:hAnsi="Georgia" w:cs="Times New Roman"/>
          <w:color w:val="222222"/>
          <w:sz w:val="24"/>
          <w:szCs w:val="24"/>
        </w:rPr>
        <w:t>outside the safe operating area even for an instant. Conventionally, MOSFETs were known for</w:t>
      </w:r>
      <w:r w:rsidR="00324CCF" w:rsidRPr="007A435B">
        <w:rPr>
          <w:rFonts w:ascii="Georgia" w:eastAsia="Times New Roman" w:hAnsi="Georgia" w:cs="Times New Roman"/>
          <w:color w:val="222222"/>
          <w:sz w:val="24"/>
          <w:szCs w:val="24"/>
        </w:rPr>
        <w:t xml:space="preserve"> </w:t>
      </w:r>
      <w:r w:rsidRPr="007A435B">
        <w:rPr>
          <w:rFonts w:ascii="Georgia" w:eastAsia="Times New Roman" w:hAnsi="Georgia" w:cs="Times New Roman"/>
          <w:color w:val="222222"/>
          <w:sz w:val="24"/>
          <w:szCs w:val="24"/>
        </w:rPr>
        <w:t>the absence of secondary breakdown, which was a failure mode specific to bipolar transistors.</w:t>
      </w:r>
      <w:r w:rsidRPr="007A435B">
        <w:rPr>
          <w:rFonts w:ascii="Georgia" w:eastAsia="Times New Roman" w:hAnsi="Georgia" w:cs="Times New Roman"/>
          <w:color w:val="222222"/>
          <w:sz w:val="24"/>
          <w:szCs w:val="24"/>
        </w:rPr>
        <w:br/>
        <w:t>The safe operating area of a MOSFET was bound only by the maximum drain-source voltage,</w:t>
      </w:r>
      <w:r w:rsidR="00324CCF" w:rsidRPr="007A435B">
        <w:rPr>
          <w:rFonts w:ascii="Georgia" w:eastAsia="Times New Roman" w:hAnsi="Georgia" w:cs="Times New Roman"/>
          <w:color w:val="222222"/>
          <w:sz w:val="24"/>
          <w:szCs w:val="24"/>
        </w:rPr>
        <w:t xml:space="preserve"> </w:t>
      </w:r>
      <w:r w:rsidRPr="007A435B">
        <w:rPr>
          <w:rFonts w:ascii="Georgia" w:eastAsia="Times New Roman" w:hAnsi="Georgia" w:cs="Times New Roman"/>
          <w:color w:val="222222"/>
          <w:sz w:val="24"/>
          <w:szCs w:val="24"/>
        </w:rPr>
        <w:t>the maximum drain current, and a thermal limit between them. However, due to device</w:t>
      </w:r>
      <w:r w:rsidR="00324CCF" w:rsidRPr="007A435B">
        <w:rPr>
          <w:rFonts w:ascii="Georgia" w:eastAsia="Times New Roman" w:hAnsi="Georgia" w:cs="Times New Roman"/>
          <w:color w:val="222222"/>
          <w:sz w:val="24"/>
          <w:szCs w:val="24"/>
        </w:rPr>
        <w:t xml:space="preserve"> </w:t>
      </w:r>
      <w:r w:rsidRPr="007A435B">
        <w:rPr>
          <w:rFonts w:ascii="Georgia" w:eastAsia="Times New Roman" w:hAnsi="Georgia" w:cs="Times New Roman"/>
          <w:color w:val="222222"/>
          <w:sz w:val="24"/>
          <w:szCs w:val="24"/>
        </w:rPr>
        <w:t>geometry scaling, recent MOSFETs exhibit secondary breakdown. It is therefore necessary to</w:t>
      </w:r>
      <w:r w:rsidR="00324CCF" w:rsidRPr="007A435B">
        <w:rPr>
          <w:rFonts w:ascii="Georgia" w:eastAsia="Times New Roman" w:hAnsi="Georgia" w:cs="Times New Roman"/>
          <w:color w:val="222222"/>
          <w:sz w:val="24"/>
          <w:szCs w:val="24"/>
        </w:rPr>
        <w:t xml:space="preserve"> </w:t>
      </w:r>
      <w:r w:rsidRPr="007A435B">
        <w:rPr>
          <w:rFonts w:ascii="Georgia" w:eastAsia="Times New Roman" w:hAnsi="Georgia" w:cs="Times New Roman"/>
          <w:color w:val="222222"/>
          <w:sz w:val="24"/>
          <w:szCs w:val="24"/>
        </w:rPr>
        <w:t>determine whether the operating locus of the MOSFET is within the safe operating area</w:t>
      </w:r>
      <w:r w:rsidRPr="007A435B">
        <w:rPr>
          <w:rFonts w:ascii="Georgia" w:hAnsi="Georgia"/>
        </w:rPr>
        <w:t>.</w:t>
      </w:r>
    </w:p>
    <w:p w14:paraId="196FC589" w14:textId="77777777" w:rsidR="001259B7" w:rsidRPr="007A435B" w:rsidRDefault="001259B7" w:rsidP="00FC7A0F">
      <w:pPr>
        <w:ind w:firstLine="0"/>
        <w:rPr>
          <w:rFonts w:ascii="Georgia" w:hAnsi="Georgia"/>
        </w:rPr>
      </w:pPr>
    </w:p>
    <w:p w14:paraId="61956B16" w14:textId="77777777" w:rsidR="001259B7" w:rsidRPr="007A435B" w:rsidRDefault="001259B7" w:rsidP="00FC7A0F">
      <w:pPr>
        <w:ind w:firstLine="0"/>
        <w:rPr>
          <w:rFonts w:ascii="Georgia" w:hAnsi="Georgia"/>
        </w:rPr>
      </w:pPr>
    </w:p>
    <w:p w14:paraId="1A312189" w14:textId="77777777" w:rsidR="001259B7" w:rsidRPr="007A435B" w:rsidRDefault="001259B7" w:rsidP="00FC7A0F">
      <w:pPr>
        <w:ind w:firstLine="0"/>
        <w:rPr>
          <w:rFonts w:ascii="Georgia" w:hAnsi="Georgia"/>
        </w:rPr>
      </w:pPr>
    </w:p>
    <w:p w14:paraId="5A6A5417" w14:textId="77777777" w:rsidR="001259B7" w:rsidRPr="007A435B" w:rsidRDefault="001259B7" w:rsidP="00FC7A0F">
      <w:pPr>
        <w:ind w:firstLine="0"/>
        <w:rPr>
          <w:rFonts w:ascii="Georgia" w:hAnsi="Georgia"/>
        </w:rPr>
      </w:pPr>
    </w:p>
    <w:p w14:paraId="085436F9" w14:textId="77777777" w:rsidR="001259B7" w:rsidRPr="007A435B" w:rsidRDefault="001259B7" w:rsidP="00FC7A0F">
      <w:pPr>
        <w:ind w:firstLine="0"/>
        <w:rPr>
          <w:rFonts w:ascii="Georgia" w:hAnsi="Georgia"/>
        </w:rPr>
      </w:pPr>
    </w:p>
    <w:p w14:paraId="16233718" w14:textId="77777777" w:rsidR="001259B7" w:rsidRPr="007A435B" w:rsidRDefault="001259B7" w:rsidP="001259B7">
      <w:pPr>
        <w:pStyle w:val="SectionTitle"/>
        <w:rPr>
          <w:rFonts w:ascii="Georgia" w:hAnsi="Georgia"/>
          <w:sz w:val="36"/>
          <w:szCs w:val="36"/>
        </w:rPr>
      </w:pPr>
      <w:r w:rsidRPr="007A435B">
        <w:rPr>
          <w:rFonts w:ascii="Georgia" w:hAnsi="Georgia"/>
          <w:sz w:val="36"/>
          <w:szCs w:val="36"/>
        </w:rPr>
        <w:lastRenderedPageBreak/>
        <w:t>Guidelines on selecting the right MOSFET for different applications.</w:t>
      </w:r>
    </w:p>
    <w:p w14:paraId="69095CA6" w14:textId="77777777" w:rsidR="001259B7" w:rsidRPr="007A435B" w:rsidRDefault="001259B7" w:rsidP="00FC7A0F">
      <w:pPr>
        <w:ind w:firstLine="0"/>
        <w:rPr>
          <w:rFonts w:ascii="Georgia" w:hAnsi="Georgia"/>
        </w:rPr>
      </w:pPr>
    </w:p>
    <w:p w14:paraId="273DD1E9" w14:textId="77777777" w:rsidR="001259B7" w:rsidRPr="007A435B" w:rsidRDefault="001259B7" w:rsidP="001259B7">
      <w:pPr>
        <w:ind w:firstLine="0"/>
        <w:rPr>
          <w:rFonts w:ascii="Georgia" w:hAnsi="Georgia"/>
          <w:b/>
          <w:bCs/>
        </w:rPr>
      </w:pPr>
      <w:r w:rsidRPr="007A435B">
        <w:rPr>
          <w:rFonts w:ascii="Georgia" w:hAnsi="Georgia"/>
          <w:b/>
          <w:bCs/>
        </w:rPr>
        <w:t>1. Determine the Application Type</w:t>
      </w:r>
    </w:p>
    <w:p w14:paraId="09AA9FE1" w14:textId="77777777" w:rsidR="001259B7" w:rsidRPr="007A435B" w:rsidRDefault="001259B7" w:rsidP="001259B7">
      <w:pPr>
        <w:numPr>
          <w:ilvl w:val="0"/>
          <w:numId w:val="6"/>
        </w:numPr>
        <w:rPr>
          <w:rFonts w:ascii="Georgia" w:hAnsi="Georgia"/>
        </w:rPr>
      </w:pPr>
      <w:r w:rsidRPr="007A435B">
        <w:rPr>
          <w:rFonts w:ascii="Georgia" w:hAnsi="Georgia"/>
          <w:b/>
          <w:bCs/>
        </w:rPr>
        <w:t>Switching Applications (e.g., power supplies, motor drives):</w:t>
      </w:r>
    </w:p>
    <w:p w14:paraId="71C4407E" w14:textId="2336F344" w:rsidR="001259B7" w:rsidRPr="007A435B" w:rsidRDefault="001259B7" w:rsidP="001259B7">
      <w:pPr>
        <w:numPr>
          <w:ilvl w:val="1"/>
          <w:numId w:val="6"/>
        </w:numPr>
        <w:rPr>
          <w:rFonts w:ascii="Georgia" w:hAnsi="Georgia"/>
        </w:rPr>
      </w:pPr>
      <w:r w:rsidRPr="007A435B">
        <w:rPr>
          <w:rFonts w:ascii="Georgia" w:hAnsi="Georgia"/>
        </w:rPr>
        <w:t>Prioritize low On-Resistance (</w:t>
      </w:r>
      <w:proofErr w:type="gramStart"/>
      <w:r w:rsidRPr="007A435B">
        <w:rPr>
          <w:rFonts w:ascii="Georgia" w:hAnsi="Georgia"/>
        </w:rPr>
        <w:t>RDS(</w:t>
      </w:r>
      <w:proofErr w:type="gramEnd"/>
      <w:r w:rsidRPr="007A435B">
        <w:rPr>
          <w:rFonts w:ascii="Georgia" w:hAnsi="Georgia"/>
        </w:rPr>
        <w:t>on)</w:t>
      </w:r>
      <w:r w:rsidRPr="007A435B">
        <w:rPr>
          <w:rFonts w:ascii="Times New Roman" w:hAnsi="Times New Roman" w:cs="Times New Roman"/>
        </w:rPr>
        <w:t>​</w:t>
      </w:r>
      <w:r w:rsidRPr="007A435B">
        <w:rPr>
          <w:rFonts w:ascii="Georgia" w:hAnsi="Georgia"/>
        </w:rPr>
        <w:t>) to minimize conduction losses.</w:t>
      </w:r>
    </w:p>
    <w:p w14:paraId="10EB261A" w14:textId="3E2703B1" w:rsidR="001259B7" w:rsidRPr="007A435B" w:rsidRDefault="001259B7" w:rsidP="001259B7">
      <w:pPr>
        <w:numPr>
          <w:ilvl w:val="1"/>
          <w:numId w:val="6"/>
        </w:numPr>
        <w:rPr>
          <w:rFonts w:ascii="Georgia" w:hAnsi="Georgia"/>
        </w:rPr>
      </w:pPr>
      <w:r w:rsidRPr="007A435B">
        <w:rPr>
          <w:rFonts w:ascii="Georgia" w:hAnsi="Georgia"/>
        </w:rPr>
        <w:t>Consider Gate Charge (QG</w:t>
      </w:r>
      <w:r w:rsidRPr="007A435B">
        <w:rPr>
          <w:rFonts w:ascii="Times New Roman" w:hAnsi="Times New Roman" w:cs="Times New Roman"/>
        </w:rPr>
        <w:t>​</w:t>
      </w:r>
      <w:r w:rsidRPr="007A435B">
        <w:rPr>
          <w:rFonts w:ascii="Georgia" w:hAnsi="Georgia"/>
        </w:rPr>
        <w:t>) and switching speed (input/output capacitance) for efficiency.</w:t>
      </w:r>
    </w:p>
    <w:p w14:paraId="28215E88" w14:textId="26EFB246" w:rsidR="001259B7" w:rsidRPr="007A435B" w:rsidRDefault="001259B7" w:rsidP="001259B7">
      <w:pPr>
        <w:numPr>
          <w:ilvl w:val="1"/>
          <w:numId w:val="6"/>
        </w:numPr>
        <w:rPr>
          <w:rFonts w:ascii="Georgia" w:hAnsi="Georgia"/>
        </w:rPr>
      </w:pPr>
      <w:r w:rsidRPr="007A435B">
        <w:rPr>
          <w:rFonts w:ascii="Georgia" w:hAnsi="Georgia"/>
        </w:rPr>
        <w:t>Ensure the MOSFET can handle the required Drain Current (ID</w:t>
      </w:r>
      <w:r w:rsidRPr="007A435B">
        <w:rPr>
          <w:rFonts w:ascii="Times New Roman" w:hAnsi="Times New Roman" w:cs="Times New Roman"/>
        </w:rPr>
        <w:t>​</w:t>
      </w:r>
      <w:r w:rsidRPr="007A435B">
        <w:rPr>
          <w:rFonts w:ascii="Georgia" w:hAnsi="Georgia"/>
        </w:rPr>
        <w:t>).</w:t>
      </w:r>
    </w:p>
    <w:p w14:paraId="23344BE5" w14:textId="77777777" w:rsidR="001259B7" w:rsidRPr="007A435B" w:rsidRDefault="001259B7" w:rsidP="001259B7">
      <w:pPr>
        <w:numPr>
          <w:ilvl w:val="0"/>
          <w:numId w:val="6"/>
        </w:numPr>
        <w:rPr>
          <w:rFonts w:ascii="Georgia" w:hAnsi="Georgia"/>
        </w:rPr>
      </w:pPr>
      <w:r w:rsidRPr="007A435B">
        <w:rPr>
          <w:rFonts w:ascii="Georgia" w:hAnsi="Georgia"/>
          <w:b/>
          <w:bCs/>
        </w:rPr>
        <w:t>Linear Applications (e.g., amplifiers, regulators):</w:t>
      </w:r>
    </w:p>
    <w:p w14:paraId="2850446B" w14:textId="77777777" w:rsidR="001259B7" w:rsidRPr="007A435B" w:rsidRDefault="001259B7" w:rsidP="001259B7">
      <w:pPr>
        <w:numPr>
          <w:ilvl w:val="1"/>
          <w:numId w:val="6"/>
        </w:numPr>
        <w:rPr>
          <w:rFonts w:ascii="Georgia" w:hAnsi="Georgia"/>
        </w:rPr>
      </w:pPr>
      <w:r w:rsidRPr="007A435B">
        <w:rPr>
          <w:rFonts w:ascii="Georgia" w:hAnsi="Georgia"/>
        </w:rPr>
        <w:t>Focus on MOSFETs with good thermal performance and a high Safe Operating Area (SOA).</w:t>
      </w:r>
    </w:p>
    <w:p w14:paraId="2A5D8780" w14:textId="38D9A428" w:rsidR="001259B7" w:rsidRPr="007A435B" w:rsidRDefault="001259B7" w:rsidP="001259B7">
      <w:pPr>
        <w:numPr>
          <w:ilvl w:val="1"/>
          <w:numId w:val="6"/>
        </w:numPr>
        <w:rPr>
          <w:rFonts w:ascii="Georgia" w:hAnsi="Georgia"/>
        </w:rPr>
      </w:pPr>
      <w:r w:rsidRPr="007A435B">
        <w:rPr>
          <w:rFonts w:ascii="Georgia" w:hAnsi="Georgia"/>
        </w:rPr>
        <w:t>Threshold Voltage (Vth</w:t>
      </w:r>
      <w:r w:rsidRPr="007A435B">
        <w:rPr>
          <w:rFonts w:ascii="Times New Roman" w:hAnsi="Times New Roman" w:cs="Times New Roman"/>
        </w:rPr>
        <w:t>​</w:t>
      </w:r>
      <w:r w:rsidRPr="007A435B">
        <w:rPr>
          <w:rFonts w:ascii="Georgia" w:hAnsi="Georgia"/>
        </w:rPr>
        <w:t>) should be chosen to match the operating conditions.</w:t>
      </w:r>
    </w:p>
    <w:p w14:paraId="6124100A" w14:textId="77777777" w:rsidR="001259B7" w:rsidRPr="007A435B" w:rsidRDefault="001259B7" w:rsidP="001259B7">
      <w:pPr>
        <w:ind w:firstLine="0"/>
        <w:rPr>
          <w:rFonts w:ascii="Georgia" w:hAnsi="Georgia"/>
          <w:b/>
          <w:bCs/>
        </w:rPr>
      </w:pPr>
      <w:r w:rsidRPr="007A435B">
        <w:rPr>
          <w:rFonts w:ascii="Georgia" w:hAnsi="Georgia"/>
          <w:b/>
          <w:bCs/>
        </w:rPr>
        <w:t>2. Voltage Ratings</w:t>
      </w:r>
    </w:p>
    <w:p w14:paraId="3F8847F8" w14:textId="3D38A6D9" w:rsidR="001259B7" w:rsidRPr="007A435B" w:rsidRDefault="001259B7" w:rsidP="001259B7">
      <w:pPr>
        <w:numPr>
          <w:ilvl w:val="0"/>
          <w:numId w:val="7"/>
        </w:numPr>
        <w:rPr>
          <w:rFonts w:ascii="Georgia" w:hAnsi="Georgia"/>
        </w:rPr>
      </w:pPr>
      <w:r w:rsidRPr="007A435B">
        <w:rPr>
          <w:rFonts w:ascii="Georgia" w:hAnsi="Georgia"/>
          <w:b/>
          <w:bCs/>
        </w:rPr>
        <w:t>Drain-Source Voltage (VDS</w:t>
      </w:r>
      <w:r w:rsidR="007A435B" w:rsidRPr="007A435B">
        <w:rPr>
          <w:rFonts w:ascii="Georgia" w:hAnsi="Georgia"/>
          <w:b/>
          <w:bCs/>
        </w:rPr>
        <w:t xml:space="preserve"> </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6A3DC3FE" w14:textId="71ACF609" w:rsidR="001259B7" w:rsidRPr="007A435B" w:rsidRDefault="001259B7" w:rsidP="001259B7">
      <w:pPr>
        <w:numPr>
          <w:ilvl w:val="1"/>
          <w:numId w:val="7"/>
        </w:numPr>
        <w:rPr>
          <w:rFonts w:ascii="Georgia" w:hAnsi="Georgia"/>
        </w:rPr>
      </w:pPr>
      <w:r w:rsidRPr="007A435B">
        <w:rPr>
          <w:rFonts w:ascii="Georgia" w:hAnsi="Georgia"/>
        </w:rPr>
        <w:t>Select a MOSFET with a VDS</w:t>
      </w:r>
      <w:r w:rsidR="007A435B" w:rsidRPr="007A435B">
        <w:rPr>
          <w:rFonts w:ascii="Georgia" w:hAnsi="Georgia"/>
        </w:rPr>
        <w:t xml:space="preserve"> </w:t>
      </w:r>
      <w:r w:rsidRPr="007A435B">
        <w:rPr>
          <w:rFonts w:ascii="Times New Roman" w:hAnsi="Times New Roman" w:cs="Times New Roman"/>
        </w:rPr>
        <w:t>​</w:t>
      </w:r>
      <w:r w:rsidRPr="007A435B">
        <w:rPr>
          <w:rFonts w:ascii="Georgia" w:hAnsi="Georgia"/>
        </w:rPr>
        <w:t xml:space="preserve"> rating at least 20-30% higher than the maximum voltage in the circuit to provide a safety margin.</w:t>
      </w:r>
    </w:p>
    <w:p w14:paraId="5E94CB60" w14:textId="0DB9E5EA" w:rsidR="001259B7" w:rsidRPr="007A435B" w:rsidRDefault="001259B7" w:rsidP="001259B7">
      <w:pPr>
        <w:numPr>
          <w:ilvl w:val="1"/>
          <w:numId w:val="7"/>
        </w:numPr>
        <w:rPr>
          <w:rFonts w:ascii="Georgia" w:hAnsi="Georgia"/>
        </w:rPr>
      </w:pPr>
      <w:r w:rsidRPr="007A435B">
        <w:rPr>
          <w:rFonts w:ascii="Georgia" w:hAnsi="Georgia"/>
        </w:rPr>
        <w:t>For low-voltage applications, ensure the VDS</w:t>
      </w:r>
      <w:r w:rsidR="007A435B" w:rsidRPr="007A435B">
        <w:rPr>
          <w:rFonts w:ascii="Georgia" w:hAnsi="Georgia"/>
        </w:rPr>
        <w:t xml:space="preserve"> </w:t>
      </w:r>
      <w:r w:rsidRPr="007A435B">
        <w:rPr>
          <w:rFonts w:ascii="Times New Roman" w:hAnsi="Times New Roman" w:cs="Times New Roman"/>
        </w:rPr>
        <w:t>​</w:t>
      </w:r>
      <w:r w:rsidRPr="007A435B">
        <w:rPr>
          <w:rFonts w:ascii="Georgia" w:hAnsi="Georgia"/>
        </w:rPr>
        <w:t xml:space="preserve"> is low enough to minimize losses.</w:t>
      </w:r>
    </w:p>
    <w:p w14:paraId="0D4B157E" w14:textId="71D110A4" w:rsidR="001259B7" w:rsidRPr="007A435B" w:rsidRDefault="001259B7" w:rsidP="001259B7">
      <w:pPr>
        <w:numPr>
          <w:ilvl w:val="0"/>
          <w:numId w:val="7"/>
        </w:numPr>
        <w:rPr>
          <w:rFonts w:ascii="Georgia" w:hAnsi="Georgia"/>
        </w:rPr>
      </w:pPr>
      <w:r w:rsidRPr="007A435B">
        <w:rPr>
          <w:rFonts w:ascii="Georgia" w:hAnsi="Georgia"/>
          <w:b/>
          <w:bCs/>
        </w:rPr>
        <w:t>Gate-Source Voltage (VGS</w:t>
      </w:r>
      <w:r w:rsidR="007A435B" w:rsidRPr="007A435B">
        <w:rPr>
          <w:rFonts w:ascii="Georgia" w:hAnsi="Georgia"/>
          <w:b/>
          <w:bCs/>
        </w:rPr>
        <w:t xml:space="preserve"> </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148440AB" w14:textId="2E264908" w:rsidR="001259B7" w:rsidRPr="007A435B" w:rsidRDefault="001259B7" w:rsidP="001259B7">
      <w:pPr>
        <w:numPr>
          <w:ilvl w:val="1"/>
          <w:numId w:val="7"/>
        </w:numPr>
        <w:rPr>
          <w:rFonts w:ascii="Georgia" w:hAnsi="Georgia"/>
        </w:rPr>
      </w:pPr>
      <w:r w:rsidRPr="007A435B">
        <w:rPr>
          <w:rFonts w:ascii="Georgia" w:hAnsi="Georgia"/>
        </w:rPr>
        <w:t>Ensure the MOSFET's VGS</w:t>
      </w:r>
      <w:r w:rsidR="007A435B" w:rsidRPr="007A435B">
        <w:rPr>
          <w:rFonts w:ascii="Georgia" w:hAnsi="Georgia"/>
        </w:rPr>
        <w:t xml:space="preserve"> </w:t>
      </w:r>
      <w:r w:rsidRPr="007A435B">
        <w:rPr>
          <w:rFonts w:ascii="Times New Roman" w:hAnsi="Times New Roman" w:cs="Times New Roman"/>
        </w:rPr>
        <w:t>​</w:t>
      </w:r>
      <w:r w:rsidRPr="007A435B">
        <w:rPr>
          <w:rFonts w:ascii="Georgia" w:hAnsi="Georgia"/>
        </w:rPr>
        <w:t xml:space="preserve"> threshold is suitable for the logic level used in the circuit (e.g., 5V or 3.3V logic).</w:t>
      </w:r>
    </w:p>
    <w:p w14:paraId="30B194F2" w14:textId="77777777" w:rsidR="001259B7" w:rsidRPr="007A435B" w:rsidRDefault="001259B7" w:rsidP="001259B7">
      <w:pPr>
        <w:ind w:firstLine="0"/>
        <w:rPr>
          <w:rFonts w:ascii="Georgia" w:hAnsi="Georgia"/>
          <w:b/>
          <w:bCs/>
        </w:rPr>
      </w:pPr>
      <w:r w:rsidRPr="007A435B">
        <w:rPr>
          <w:rFonts w:ascii="Georgia" w:hAnsi="Georgia"/>
          <w:b/>
          <w:bCs/>
        </w:rPr>
        <w:t>3. Current Handling</w:t>
      </w:r>
    </w:p>
    <w:p w14:paraId="27ABE3EE" w14:textId="47276097" w:rsidR="001259B7" w:rsidRPr="007A435B" w:rsidRDefault="001259B7" w:rsidP="001259B7">
      <w:pPr>
        <w:numPr>
          <w:ilvl w:val="0"/>
          <w:numId w:val="8"/>
        </w:numPr>
        <w:rPr>
          <w:rFonts w:ascii="Georgia" w:hAnsi="Georgia"/>
        </w:rPr>
      </w:pPr>
      <w:r w:rsidRPr="007A435B">
        <w:rPr>
          <w:rFonts w:ascii="Georgia" w:hAnsi="Georgia"/>
          <w:b/>
          <w:bCs/>
        </w:rPr>
        <w:t>Drain Current (ID</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0853D70A" w14:textId="48508E99" w:rsidR="001259B7" w:rsidRPr="007A435B" w:rsidRDefault="001259B7" w:rsidP="001259B7">
      <w:pPr>
        <w:numPr>
          <w:ilvl w:val="1"/>
          <w:numId w:val="8"/>
        </w:numPr>
        <w:rPr>
          <w:rFonts w:ascii="Georgia" w:hAnsi="Georgia"/>
        </w:rPr>
      </w:pPr>
      <w:r w:rsidRPr="007A435B">
        <w:rPr>
          <w:rFonts w:ascii="Georgia" w:hAnsi="Georgia"/>
        </w:rPr>
        <w:lastRenderedPageBreak/>
        <w:t>Choose a MOSFET with an ID</w:t>
      </w:r>
      <w:r w:rsidR="007A435B" w:rsidRPr="007A435B">
        <w:rPr>
          <w:rFonts w:ascii="Georgia" w:hAnsi="Georgia"/>
        </w:rPr>
        <w:t xml:space="preserve"> </w:t>
      </w:r>
      <w:r w:rsidRPr="007A435B">
        <w:rPr>
          <w:rFonts w:ascii="Georgia" w:hAnsi="Georgia"/>
        </w:rPr>
        <w:t>rating that exceeds the maximum current expected in the application, typically by 50% or more to ensure reliability.</w:t>
      </w:r>
    </w:p>
    <w:p w14:paraId="136D493E" w14:textId="7973C1A0" w:rsidR="001259B7" w:rsidRPr="007A435B" w:rsidRDefault="001259B7" w:rsidP="001259B7">
      <w:pPr>
        <w:numPr>
          <w:ilvl w:val="0"/>
          <w:numId w:val="8"/>
        </w:numPr>
        <w:rPr>
          <w:rFonts w:ascii="Georgia" w:hAnsi="Georgia"/>
        </w:rPr>
      </w:pPr>
      <w:r w:rsidRPr="007A435B">
        <w:rPr>
          <w:rFonts w:ascii="Georgia" w:hAnsi="Georgia"/>
          <w:b/>
          <w:bCs/>
        </w:rPr>
        <w:t>Pulsed Drain Current (IDM</w:t>
      </w:r>
      <w:r w:rsidR="007A435B" w:rsidRPr="007A435B">
        <w:rPr>
          <w:rFonts w:ascii="Georgia" w:hAnsi="Georgia"/>
          <w:b/>
          <w:bCs/>
        </w:rPr>
        <w:t xml:space="preserve"> </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629F8240" w14:textId="77777777" w:rsidR="001259B7" w:rsidRPr="007A435B" w:rsidRDefault="001259B7" w:rsidP="001259B7">
      <w:pPr>
        <w:numPr>
          <w:ilvl w:val="1"/>
          <w:numId w:val="8"/>
        </w:numPr>
        <w:rPr>
          <w:rFonts w:ascii="Georgia" w:hAnsi="Georgia"/>
        </w:rPr>
      </w:pPr>
      <w:r w:rsidRPr="007A435B">
        <w:rPr>
          <w:rFonts w:ascii="Georgia" w:hAnsi="Georgia"/>
        </w:rPr>
        <w:t>For applications involving pulsed or transient currents, ensure the MOSFET can handle peak currents without damage.</w:t>
      </w:r>
    </w:p>
    <w:p w14:paraId="1C54A9F8" w14:textId="77777777" w:rsidR="001259B7" w:rsidRPr="007A435B" w:rsidRDefault="001259B7" w:rsidP="001259B7">
      <w:pPr>
        <w:ind w:firstLine="0"/>
        <w:rPr>
          <w:rFonts w:ascii="Georgia" w:hAnsi="Georgia"/>
          <w:b/>
          <w:bCs/>
        </w:rPr>
      </w:pPr>
      <w:r w:rsidRPr="007A435B">
        <w:rPr>
          <w:rFonts w:ascii="Georgia" w:hAnsi="Georgia"/>
          <w:b/>
          <w:bCs/>
        </w:rPr>
        <w:t>4. Switching Speed</w:t>
      </w:r>
    </w:p>
    <w:p w14:paraId="770944F7" w14:textId="385ABF5B" w:rsidR="001259B7" w:rsidRPr="007A435B" w:rsidRDefault="001259B7" w:rsidP="001259B7">
      <w:pPr>
        <w:numPr>
          <w:ilvl w:val="0"/>
          <w:numId w:val="9"/>
        </w:numPr>
        <w:rPr>
          <w:rFonts w:ascii="Georgia" w:hAnsi="Georgia"/>
        </w:rPr>
      </w:pPr>
      <w:r w:rsidRPr="007A435B">
        <w:rPr>
          <w:rFonts w:ascii="Georgia" w:hAnsi="Georgia"/>
          <w:b/>
          <w:bCs/>
        </w:rPr>
        <w:t>Gate Charge (QG</w:t>
      </w:r>
      <w:r w:rsidR="007A435B" w:rsidRPr="007A435B">
        <w:rPr>
          <w:rFonts w:ascii="Georgia" w:hAnsi="Georgia"/>
          <w:b/>
          <w:bCs/>
        </w:rPr>
        <w:t>):</w:t>
      </w:r>
    </w:p>
    <w:p w14:paraId="39A7A893" w14:textId="77777777" w:rsidR="001259B7" w:rsidRPr="007A435B" w:rsidRDefault="001259B7" w:rsidP="001259B7">
      <w:pPr>
        <w:numPr>
          <w:ilvl w:val="1"/>
          <w:numId w:val="9"/>
        </w:numPr>
        <w:rPr>
          <w:rFonts w:ascii="Georgia" w:hAnsi="Georgia"/>
        </w:rPr>
      </w:pPr>
      <w:r w:rsidRPr="007A435B">
        <w:rPr>
          <w:rFonts w:ascii="Georgia" w:hAnsi="Georgia"/>
        </w:rPr>
        <w:t>Lower gate charge is essential for high-speed switching applications, reducing switching losses and allowing for faster operation.</w:t>
      </w:r>
    </w:p>
    <w:p w14:paraId="6FFAD828" w14:textId="2133A89E" w:rsidR="001259B7" w:rsidRPr="007A435B" w:rsidRDefault="001259B7" w:rsidP="001259B7">
      <w:pPr>
        <w:numPr>
          <w:ilvl w:val="1"/>
          <w:numId w:val="9"/>
        </w:numPr>
        <w:rPr>
          <w:rFonts w:ascii="Georgia" w:hAnsi="Georgia"/>
        </w:rPr>
      </w:pPr>
      <w:r w:rsidRPr="007A435B">
        <w:rPr>
          <w:rFonts w:ascii="Georgia" w:hAnsi="Georgia"/>
        </w:rPr>
        <w:t>In high-frequency circuits (e.g., DC-DC converters), prioritize MOSFETs with low total gate charge (QG(Tot</w:t>
      </w:r>
      <w:r w:rsidR="007A435B" w:rsidRPr="007A435B">
        <w:rPr>
          <w:rFonts w:ascii="Georgia" w:hAnsi="Georgia"/>
        </w:rPr>
        <w:t>)).</w:t>
      </w:r>
    </w:p>
    <w:p w14:paraId="05435EAF" w14:textId="3B6F3DB7" w:rsidR="001259B7" w:rsidRPr="007A435B" w:rsidRDefault="001259B7" w:rsidP="001259B7">
      <w:pPr>
        <w:numPr>
          <w:ilvl w:val="0"/>
          <w:numId w:val="9"/>
        </w:numPr>
        <w:rPr>
          <w:rFonts w:ascii="Georgia" w:hAnsi="Georgia"/>
        </w:rPr>
      </w:pPr>
      <w:r w:rsidRPr="007A435B">
        <w:rPr>
          <w:rFonts w:ascii="Georgia" w:hAnsi="Georgia"/>
          <w:b/>
          <w:bCs/>
        </w:rPr>
        <w:t>Input Capacitance (</w:t>
      </w:r>
      <w:proofErr w:type="spellStart"/>
      <w:r w:rsidRPr="007A435B">
        <w:rPr>
          <w:rFonts w:ascii="Georgia" w:hAnsi="Georgia"/>
          <w:b/>
          <w:bCs/>
        </w:rPr>
        <w:t>Ciss</w:t>
      </w:r>
      <w:proofErr w:type="spellEnd"/>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049425A3" w14:textId="77777777" w:rsidR="001259B7" w:rsidRPr="007A435B" w:rsidRDefault="001259B7" w:rsidP="001259B7">
      <w:pPr>
        <w:numPr>
          <w:ilvl w:val="1"/>
          <w:numId w:val="9"/>
        </w:numPr>
        <w:rPr>
          <w:rFonts w:ascii="Georgia" w:hAnsi="Georgia"/>
        </w:rPr>
      </w:pPr>
      <w:r w:rsidRPr="007A435B">
        <w:rPr>
          <w:rFonts w:ascii="Georgia" w:hAnsi="Georgia"/>
        </w:rPr>
        <w:t>Choose MOSFETs with low input capacitance for faster response times in high-speed circuits.</w:t>
      </w:r>
    </w:p>
    <w:p w14:paraId="42748B52" w14:textId="77777777" w:rsidR="001259B7" w:rsidRPr="007A435B" w:rsidRDefault="001259B7" w:rsidP="001259B7">
      <w:pPr>
        <w:ind w:firstLine="0"/>
        <w:rPr>
          <w:rFonts w:ascii="Georgia" w:hAnsi="Georgia"/>
          <w:b/>
          <w:bCs/>
        </w:rPr>
      </w:pPr>
      <w:r w:rsidRPr="007A435B">
        <w:rPr>
          <w:rFonts w:ascii="Georgia" w:hAnsi="Georgia"/>
          <w:b/>
          <w:bCs/>
        </w:rPr>
        <w:t>5. Thermal Considerations</w:t>
      </w:r>
    </w:p>
    <w:p w14:paraId="0C11AFF8" w14:textId="3D7EF0FE" w:rsidR="001259B7" w:rsidRPr="007A435B" w:rsidRDefault="001259B7" w:rsidP="001259B7">
      <w:pPr>
        <w:numPr>
          <w:ilvl w:val="0"/>
          <w:numId w:val="10"/>
        </w:numPr>
        <w:rPr>
          <w:rFonts w:ascii="Georgia" w:hAnsi="Georgia"/>
        </w:rPr>
      </w:pPr>
      <w:r w:rsidRPr="007A435B">
        <w:rPr>
          <w:rFonts w:ascii="Georgia" w:hAnsi="Georgia"/>
          <w:b/>
          <w:bCs/>
        </w:rPr>
        <w:t>Power Dissipation (PD</w:t>
      </w:r>
      <w:r w:rsidR="007A435B" w:rsidRPr="007A435B">
        <w:rPr>
          <w:rFonts w:ascii="Georgia" w:hAnsi="Georgia"/>
          <w:b/>
          <w:bCs/>
        </w:rPr>
        <w:t xml:space="preserve"> </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1D987524" w14:textId="77777777" w:rsidR="001259B7" w:rsidRPr="007A435B" w:rsidRDefault="001259B7" w:rsidP="001259B7">
      <w:pPr>
        <w:numPr>
          <w:ilvl w:val="1"/>
          <w:numId w:val="10"/>
        </w:numPr>
        <w:rPr>
          <w:rFonts w:ascii="Georgia" w:hAnsi="Georgia"/>
        </w:rPr>
      </w:pPr>
      <w:r w:rsidRPr="007A435B">
        <w:rPr>
          <w:rFonts w:ascii="Georgia" w:hAnsi="Georgia"/>
        </w:rPr>
        <w:t>Ensure the MOSFET's power dissipation rating can handle the heat generated during operation, considering both conduction and switching losses.</w:t>
      </w:r>
    </w:p>
    <w:p w14:paraId="7CD2BAD2" w14:textId="77777777" w:rsidR="001259B7" w:rsidRPr="007A435B" w:rsidRDefault="001259B7" w:rsidP="001259B7">
      <w:pPr>
        <w:numPr>
          <w:ilvl w:val="1"/>
          <w:numId w:val="10"/>
        </w:numPr>
        <w:rPr>
          <w:rFonts w:ascii="Georgia" w:hAnsi="Georgia"/>
        </w:rPr>
      </w:pPr>
      <w:r w:rsidRPr="007A435B">
        <w:rPr>
          <w:rFonts w:ascii="Georgia" w:hAnsi="Georgia"/>
        </w:rPr>
        <w:t>Consider using MOSFETs with enhanced thermal performance or package types that offer better heat dissipation.</w:t>
      </w:r>
    </w:p>
    <w:p w14:paraId="3B55F4D6" w14:textId="10CA73E7" w:rsidR="001259B7" w:rsidRPr="007A435B" w:rsidRDefault="001259B7" w:rsidP="001259B7">
      <w:pPr>
        <w:numPr>
          <w:ilvl w:val="0"/>
          <w:numId w:val="10"/>
        </w:numPr>
        <w:rPr>
          <w:rFonts w:ascii="Georgia" w:hAnsi="Georgia"/>
        </w:rPr>
      </w:pPr>
      <w:proofErr w:type="gramStart"/>
      <w:r w:rsidRPr="007A435B">
        <w:rPr>
          <w:rFonts w:ascii="Georgia" w:hAnsi="Georgia"/>
          <w:b/>
          <w:bCs/>
        </w:rPr>
        <w:t>RDS(</w:t>
      </w:r>
      <w:proofErr w:type="gramEnd"/>
      <w:r w:rsidRPr="007A435B">
        <w:rPr>
          <w:rFonts w:ascii="Georgia" w:hAnsi="Georgia"/>
          <w:b/>
          <w:bCs/>
        </w:rPr>
        <w:t>on</w:t>
      </w:r>
      <w:r w:rsidR="007A435B" w:rsidRPr="007A435B">
        <w:rPr>
          <w:rFonts w:ascii="Georgia" w:hAnsi="Georgia"/>
          <w:b/>
          <w:bCs/>
        </w:rPr>
        <w:t xml:space="preserve">) </w:t>
      </w:r>
      <w:r w:rsidRPr="007A435B">
        <w:rPr>
          <w:rFonts w:ascii="Georgia" w:hAnsi="Georgia"/>
          <w:b/>
          <w:bCs/>
        </w:rPr>
        <w:t>and Junction Temperature (</w:t>
      </w:r>
      <w:proofErr w:type="spellStart"/>
      <w:r w:rsidRPr="007A435B">
        <w:rPr>
          <w:rFonts w:ascii="Georgia" w:hAnsi="Georgia"/>
          <w:b/>
          <w:bCs/>
        </w:rPr>
        <w:t>Tj</w:t>
      </w:r>
      <w:proofErr w:type="spellEnd"/>
      <w:r w:rsidRPr="007A435B">
        <w:rPr>
          <w:rFonts w:ascii="Georgia" w:hAnsi="Georgia"/>
          <w:b/>
          <w:bCs/>
        </w:rPr>
        <w:t>(max)</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6B9E9AF8" w14:textId="65DB4AF9" w:rsidR="001259B7" w:rsidRPr="007A435B" w:rsidRDefault="001259B7" w:rsidP="001259B7">
      <w:pPr>
        <w:numPr>
          <w:ilvl w:val="1"/>
          <w:numId w:val="10"/>
        </w:numPr>
        <w:rPr>
          <w:rFonts w:ascii="Georgia" w:hAnsi="Georgia"/>
        </w:rPr>
      </w:pPr>
      <w:r w:rsidRPr="007A435B">
        <w:rPr>
          <w:rFonts w:ascii="Georgia" w:hAnsi="Georgia"/>
        </w:rPr>
        <w:t xml:space="preserve">Select a MOSFET with a low </w:t>
      </w:r>
      <w:proofErr w:type="gramStart"/>
      <w:r w:rsidRPr="007A435B">
        <w:rPr>
          <w:rFonts w:ascii="Georgia" w:hAnsi="Georgia"/>
        </w:rPr>
        <w:t>RDS(</w:t>
      </w:r>
      <w:proofErr w:type="gramEnd"/>
      <w:r w:rsidRPr="007A435B">
        <w:rPr>
          <w:rFonts w:ascii="Georgia" w:hAnsi="Georgia"/>
        </w:rPr>
        <w:t>on</w:t>
      </w:r>
      <w:r w:rsidR="007A435B" w:rsidRPr="007A435B">
        <w:rPr>
          <w:rFonts w:ascii="Georgia" w:hAnsi="Georgia"/>
        </w:rPr>
        <w:t xml:space="preserve">) </w:t>
      </w:r>
      <w:r w:rsidRPr="007A435B">
        <w:rPr>
          <w:rFonts w:ascii="Georgia" w:hAnsi="Georgia"/>
        </w:rPr>
        <w:t>to minimize heat generation, especially important in high-power applications.</w:t>
      </w:r>
    </w:p>
    <w:p w14:paraId="3EAC0525" w14:textId="77777777" w:rsidR="001259B7" w:rsidRPr="007A435B" w:rsidRDefault="001259B7" w:rsidP="001259B7">
      <w:pPr>
        <w:numPr>
          <w:ilvl w:val="1"/>
          <w:numId w:val="10"/>
        </w:numPr>
        <w:rPr>
          <w:rFonts w:ascii="Georgia" w:hAnsi="Georgia"/>
        </w:rPr>
      </w:pPr>
      <w:r w:rsidRPr="007A435B">
        <w:rPr>
          <w:rFonts w:ascii="Georgia" w:hAnsi="Georgia"/>
        </w:rPr>
        <w:t>Ensure the MOSFET can operate within the specified junction temperature limits.</w:t>
      </w:r>
    </w:p>
    <w:p w14:paraId="684E2964" w14:textId="77777777" w:rsidR="001259B7" w:rsidRPr="007A435B" w:rsidRDefault="001259B7" w:rsidP="001259B7">
      <w:pPr>
        <w:ind w:firstLine="0"/>
        <w:rPr>
          <w:rFonts w:ascii="Georgia" w:hAnsi="Georgia"/>
          <w:b/>
          <w:bCs/>
        </w:rPr>
      </w:pPr>
      <w:r w:rsidRPr="007A435B">
        <w:rPr>
          <w:rFonts w:ascii="Georgia" w:hAnsi="Georgia"/>
          <w:b/>
          <w:bCs/>
        </w:rPr>
        <w:t>6. Body Diode Performance</w:t>
      </w:r>
    </w:p>
    <w:p w14:paraId="1996D013" w14:textId="05D4F4D5" w:rsidR="001259B7" w:rsidRPr="007A435B" w:rsidRDefault="001259B7" w:rsidP="001259B7">
      <w:pPr>
        <w:numPr>
          <w:ilvl w:val="0"/>
          <w:numId w:val="11"/>
        </w:numPr>
        <w:rPr>
          <w:rFonts w:ascii="Georgia" w:hAnsi="Georgia"/>
        </w:rPr>
      </w:pPr>
      <w:r w:rsidRPr="007A435B">
        <w:rPr>
          <w:rFonts w:ascii="Georgia" w:hAnsi="Georgia"/>
          <w:b/>
          <w:bCs/>
        </w:rPr>
        <w:lastRenderedPageBreak/>
        <w:t>Body Diode Forward Voltage (VSD</w:t>
      </w:r>
      <w:r w:rsidR="007A435B" w:rsidRPr="007A435B">
        <w:rPr>
          <w:rFonts w:ascii="Georgia" w:hAnsi="Georgia"/>
          <w:b/>
          <w:bCs/>
        </w:rPr>
        <w:t xml:space="preserve"> </w:t>
      </w:r>
      <w:r w:rsidRPr="007A435B">
        <w:rPr>
          <w:rFonts w:ascii="Times New Roman" w:hAnsi="Times New Roman" w:cs="Times New Roman"/>
          <w:b/>
          <w:bCs/>
        </w:rPr>
        <w:t>​</w:t>
      </w:r>
      <w:r w:rsidRPr="007A435B">
        <w:rPr>
          <w:rFonts w:ascii="Georgia" w:hAnsi="Georgia"/>
          <w:b/>
          <w:bCs/>
        </w:rPr>
        <w:t>)</w:t>
      </w:r>
      <w:r w:rsidRPr="007A435B">
        <w:rPr>
          <w:rFonts w:ascii="Georgia" w:hAnsi="Georgia"/>
        </w:rPr>
        <w:t>:</w:t>
      </w:r>
    </w:p>
    <w:p w14:paraId="49B92E36" w14:textId="7439C5B1" w:rsidR="001259B7" w:rsidRPr="007A435B" w:rsidRDefault="001259B7" w:rsidP="001259B7">
      <w:pPr>
        <w:numPr>
          <w:ilvl w:val="1"/>
          <w:numId w:val="11"/>
        </w:numPr>
        <w:rPr>
          <w:rFonts w:ascii="Georgia" w:hAnsi="Georgia"/>
        </w:rPr>
      </w:pPr>
      <w:r w:rsidRPr="007A435B">
        <w:rPr>
          <w:rFonts w:ascii="Georgia" w:hAnsi="Georgia"/>
        </w:rPr>
        <w:t>For applications where the MOSFET's body diode will conduct (e.g., synchronous rectifiers), choose MOSFETs with low VSD</w:t>
      </w:r>
      <w:r w:rsidR="007A435B" w:rsidRPr="007A435B">
        <w:rPr>
          <w:rFonts w:ascii="Georgia" w:hAnsi="Georgia"/>
        </w:rPr>
        <w:t xml:space="preserve"> </w:t>
      </w:r>
      <w:r w:rsidRPr="007A435B">
        <w:rPr>
          <w:rFonts w:ascii="Times New Roman" w:hAnsi="Times New Roman" w:cs="Times New Roman"/>
        </w:rPr>
        <w:t>​</w:t>
      </w:r>
      <w:r w:rsidRPr="007A435B">
        <w:rPr>
          <w:rFonts w:ascii="Georgia" w:hAnsi="Georgia"/>
        </w:rPr>
        <w:t xml:space="preserve"> for better efficiency.</w:t>
      </w:r>
    </w:p>
    <w:p w14:paraId="602EA821" w14:textId="77777777" w:rsidR="001259B7" w:rsidRPr="007A435B" w:rsidRDefault="001259B7" w:rsidP="001259B7">
      <w:pPr>
        <w:numPr>
          <w:ilvl w:val="1"/>
          <w:numId w:val="11"/>
        </w:numPr>
        <w:rPr>
          <w:rFonts w:ascii="Georgia" w:hAnsi="Georgia"/>
        </w:rPr>
      </w:pPr>
      <w:r w:rsidRPr="007A435B">
        <w:rPr>
          <w:rFonts w:ascii="Georgia" w:hAnsi="Georgia"/>
        </w:rPr>
        <w:t>Consider reverse recovery characteristics if the diode will switch frequently.</w:t>
      </w:r>
    </w:p>
    <w:p w14:paraId="0F17F836" w14:textId="77777777" w:rsidR="00324CCF" w:rsidRPr="007A435B" w:rsidRDefault="00324CCF" w:rsidP="00FC7A0F">
      <w:pPr>
        <w:ind w:firstLine="0"/>
        <w:rPr>
          <w:rFonts w:ascii="Georgia" w:hAnsi="Georgia"/>
        </w:rPr>
      </w:pPr>
    </w:p>
    <w:p w14:paraId="1EC05DD4" w14:textId="77777777" w:rsidR="00324CCF" w:rsidRPr="007A435B" w:rsidRDefault="00324CCF" w:rsidP="00FC7A0F">
      <w:pPr>
        <w:ind w:firstLine="0"/>
        <w:rPr>
          <w:rFonts w:ascii="Georgia" w:hAnsi="Georgia"/>
        </w:rPr>
      </w:pPr>
    </w:p>
    <w:p w14:paraId="7B0740E6" w14:textId="6E920908" w:rsidR="576062CF" w:rsidRPr="007A435B" w:rsidRDefault="576062CF" w:rsidP="00252A74">
      <w:pPr>
        <w:pStyle w:val="SectionTitle"/>
        <w:jc w:val="left"/>
        <w:rPr>
          <w:rFonts w:ascii="Georgia" w:hAnsi="Georgia"/>
        </w:rPr>
      </w:pPr>
    </w:p>
    <w:p w14:paraId="08F51211" w14:textId="49D3603B" w:rsidR="576062CF" w:rsidRPr="007A435B" w:rsidRDefault="576062CF" w:rsidP="00252A74">
      <w:pPr>
        <w:ind w:firstLine="0"/>
        <w:rPr>
          <w:rFonts w:ascii="Georgia" w:hAnsi="Georgia"/>
        </w:rPr>
      </w:pPr>
    </w:p>
    <w:sectPr w:rsidR="576062CF" w:rsidRPr="007A435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A7616" w14:textId="77777777" w:rsidR="00CE6518" w:rsidRDefault="00CE6518">
      <w:pPr>
        <w:spacing w:line="240" w:lineRule="auto"/>
      </w:pPr>
      <w:r>
        <w:separator/>
      </w:r>
    </w:p>
  </w:endnote>
  <w:endnote w:type="continuationSeparator" w:id="0">
    <w:p w14:paraId="39C5D0D6" w14:textId="77777777" w:rsidR="00CE6518" w:rsidRDefault="00CE6518">
      <w:pPr>
        <w:spacing w:line="240" w:lineRule="auto"/>
      </w:pPr>
      <w:r>
        <w:continuationSeparator/>
      </w:r>
    </w:p>
  </w:endnote>
  <w:endnote w:type="continuationNotice" w:id="1">
    <w:p w14:paraId="393485D9" w14:textId="77777777" w:rsidR="00CE6518" w:rsidRDefault="00CE65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541BD"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78E2F4C" w14:textId="77777777" w:rsidTr="733B038C">
      <w:tc>
        <w:tcPr>
          <w:tcW w:w="3120" w:type="dxa"/>
        </w:tcPr>
        <w:p w14:paraId="35CA921B" w14:textId="77777777" w:rsidR="733B038C" w:rsidRDefault="733B038C" w:rsidP="733B038C">
          <w:pPr>
            <w:pStyle w:val="Header"/>
            <w:ind w:left="-115"/>
          </w:pPr>
        </w:p>
      </w:tc>
      <w:tc>
        <w:tcPr>
          <w:tcW w:w="3120" w:type="dxa"/>
        </w:tcPr>
        <w:p w14:paraId="3753E54F" w14:textId="77777777" w:rsidR="733B038C" w:rsidRDefault="733B038C" w:rsidP="733B038C">
          <w:pPr>
            <w:pStyle w:val="Header"/>
            <w:jc w:val="center"/>
          </w:pPr>
        </w:p>
      </w:tc>
      <w:tc>
        <w:tcPr>
          <w:tcW w:w="3120" w:type="dxa"/>
        </w:tcPr>
        <w:p w14:paraId="2890D6D3" w14:textId="77777777" w:rsidR="733B038C" w:rsidRDefault="733B038C" w:rsidP="733B038C">
          <w:pPr>
            <w:pStyle w:val="Header"/>
            <w:ind w:right="-115"/>
            <w:jc w:val="right"/>
          </w:pPr>
        </w:p>
      </w:tc>
    </w:tr>
  </w:tbl>
  <w:p w14:paraId="04B95DDD"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B1768C4" w14:textId="77777777" w:rsidTr="733B038C">
      <w:tc>
        <w:tcPr>
          <w:tcW w:w="3120" w:type="dxa"/>
        </w:tcPr>
        <w:p w14:paraId="30671290" w14:textId="77777777" w:rsidR="733B038C" w:rsidRDefault="733B038C" w:rsidP="733B038C">
          <w:pPr>
            <w:pStyle w:val="Header"/>
            <w:ind w:left="-115"/>
          </w:pPr>
        </w:p>
      </w:tc>
      <w:tc>
        <w:tcPr>
          <w:tcW w:w="3120" w:type="dxa"/>
        </w:tcPr>
        <w:p w14:paraId="7D3FDDEC" w14:textId="77777777" w:rsidR="733B038C" w:rsidRDefault="733B038C" w:rsidP="733B038C">
          <w:pPr>
            <w:pStyle w:val="Header"/>
            <w:jc w:val="center"/>
          </w:pPr>
        </w:p>
      </w:tc>
      <w:tc>
        <w:tcPr>
          <w:tcW w:w="3120" w:type="dxa"/>
        </w:tcPr>
        <w:p w14:paraId="1631AF1B" w14:textId="77777777" w:rsidR="733B038C" w:rsidRDefault="733B038C" w:rsidP="733B038C">
          <w:pPr>
            <w:pStyle w:val="Header"/>
            <w:ind w:right="-115"/>
            <w:jc w:val="right"/>
          </w:pPr>
        </w:p>
      </w:tc>
    </w:tr>
  </w:tbl>
  <w:p w14:paraId="1C1AE565"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5036" w14:textId="77777777" w:rsidR="00CE6518" w:rsidRDefault="00CE6518">
      <w:pPr>
        <w:spacing w:line="240" w:lineRule="auto"/>
      </w:pPr>
      <w:r>
        <w:separator/>
      </w:r>
    </w:p>
  </w:footnote>
  <w:footnote w:type="continuationSeparator" w:id="0">
    <w:p w14:paraId="181C8442" w14:textId="77777777" w:rsidR="00CE6518" w:rsidRDefault="00CE6518">
      <w:pPr>
        <w:spacing w:line="240" w:lineRule="auto"/>
      </w:pPr>
      <w:r>
        <w:continuationSeparator/>
      </w:r>
    </w:p>
  </w:footnote>
  <w:footnote w:type="continuationNotice" w:id="1">
    <w:p w14:paraId="44A5F209" w14:textId="77777777" w:rsidR="00CE6518" w:rsidRDefault="00CE65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8CE32"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C3412EA" w14:textId="77777777" w:rsidTr="008830C9">
      <w:tc>
        <w:tcPr>
          <w:tcW w:w="3120" w:type="dxa"/>
        </w:tcPr>
        <w:p w14:paraId="753C6994" w14:textId="77777777" w:rsidR="00604652" w:rsidRDefault="00000000" w:rsidP="00604652">
          <w:pPr>
            <w:pStyle w:val="Header"/>
          </w:pPr>
          <w:sdt>
            <w:sdtPr>
              <w:id w:val="-1622601055"/>
              <w:placeholder>
                <w:docPart w:val="2512EEA89B3C48F1B037B722B78C0332"/>
              </w:placeholder>
              <w:temporary/>
              <w:showingPlcHdr/>
              <w15:appearance w15:val="hidden"/>
            </w:sdtPr>
            <w:sdtContent>
              <w:r w:rsidR="00604652" w:rsidRPr="00FD478C">
                <w:t>RUNNING HEAD TITLE</w:t>
              </w:r>
            </w:sdtContent>
          </w:sdt>
          <w:r w:rsidR="00904DBE">
            <w:t xml:space="preserve"> </w:t>
          </w:r>
          <w:sdt>
            <w:sdtPr>
              <w:id w:val="-82374865"/>
              <w:placeholder>
                <w:docPart w:val="F3F8571F85F54C1289E23B8BCEDAF139"/>
              </w:placeholder>
              <w:temporary/>
              <w:showingPlcHdr/>
              <w15:appearance w15:val="hidden"/>
            </w:sdtPr>
            <w:sdtContent>
              <w:r w:rsidR="00604652">
                <w:t>(SHORTENED)</w:t>
              </w:r>
            </w:sdtContent>
          </w:sdt>
        </w:p>
      </w:tc>
      <w:tc>
        <w:tcPr>
          <w:tcW w:w="3120" w:type="dxa"/>
        </w:tcPr>
        <w:p w14:paraId="29AB4DF3" w14:textId="77777777" w:rsidR="00904DBE" w:rsidRDefault="00904DBE" w:rsidP="00904DBE">
          <w:pPr>
            <w:pStyle w:val="Header"/>
            <w:jc w:val="center"/>
          </w:pPr>
        </w:p>
      </w:tc>
      <w:tc>
        <w:tcPr>
          <w:tcW w:w="3120" w:type="dxa"/>
        </w:tcPr>
        <w:p w14:paraId="2BDA2E6F"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4C69CDC"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4AAABB9" w14:textId="77777777" w:rsidTr="00FD478C">
      <w:tc>
        <w:tcPr>
          <w:tcW w:w="3120" w:type="dxa"/>
        </w:tcPr>
        <w:p w14:paraId="3BC2A899" w14:textId="77777777" w:rsidR="733B038C" w:rsidRPr="00FD478C" w:rsidRDefault="00000000" w:rsidP="00FD478C">
          <w:pPr>
            <w:pStyle w:val="Header"/>
          </w:pPr>
          <w:sdt>
            <w:sdtPr>
              <w:id w:val="-376635527"/>
              <w:placeholder>
                <w:docPart w:val="53EE4BC83B3540C8A6306F1E8D2C30B6"/>
              </w:placeholder>
              <w:temporary/>
              <w:showingPlcHdr/>
              <w15:appearance w15:val="hidden"/>
            </w:sdtPr>
            <w:sdtContent>
              <w:r w:rsidR="00A75901" w:rsidRPr="00FD478C">
                <w:t>RUNNING HEAD TITLE</w:t>
              </w:r>
            </w:sdtContent>
          </w:sdt>
        </w:p>
      </w:tc>
      <w:tc>
        <w:tcPr>
          <w:tcW w:w="3120" w:type="dxa"/>
        </w:tcPr>
        <w:p w14:paraId="35CABA24" w14:textId="77777777" w:rsidR="733B038C" w:rsidRDefault="733B038C" w:rsidP="733B038C">
          <w:pPr>
            <w:pStyle w:val="Header"/>
            <w:jc w:val="center"/>
          </w:pPr>
        </w:p>
      </w:tc>
      <w:tc>
        <w:tcPr>
          <w:tcW w:w="3120" w:type="dxa"/>
        </w:tcPr>
        <w:p w14:paraId="3D53D8A3" w14:textId="77777777" w:rsidR="733B038C" w:rsidRDefault="733B038C" w:rsidP="733B038C">
          <w:pPr>
            <w:pStyle w:val="Header"/>
            <w:ind w:right="-115"/>
            <w:jc w:val="right"/>
          </w:pPr>
        </w:p>
      </w:tc>
    </w:tr>
  </w:tbl>
  <w:p w14:paraId="328AAF2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926C1"/>
    <w:multiLevelType w:val="hybridMultilevel"/>
    <w:tmpl w:val="C4B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51EE"/>
    <w:multiLevelType w:val="multilevel"/>
    <w:tmpl w:val="D9F8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EBB"/>
    <w:multiLevelType w:val="multilevel"/>
    <w:tmpl w:val="9A6A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C6056"/>
    <w:multiLevelType w:val="multilevel"/>
    <w:tmpl w:val="385E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408A6"/>
    <w:multiLevelType w:val="multilevel"/>
    <w:tmpl w:val="FD7A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F010D"/>
    <w:multiLevelType w:val="hybridMultilevel"/>
    <w:tmpl w:val="F4D4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D43F8"/>
    <w:multiLevelType w:val="multilevel"/>
    <w:tmpl w:val="AAC2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C20B3"/>
    <w:multiLevelType w:val="hybridMultilevel"/>
    <w:tmpl w:val="45183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9355C6"/>
    <w:multiLevelType w:val="multilevel"/>
    <w:tmpl w:val="8AF4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D1F3C"/>
    <w:multiLevelType w:val="multilevel"/>
    <w:tmpl w:val="01AE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24FA8"/>
    <w:multiLevelType w:val="hybridMultilevel"/>
    <w:tmpl w:val="2BCEF3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013013">
    <w:abstractNumId w:val="7"/>
  </w:num>
  <w:num w:numId="2" w16cid:durableId="516694463">
    <w:abstractNumId w:val="2"/>
  </w:num>
  <w:num w:numId="3" w16cid:durableId="1770200175">
    <w:abstractNumId w:val="0"/>
  </w:num>
  <w:num w:numId="4" w16cid:durableId="9766001">
    <w:abstractNumId w:val="10"/>
  </w:num>
  <w:num w:numId="5" w16cid:durableId="821123158">
    <w:abstractNumId w:val="5"/>
  </w:num>
  <w:num w:numId="6" w16cid:durableId="1538666689">
    <w:abstractNumId w:val="6"/>
  </w:num>
  <w:num w:numId="7" w16cid:durableId="1176842532">
    <w:abstractNumId w:val="3"/>
  </w:num>
  <w:num w:numId="8" w16cid:durableId="1540896905">
    <w:abstractNumId w:val="9"/>
  </w:num>
  <w:num w:numId="9" w16cid:durableId="2114322932">
    <w:abstractNumId w:val="1"/>
  </w:num>
  <w:num w:numId="10" w16cid:durableId="2140225068">
    <w:abstractNumId w:val="4"/>
  </w:num>
  <w:num w:numId="11" w16cid:durableId="814877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42"/>
    <w:rsid w:val="00066A66"/>
    <w:rsid w:val="001259B7"/>
    <w:rsid w:val="001427C1"/>
    <w:rsid w:val="00161E53"/>
    <w:rsid w:val="00252A74"/>
    <w:rsid w:val="002B5DFE"/>
    <w:rsid w:val="002C3BE4"/>
    <w:rsid w:val="002F7E04"/>
    <w:rsid w:val="00324CCF"/>
    <w:rsid w:val="00371BD9"/>
    <w:rsid w:val="0042207D"/>
    <w:rsid w:val="004C683E"/>
    <w:rsid w:val="004D0954"/>
    <w:rsid w:val="004F5D7C"/>
    <w:rsid w:val="00500997"/>
    <w:rsid w:val="00530EF3"/>
    <w:rsid w:val="005936DA"/>
    <w:rsid w:val="00604652"/>
    <w:rsid w:val="006C101C"/>
    <w:rsid w:val="006F4709"/>
    <w:rsid w:val="00702B81"/>
    <w:rsid w:val="00727711"/>
    <w:rsid w:val="0074264E"/>
    <w:rsid w:val="00796468"/>
    <w:rsid w:val="007A435B"/>
    <w:rsid w:val="007D4A2B"/>
    <w:rsid w:val="007E2D6A"/>
    <w:rsid w:val="008078FA"/>
    <w:rsid w:val="00812728"/>
    <w:rsid w:val="00823731"/>
    <w:rsid w:val="008C381F"/>
    <w:rsid w:val="00904DBE"/>
    <w:rsid w:val="00A15C4C"/>
    <w:rsid w:val="00A75901"/>
    <w:rsid w:val="00B5233A"/>
    <w:rsid w:val="00BA5B9C"/>
    <w:rsid w:val="00BA6612"/>
    <w:rsid w:val="00C26C30"/>
    <w:rsid w:val="00C33E0D"/>
    <w:rsid w:val="00C54958"/>
    <w:rsid w:val="00CA1E31"/>
    <w:rsid w:val="00CD7F50"/>
    <w:rsid w:val="00CE6518"/>
    <w:rsid w:val="00DA395D"/>
    <w:rsid w:val="00DF1ADF"/>
    <w:rsid w:val="00DF3215"/>
    <w:rsid w:val="00E078FD"/>
    <w:rsid w:val="00E23707"/>
    <w:rsid w:val="00E73F42"/>
    <w:rsid w:val="00E879E7"/>
    <w:rsid w:val="00ED3F15"/>
    <w:rsid w:val="00F43ACD"/>
    <w:rsid w:val="00F65A52"/>
    <w:rsid w:val="00F941E8"/>
    <w:rsid w:val="00FA4C9E"/>
    <w:rsid w:val="00FC7A0F"/>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26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0F"/>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73F42"/>
    <w:pPr>
      <w:ind w:left="720"/>
      <w:contextualSpacing/>
    </w:pPr>
  </w:style>
  <w:style w:type="character" w:styleId="UnresolvedMention">
    <w:name w:val="Unresolved Mention"/>
    <w:basedOn w:val="DefaultParagraphFont"/>
    <w:uiPriority w:val="99"/>
    <w:semiHidden/>
    <w:unhideWhenUsed/>
    <w:rsid w:val="00C33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1133">
      <w:bodyDiv w:val="1"/>
      <w:marLeft w:val="0"/>
      <w:marRight w:val="0"/>
      <w:marTop w:val="0"/>
      <w:marBottom w:val="0"/>
      <w:divBdr>
        <w:top w:val="none" w:sz="0" w:space="0" w:color="auto"/>
        <w:left w:val="none" w:sz="0" w:space="0" w:color="auto"/>
        <w:bottom w:val="none" w:sz="0" w:space="0" w:color="auto"/>
        <w:right w:val="none" w:sz="0" w:space="0" w:color="auto"/>
      </w:divBdr>
      <w:divsChild>
        <w:div w:id="793601997">
          <w:marLeft w:val="0"/>
          <w:marRight w:val="0"/>
          <w:marTop w:val="0"/>
          <w:marBottom w:val="0"/>
          <w:divBdr>
            <w:top w:val="none" w:sz="0" w:space="0" w:color="auto"/>
            <w:left w:val="none" w:sz="0" w:space="0" w:color="auto"/>
            <w:bottom w:val="none" w:sz="0" w:space="0" w:color="auto"/>
            <w:right w:val="none" w:sz="0" w:space="0" w:color="auto"/>
          </w:divBdr>
          <w:divsChild>
            <w:div w:id="8846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3142">
      <w:bodyDiv w:val="1"/>
      <w:marLeft w:val="0"/>
      <w:marRight w:val="0"/>
      <w:marTop w:val="0"/>
      <w:marBottom w:val="0"/>
      <w:divBdr>
        <w:top w:val="none" w:sz="0" w:space="0" w:color="auto"/>
        <w:left w:val="none" w:sz="0" w:space="0" w:color="auto"/>
        <w:bottom w:val="none" w:sz="0" w:space="0" w:color="auto"/>
        <w:right w:val="none" w:sz="0" w:space="0" w:color="auto"/>
      </w:divBdr>
      <w:divsChild>
        <w:div w:id="1852721894">
          <w:marLeft w:val="0"/>
          <w:marRight w:val="0"/>
          <w:marTop w:val="0"/>
          <w:marBottom w:val="0"/>
          <w:divBdr>
            <w:top w:val="none" w:sz="0" w:space="0" w:color="auto"/>
            <w:left w:val="none" w:sz="0" w:space="0" w:color="auto"/>
            <w:bottom w:val="none" w:sz="0" w:space="0" w:color="auto"/>
            <w:right w:val="none" w:sz="0" w:space="0" w:color="auto"/>
          </w:divBdr>
          <w:divsChild>
            <w:div w:id="10889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619">
      <w:bodyDiv w:val="1"/>
      <w:marLeft w:val="0"/>
      <w:marRight w:val="0"/>
      <w:marTop w:val="0"/>
      <w:marBottom w:val="0"/>
      <w:divBdr>
        <w:top w:val="none" w:sz="0" w:space="0" w:color="auto"/>
        <w:left w:val="none" w:sz="0" w:space="0" w:color="auto"/>
        <w:bottom w:val="none" w:sz="0" w:space="0" w:color="auto"/>
        <w:right w:val="none" w:sz="0" w:space="0" w:color="auto"/>
      </w:divBdr>
    </w:div>
    <w:div w:id="316539653">
      <w:bodyDiv w:val="1"/>
      <w:marLeft w:val="0"/>
      <w:marRight w:val="0"/>
      <w:marTop w:val="0"/>
      <w:marBottom w:val="0"/>
      <w:divBdr>
        <w:top w:val="none" w:sz="0" w:space="0" w:color="auto"/>
        <w:left w:val="none" w:sz="0" w:space="0" w:color="auto"/>
        <w:bottom w:val="none" w:sz="0" w:space="0" w:color="auto"/>
        <w:right w:val="none" w:sz="0" w:space="0" w:color="auto"/>
      </w:divBdr>
    </w:div>
    <w:div w:id="401415722">
      <w:bodyDiv w:val="1"/>
      <w:marLeft w:val="0"/>
      <w:marRight w:val="0"/>
      <w:marTop w:val="0"/>
      <w:marBottom w:val="0"/>
      <w:divBdr>
        <w:top w:val="none" w:sz="0" w:space="0" w:color="auto"/>
        <w:left w:val="none" w:sz="0" w:space="0" w:color="auto"/>
        <w:bottom w:val="none" w:sz="0" w:space="0" w:color="auto"/>
        <w:right w:val="none" w:sz="0" w:space="0" w:color="auto"/>
      </w:divBdr>
    </w:div>
    <w:div w:id="634339007">
      <w:bodyDiv w:val="1"/>
      <w:marLeft w:val="0"/>
      <w:marRight w:val="0"/>
      <w:marTop w:val="0"/>
      <w:marBottom w:val="0"/>
      <w:divBdr>
        <w:top w:val="none" w:sz="0" w:space="0" w:color="auto"/>
        <w:left w:val="none" w:sz="0" w:space="0" w:color="auto"/>
        <w:bottom w:val="none" w:sz="0" w:space="0" w:color="auto"/>
        <w:right w:val="none" w:sz="0" w:space="0" w:color="auto"/>
      </w:divBdr>
    </w:div>
    <w:div w:id="867641017">
      <w:bodyDiv w:val="1"/>
      <w:marLeft w:val="0"/>
      <w:marRight w:val="0"/>
      <w:marTop w:val="0"/>
      <w:marBottom w:val="0"/>
      <w:divBdr>
        <w:top w:val="none" w:sz="0" w:space="0" w:color="auto"/>
        <w:left w:val="none" w:sz="0" w:space="0" w:color="auto"/>
        <w:bottom w:val="none" w:sz="0" w:space="0" w:color="auto"/>
        <w:right w:val="none" w:sz="0" w:space="0" w:color="auto"/>
      </w:divBdr>
    </w:div>
    <w:div w:id="985742100">
      <w:bodyDiv w:val="1"/>
      <w:marLeft w:val="0"/>
      <w:marRight w:val="0"/>
      <w:marTop w:val="0"/>
      <w:marBottom w:val="0"/>
      <w:divBdr>
        <w:top w:val="none" w:sz="0" w:space="0" w:color="auto"/>
        <w:left w:val="none" w:sz="0" w:space="0" w:color="auto"/>
        <w:bottom w:val="none" w:sz="0" w:space="0" w:color="auto"/>
        <w:right w:val="none" w:sz="0" w:space="0" w:color="auto"/>
      </w:divBdr>
    </w:div>
    <w:div w:id="1092510184">
      <w:bodyDiv w:val="1"/>
      <w:marLeft w:val="0"/>
      <w:marRight w:val="0"/>
      <w:marTop w:val="0"/>
      <w:marBottom w:val="0"/>
      <w:divBdr>
        <w:top w:val="none" w:sz="0" w:space="0" w:color="auto"/>
        <w:left w:val="none" w:sz="0" w:space="0" w:color="auto"/>
        <w:bottom w:val="none" w:sz="0" w:space="0" w:color="auto"/>
        <w:right w:val="none" w:sz="0" w:space="0" w:color="auto"/>
      </w:divBdr>
    </w:div>
    <w:div w:id="1708601498">
      <w:bodyDiv w:val="1"/>
      <w:marLeft w:val="0"/>
      <w:marRight w:val="0"/>
      <w:marTop w:val="0"/>
      <w:marBottom w:val="0"/>
      <w:divBdr>
        <w:top w:val="none" w:sz="0" w:space="0" w:color="auto"/>
        <w:left w:val="none" w:sz="0" w:space="0" w:color="auto"/>
        <w:bottom w:val="none" w:sz="0" w:space="0" w:color="auto"/>
        <w:right w:val="none" w:sz="0" w:space="0" w:color="auto"/>
      </w:divBdr>
    </w:div>
    <w:div w:id="187342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verythingpe.com/search/mosfet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verythingpe.com/search/mosfe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Voltage"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k\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12EEA89B3C48F1B037B722B78C0332"/>
        <w:category>
          <w:name w:val="General"/>
          <w:gallery w:val="placeholder"/>
        </w:category>
        <w:types>
          <w:type w:val="bbPlcHdr"/>
        </w:types>
        <w:behaviors>
          <w:behavior w:val="content"/>
        </w:behaviors>
        <w:guid w:val="{071DA4E7-1900-43C0-8B25-36BEABC2C772}"/>
      </w:docPartPr>
      <w:docPartBody>
        <w:p w:rsidR="00B67DD5" w:rsidRDefault="00000000">
          <w:pPr>
            <w:pStyle w:val="2512EEA89B3C48F1B037B722B78C0332"/>
          </w:pPr>
          <w:r>
            <w:t>456</w:t>
          </w:r>
        </w:p>
      </w:docPartBody>
    </w:docPart>
    <w:docPart>
      <w:docPartPr>
        <w:name w:val="F3F8571F85F54C1289E23B8BCEDAF139"/>
        <w:category>
          <w:name w:val="General"/>
          <w:gallery w:val="placeholder"/>
        </w:category>
        <w:types>
          <w:type w:val="bbPlcHdr"/>
        </w:types>
        <w:behaviors>
          <w:behavior w:val="content"/>
        </w:behaviors>
        <w:guid w:val="{F7F0FBDB-F1C6-4FA9-823C-DEBEEB841FC7}"/>
      </w:docPartPr>
      <w:docPartBody>
        <w:p w:rsidR="00B67DD5" w:rsidRDefault="00000000">
          <w:pPr>
            <w:pStyle w:val="F3F8571F85F54C1289E23B8BCEDAF139"/>
          </w:pPr>
          <w:r w:rsidRPr="576062CF">
            <w:t>Row Head</w:t>
          </w:r>
        </w:p>
      </w:docPartBody>
    </w:docPart>
    <w:docPart>
      <w:docPartPr>
        <w:name w:val="53EE4BC83B3540C8A6306F1E8D2C30B6"/>
        <w:category>
          <w:name w:val="General"/>
          <w:gallery w:val="placeholder"/>
        </w:category>
        <w:types>
          <w:type w:val="bbPlcHdr"/>
        </w:types>
        <w:behaviors>
          <w:behavior w:val="content"/>
        </w:behaviors>
        <w:guid w:val="{C1EFFBF6-6726-4E0C-80F4-2C2305A9BA22}"/>
      </w:docPartPr>
      <w:docPartBody>
        <w:p w:rsidR="00B67DD5" w:rsidRDefault="00000000">
          <w:pPr>
            <w:pStyle w:val="53EE4BC83B3540C8A6306F1E8D2C30B6"/>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82"/>
    <w:rsid w:val="00066A66"/>
    <w:rsid w:val="00091E32"/>
    <w:rsid w:val="00161E53"/>
    <w:rsid w:val="00653282"/>
    <w:rsid w:val="00B67DD5"/>
    <w:rsid w:val="00BA5B9C"/>
    <w:rsid w:val="00BE1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3E7D963A3741E7B1A782C510170DF0">
    <w:name w:val="533E7D963A3741E7B1A782C510170DF0"/>
  </w:style>
  <w:style w:type="paragraph" w:customStyle="1" w:styleId="0C7BB030CF184724B356FAEB9ACF3048">
    <w:name w:val="0C7BB030CF184724B356FAEB9ACF3048"/>
  </w:style>
  <w:style w:type="paragraph" w:customStyle="1" w:styleId="4752F53DDE4E43D7910B968897E12A6B">
    <w:name w:val="4752F53DDE4E43D7910B968897E12A6B"/>
  </w:style>
  <w:style w:type="paragraph" w:customStyle="1" w:styleId="5C9CA2F3DE154E13AE182F42F25916B0">
    <w:name w:val="5C9CA2F3DE154E13AE182F42F25916B0"/>
  </w:style>
  <w:style w:type="paragraph" w:customStyle="1" w:styleId="3A9555C1C4D94833B2B5E316181445E2">
    <w:name w:val="3A9555C1C4D94833B2B5E316181445E2"/>
  </w:style>
  <w:style w:type="paragraph" w:customStyle="1" w:styleId="8A94A72DCE7643D9BB656D96B5677F4E">
    <w:name w:val="8A94A72DCE7643D9BB656D96B5677F4E"/>
  </w:style>
  <w:style w:type="paragraph" w:customStyle="1" w:styleId="0333660ACA2944DFA26EEDFEA32243BB">
    <w:name w:val="0333660ACA2944DFA26EEDFEA32243BB"/>
  </w:style>
  <w:style w:type="paragraph" w:customStyle="1" w:styleId="D948EF18451B4A39BCC095B50091B5AB">
    <w:name w:val="D948EF18451B4A39BCC095B50091B5AB"/>
  </w:style>
  <w:style w:type="paragraph" w:customStyle="1" w:styleId="4D908B17A8674D05BF010869EBBA6D9A">
    <w:name w:val="4D908B17A8674D05BF010869EBBA6D9A"/>
  </w:style>
  <w:style w:type="paragraph" w:customStyle="1" w:styleId="3DA5F6F8B98248359952D3007A7DA6B8">
    <w:name w:val="3DA5F6F8B98248359952D3007A7DA6B8"/>
  </w:style>
  <w:style w:type="character" w:styleId="Strong">
    <w:name w:val="Strong"/>
    <w:basedOn w:val="DefaultParagraphFont"/>
    <w:uiPriority w:val="22"/>
    <w:qFormat/>
    <w:rPr>
      <w:b/>
      <w:bCs/>
    </w:rPr>
  </w:style>
  <w:style w:type="paragraph" w:customStyle="1" w:styleId="CC1CEF6A256F4303A86E749545E83063">
    <w:name w:val="CC1CEF6A256F4303A86E749545E83063"/>
  </w:style>
  <w:style w:type="character" w:styleId="Emphasis">
    <w:name w:val="Emphasis"/>
    <w:basedOn w:val="DefaultParagraphFont"/>
    <w:uiPriority w:val="20"/>
    <w:qFormat/>
    <w:rPr>
      <w:i/>
      <w:iCs/>
    </w:rPr>
  </w:style>
  <w:style w:type="paragraph" w:customStyle="1" w:styleId="9424B2D74C8143DBBC5D2655F853D6EF">
    <w:name w:val="9424B2D74C8143DBBC5D2655F853D6EF"/>
  </w:style>
  <w:style w:type="paragraph" w:customStyle="1" w:styleId="D8D41BB1CD87452AA54EA8189933E541">
    <w:name w:val="D8D41BB1CD87452AA54EA8189933E541"/>
  </w:style>
  <w:style w:type="paragraph" w:customStyle="1" w:styleId="176615CF759B40D8ACD6CA9CE2C29B9E">
    <w:name w:val="176615CF759B40D8ACD6CA9CE2C29B9E"/>
  </w:style>
  <w:style w:type="paragraph" w:customStyle="1" w:styleId="F79FF2898F5047ECBD7880E42423EF69">
    <w:name w:val="F79FF2898F5047ECBD7880E42423EF69"/>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B90DB9677F104412AC5F112E9D5AA76A">
    <w:name w:val="B90DB9677F104412AC5F112E9D5AA76A"/>
  </w:style>
  <w:style w:type="paragraph" w:customStyle="1" w:styleId="F93324B52FBF471BA211E4D2D2281C92">
    <w:name w:val="F93324B52FBF471BA211E4D2D2281C92"/>
  </w:style>
  <w:style w:type="paragraph" w:customStyle="1" w:styleId="5DC50989C6B24D60A51A09BE192467ED">
    <w:name w:val="5DC50989C6B24D60A51A09BE192467ED"/>
  </w:style>
  <w:style w:type="paragraph" w:customStyle="1" w:styleId="89D8B2C04F714F9FB685A073F80FB751">
    <w:name w:val="89D8B2C04F714F9FB685A073F80FB751"/>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DFDBC48107B84250BAEFD21B282E84C8">
    <w:name w:val="DFDBC48107B84250BAEFD21B282E84C8"/>
  </w:style>
  <w:style w:type="paragraph" w:customStyle="1" w:styleId="146C89A1C493406196F274172F58A392">
    <w:name w:val="146C89A1C493406196F274172F58A392"/>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506A24766B5B485CAAA67F38B5214792">
    <w:name w:val="506A24766B5B485CAAA67F38B5214792"/>
  </w:style>
  <w:style w:type="paragraph" w:customStyle="1" w:styleId="D7C83A13989043B7BC322E457F27B3A7">
    <w:name w:val="D7C83A13989043B7BC322E457F27B3A7"/>
  </w:style>
  <w:style w:type="paragraph" w:customStyle="1" w:styleId="FC0A6E7A325D4A238380C5648C57FA7C">
    <w:name w:val="FC0A6E7A325D4A238380C5648C57FA7C"/>
  </w:style>
  <w:style w:type="paragraph" w:customStyle="1" w:styleId="44186B862DD3441EAA790688593D68AA">
    <w:name w:val="44186B862DD3441EAA790688593D68AA"/>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69CA686513C44E2588528BE9B0987E75">
    <w:name w:val="69CA686513C44E2588528BE9B0987E75"/>
  </w:style>
  <w:style w:type="paragraph" w:customStyle="1" w:styleId="C57A3CE98FE04C189370CFE674D3C87F">
    <w:name w:val="C57A3CE98FE04C189370CFE674D3C87F"/>
  </w:style>
  <w:style w:type="paragraph" w:customStyle="1" w:styleId="72F043DE806647BFA9AC596DF8B3CB68">
    <w:name w:val="72F043DE806647BFA9AC596DF8B3CB68"/>
  </w:style>
  <w:style w:type="paragraph" w:customStyle="1" w:styleId="4D0601A0165249F5837331FDB1F56297">
    <w:name w:val="4D0601A0165249F5837331FDB1F56297"/>
  </w:style>
  <w:style w:type="paragraph" w:customStyle="1" w:styleId="038AC343268740559342257FB9825A11">
    <w:name w:val="038AC343268740559342257FB9825A11"/>
  </w:style>
  <w:style w:type="paragraph" w:customStyle="1" w:styleId="7A52D99CD57B46F08CBAFBCEBB254031">
    <w:name w:val="7A52D99CD57B46F08CBAFBCEBB254031"/>
  </w:style>
  <w:style w:type="paragraph" w:customStyle="1" w:styleId="988ACD3E0F96481585E44D5E32C80667">
    <w:name w:val="988ACD3E0F96481585E44D5E32C80667"/>
  </w:style>
  <w:style w:type="paragraph" w:customStyle="1" w:styleId="B711CF3FB5BE4A88893192786F8D8CBF">
    <w:name w:val="B711CF3FB5BE4A88893192786F8D8CBF"/>
  </w:style>
  <w:style w:type="paragraph" w:customStyle="1" w:styleId="8EDD197B998848D190D481F02229A54E">
    <w:name w:val="8EDD197B998848D190D481F02229A54E"/>
  </w:style>
  <w:style w:type="paragraph" w:customStyle="1" w:styleId="2392E20C34D547B79F76DAC31D1F7DEB">
    <w:name w:val="2392E20C34D547B79F76DAC31D1F7DEB"/>
  </w:style>
  <w:style w:type="paragraph" w:customStyle="1" w:styleId="B140044D1A2843B2B6181959E3D3C28E">
    <w:name w:val="B140044D1A2843B2B6181959E3D3C28E"/>
  </w:style>
  <w:style w:type="paragraph" w:customStyle="1" w:styleId="8A8B3CE0726F4F0B8DE20C946306A9E6">
    <w:name w:val="8A8B3CE0726F4F0B8DE20C946306A9E6"/>
  </w:style>
  <w:style w:type="paragraph" w:customStyle="1" w:styleId="7193DEAF1A0B41D2BA0F2E36FE1F9851">
    <w:name w:val="7193DEAF1A0B41D2BA0F2E36FE1F9851"/>
  </w:style>
  <w:style w:type="paragraph" w:customStyle="1" w:styleId="891DDAE1EEC542EA9BBDD8A5AD5F02AD">
    <w:name w:val="891DDAE1EEC542EA9BBDD8A5AD5F02AD"/>
  </w:style>
  <w:style w:type="paragraph" w:customStyle="1" w:styleId="59F837AA4B7749FCB79D1DBA5EB8C72A">
    <w:name w:val="59F837AA4B7749FCB79D1DBA5EB8C72A"/>
  </w:style>
  <w:style w:type="paragraph" w:customStyle="1" w:styleId="42C57F37777F41C59EB3E036AB2172F5">
    <w:name w:val="42C57F37777F41C59EB3E036AB2172F5"/>
  </w:style>
  <w:style w:type="paragraph" w:customStyle="1" w:styleId="6E8A7E05537D4BAE92F6440C212A6889">
    <w:name w:val="6E8A7E05537D4BAE92F6440C212A6889"/>
  </w:style>
  <w:style w:type="paragraph" w:customStyle="1" w:styleId="5C6F79B89F844298BA1443E30BC9B4F3">
    <w:name w:val="5C6F79B89F844298BA1443E30BC9B4F3"/>
  </w:style>
  <w:style w:type="paragraph" w:customStyle="1" w:styleId="58108D413A3041899195BD4A7AEB3B7B">
    <w:name w:val="58108D413A3041899195BD4A7AEB3B7B"/>
  </w:style>
  <w:style w:type="paragraph" w:customStyle="1" w:styleId="7C1D4A8D76F34CD69F4030AB96CE6E75">
    <w:name w:val="7C1D4A8D76F34CD69F4030AB96CE6E75"/>
  </w:style>
  <w:style w:type="paragraph" w:customStyle="1" w:styleId="E8DA137458804D96A9F9ED6EF930CCE2">
    <w:name w:val="E8DA137458804D96A9F9ED6EF930CCE2"/>
  </w:style>
  <w:style w:type="paragraph" w:customStyle="1" w:styleId="82D2E3225DE94D5BACA0CB029C09A94B">
    <w:name w:val="82D2E3225DE94D5BACA0CB029C09A94B"/>
  </w:style>
  <w:style w:type="paragraph" w:customStyle="1" w:styleId="41E8004EB6A84825BDC728397FC247D7">
    <w:name w:val="41E8004EB6A84825BDC728397FC247D7"/>
  </w:style>
  <w:style w:type="paragraph" w:customStyle="1" w:styleId="4C6B8B82735C4C2E85B4CACCEA9E14BE">
    <w:name w:val="4C6B8B82735C4C2E85B4CACCEA9E14BE"/>
  </w:style>
  <w:style w:type="paragraph" w:customStyle="1" w:styleId="8A614A9F9EB84F8492BEA3F947D4F95F">
    <w:name w:val="8A614A9F9EB84F8492BEA3F947D4F95F"/>
  </w:style>
  <w:style w:type="paragraph" w:customStyle="1" w:styleId="0F1E462B40A745338627DCE08A0585FA">
    <w:name w:val="0F1E462B40A745338627DCE08A0585FA"/>
  </w:style>
  <w:style w:type="paragraph" w:customStyle="1" w:styleId="C150469075594682BA2D99AB8A5625F7">
    <w:name w:val="C150469075594682BA2D99AB8A5625F7"/>
  </w:style>
  <w:style w:type="paragraph" w:customStyle="1" w:styleId="020EC71A4F3F44F58A9FD8E5C43EAF58">
    <w:name w:val="020EC71A4F3F44F58A9FD8E5C43EAF58"/>
  </w:style>
  <w:style w:type="paragraph" w:customStyle="1" w:styleId="3B3CC4DF65F6419A9AE1BEA77C19B961">
    <w:name w:val="3B3CC4DF65F6419A9AE1BEA77C19B961"/>
  </w:style>
  <w:style w:type="paragraph" w:customStyle="1" w:styleId="EBFCE0D25EAD4E6289D690A9DD0B8AFD">
    <w:name w:val="EBFCE0D25EAD4E6289D690A9DD0B8AFD"/>
  </w:style>
  <w:style w:type="paragraph" w:customStyle="1" w:styleId="BC987DC7B9DD4F24A07FAA4CC1893598">
    <w:name w:val="BC987DC7B9DD4F24A07FAA4CC1893598"/>
  </w:style>
  <w:style w:type="paragraph" w:customStyle="1" w:styleId="B21B6E21C47145FBB73E44CAC7C405BF">
    <w:name w:val="B21B6E21C47145FBB73E44CAC7C405BF"/>
  </w:style>
  <w:style w:type="paragraph" w:customStyle="1" w:styleId="738435A250F342D683B9C39F0744B18B">
    <w:name w:val="738435A250F342D683B9C39F0744B18B"/>
  </w:style>
  <w:style w:type="paragraph" w:customStyle="1" w:styleId="0574EE75170E438C8EE46633897FCB74">
    <w:name w:val="0574EE75170E438C8EE46633897FCB74"/>
  </w:style>
  <w:style w:type="paragraph" w:customStyle="1" w:styleId="F7D973A873F24DCBA897918E978E1485">
    <w:name w:val="F7D973A873F24DCBA897918E978E1485"/>
  </w:style>
  <w:style w:type="paragraph" w:customStyle="1" w:styleId="7471231F7A064168ADE57B998781ADF1">
    <w:name w:val="7471231F7A064168ADE57B998781ADF1"/>
  </w:style>
  <w:style w:type="paragraph" w:customStyle="1" w:styleId="FC1A3166323E4EF4B258CF35918B9484">
    <w:name w:val="FC1A3166323E4EF4B258CF35918B9484"/>
  </w:style>
  <w:style w:type="paragraph" w:customStyle="1" w:styleId="57009C1E3537454298B170991B692160">
    <w:name w:val="57009C1E3537454298B170991B692160"/>
  </w:style>
  <w:style w:type="paragraph" w:customStyle="1" w:styleId="7E2690D1E8354E898E35EA3B7605E5C3">
    <w:name w:val="7E2690D1E8354E898E35EA3B7605E5C3"/>
  </w:style>
  <w:style w:type="paragraph" w:customStyle="1" w:styleId="CE2F85D0BD464044B2EDD63A06EBF5BA">
    <w:name w:val="CE2F85D0BD464044B2EDD63A06EBF5BA"/>
  </w:style>
  <w:style w:type="paragraph" w:customStyle="1" w:styleId="1C23F40640334CA0BE68EC7D9214476B">
    <w:name w:val="1C23F40640334CA0BE68EC7D9214476B"/>
  </w:style>
  <w:style w:type="paragraph" w:customStyle="1" w:styleId="3AF02E46CA69401686B1BDAC86F38A80">
    <w:name w:val="3AF02E46CA69401686B1BDAC86F38A80"/>
  </w:style>
  <w:style w:type="paragraph" w:customStyle="1" w:styleId="62AA267309B142AC8003B6AB9D9B1AB0">
    <w:name w:val="62AA267309B142AC8003B6AB9D9B1AB0"/>
  </w:style>
  <w:style w:type="paragraph" w:customStyle="1" w:styleId="5F802CAECB224E8C9C921664FF2B0844">
    <w:name w:val="5F802CAECB224E8C9C921664FF2B0844"/>
  </w:style>
  <w:style w:type="paragraph" w:customStyle="1" w:styleId="A45E8243A6DA4794B743C23A38065CFD">
    <w:name w:val="A45E8243A6DA4794B743C23A38065CFD"/>
  </w:style>
  <w:style w:type="paragraph" w:customStyle="1" w:styleId="B404D4ACC9AF41D5AA8A9CAC5A70EA70">
    <w:name w:val="B404D4ACC9AF41D5AA8A9CAC5A70EA70"/>
  </w:style>
  <w:style w:type="paragraph" w:customStyle="1" w:styleId="9546A8824EEF431BB9933A9856C714A7">
    <w:name w:val="9546A8824EEF431BB9933A9856C714A7"/>
  </w:style>
  <w:style w:type="paragraph" w:customStyle="1" w:styleId="0572FFA619034623922F9CC16D6C3F38">
    <w:name w:val="0572FFA619034623922F9CC16D6C3F38"/>
  </w:style>
  <w:style w:type="paragraph" w:customStyle="1" w:styleId="A6B187F8B7EB48AB99FFF11C5ACFCDED">
    <w:name w:val="A6B187F8B7EB48AB99FFF11C5ACFCDED"/>
  </w:style>
  <w:style w:type="paragraph" w:customStyle="1" w:styleId="6AF9C8C931E749BA95A79191A787DB75">
    <w:name w:val="6AF9C8C931E749BA95A79191A787DB75"/>
  </w:style>
  <w:style w:type="paragraph" w:customStyle="1" w:styleId="72C6157FB5D54CDEBEE9D5822E534C01">
    <w:name w:val="72C6157FB5D54CDEBEE9D5822E534C01"/>
  </w:style>
  <w:style w:type="paragraph" w:customStyle="1" w:styleId="CD0134E293FC4B9595232A57469A97FC">
    <w:name w:val="CD0134E293FC4B9595232A57469A97FC"/>
  </w:style>
  <w:style w:type="paragraph" w:customStyle="1" w:styleId="2512EEA89B3C48F1B037B722B78C0332">
    <w:name w:val="2512EEA89B3C48F1B037B722B78C0332"/>
  </w:style>
  <w:style w:type="paragraph" w:customStyle="1" w:styleId="F3F8571F85F54C1289E23B8BCEDAF139">
    <w:name w:val="F3F8571F85F54C1289E23B8BCEDAF139"/>
  </w:style>
  <w:style w:type="paragraph" w:customStyle="1" w:styleId="53EE4BC83B3540C8A6306F1E8D2C30B6">
    <w:name w:val="53EE4BC83B3540C8A6306F1E8D2C30B6"/>
  </w:style>
  <w:style w:type="paragraph" w:customStyle="1" w:styleId="39E208146A57481D8DE2BB7CCF822C3E">
    <w:name w:val="39E208146A57481D8DE2BB7CCF822C3E"/>
  </w:style>
  <w:style w:type="paragraph" w:customStyle="1" w:styleId="E1E463870D2947C1BE66B3058ABDA092">
    <w:name w:val="E1E463870D2947C1BE66B3058ABDA092"/>
  </w:style>
  <w:style w:type="paragraph" w:customStyle="1" w:styleId="89B8981A87584741A2D8670251797979">
    <w:name w:val="89B8981A87584741A2D8670251797979"/>
  </w:style>
  <w:style w:type="paragraph" w:customStyle="1" w:styleId="47F1978C9AB7450F91BC0F007C46D46C">
    <w:name w:val="47F1978C9AB7450F91BC0F007C46D46C"/>
  </w:style>
  <w:style w:type="paragraph" w:customStyle="1" w:styleId="1B7ABB4A91AD4263A491F89D8CE73D71">
    <w:name w:val="1B7ABB4A91AD4263A491F89D8CE73D71"/>
  </w:style>
  <w:style w:type="paragraph" w:customStyle="1" w:styleId="1301BEE9866440548FD8B64C7989A3A9">
    <w:name w:val="1301BEE9866440548FD8B64C7989A3A9"/>
  </w:style>
  <w:style w:type="paragraph" w:customStyle="1" w:styleId="563DB5930DF446FABC8A8E4715CBF923">
    <w:name w:val="563DB5930DF446FABC8A8E4715CBF923"/>
  </w:style>
  <w:style w:type="paragraph" w:customStyle="1" w:styleId="DAB76062B0CE440BA54112DC4A404867">
    <w:name w:val="DAB76062B0CE440BA54112DC4A404867"/>
  </w:style>
  <w:style w:type="character" w:styleId="Hyperlink">
    <w:name w:val="Hyperlink"/>
    <w:basedOn w:val="DefaultParagraphFont"/>
    <w:uiPriority w:val="99"/>
    <w:unhideWhenUsed/>
    <w:rPr>
      <w:color w:val="467886" w:themeColor="hyperlink"/>
      <w:u w:val="single"/>
    </w:rPr>
  </w:style>
  <w:style w:type="paragraph" w:customStyle="1" w:styleId="CD0E8202015D48C8A87FFC53580C7E21">
    <w:name w:val="CD0E8202015D48C8A87FFC53580C7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75A5963-1661-44AA-BD99-52144620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2024-08-16T11:07:00Z</dcterms:created>
  <dcterms:modified xsi:type="dcterms:W3CDTF">2024-08-18T10:16:00Z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