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נוהל טיפול פנים</w:t>
      </w:r>
    </w:p>
    <w:p>
      <w:pPr>
        <w:jc w:val="right"/>
      </w:pPr>
      <w:r>
        <w:t>1. קבלת לקוחה ומילוי שאלון</w:t>
      </w:r>
    </w:p>
    <w:p>
      <w:pPr>
        <w:jc w:val="right"/>
      </w:pPr>
      <w:r>
        <w:t>2. ניקוי וטונינג</w:t>
      </w:r>
    </w:p>
    <w:p>
      <w:pPr>
        <w:jc w:val="right"/>
      </w:pPr>
      <w:r>
        <w:t>3. אבחון עור</w:t>
      </w:r>
    </w:p>
    <w:p>
      <w:pPr>
        <w:jc w:val="right"/>
      </w:pPr>
      <w:r>
        <w:t>4. ביצוע הטיפול לפי תוכנית</w:t>
      </w:r>
    </w:p>
    <w:p>
      <w:pPr>
        <w:jc w:val="right"/>
      </w:pPr>
      <w:r>
        <w:t>5. מסכה מותאמת</w:t>
      </w:r>
    </w:p>
    <w:p>
      <w:pPr>
        <w:jc w:val="right"/>
      </w:pPr>
      <w:r>
        <w:t>6. המלצות המשך ומכירת מוצר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