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Multi-Modal Medical AI Assistant Platform: A Unified Deep Learning Approach for Skin, Laboratory, Respiratory, and Symptom Analysis</w:t>
      </w:r>
    </w:p>
    <w:p>
      <w:pPr>
        <w:jc w:val="center"/>
      </w:pPr>
      <w:r>
        <w:rPr>
          <w:b/>
        </w:rPr>
        <w:t>Medical AI Research Team</w:t>
      </w:r>
      <w:r>
        <w:br/>
        <w:t>Healthcare AI Laboratory</w:t>
      </w:r>
      <w:r>
        <w:br/>
        <w:t>March 2026</w:t>
      </w:r>
    </w:p>
    <w:p/>
    <w:p>
      <w:pPr>
        <w:pStyle w:val="Heading1"/>
      </w:pPr>
      <w:r>
        <w:t>Abstract</w:t>
      </w:r>
    </w:p>
    <w:p>
      <w:r>
        <w:t>This paper presents a comprehensive Multi-Modal Medical AI Assistant Platform that integrates four distinct deep learning models for healthcare diagnosis: skin lesion analysis, laboratory report interpretation, respiratory sound classification, and symptom-based disease prediction. We propose a unified architecture where each model performs both classification and segmentation tasks, enabling not only disease identification but also localization and feature importance visualization. Our approach leverages U-Net with classification heads for skin analysis, MLP with feature importance mapping for laboratory data, CNN with attention mechanisms for respiratory sounds, and LSTM with word attention for symptom analysis. Experimental results demonstrate high accuracy across all modalities: skin segmentation achieved IoU of 84.36% and Dice coefficient of 91.39%, laboratory analysis reached 73.75% accuracy with ROC-AUC of 83.47%, and both sound and chatbot models achieved 100% accuracy on test datasets. The platform integrates comprehensive medical knowledge bases containing 30+ conditions and 115+ medications, providing actionable healthcare recommendations.</w:t>
      </w:r>
    </w:p>
    <w:p>
      <w:r>
        <w:rPr>
          <w:b/>
        </w:rPr>
        <w:t xml:space="preserve">Keywords: </w:t>
      </w:r>
      <w:r>
        <w:t>Deep Learning, Medical AI, Multi-Modal Analysis, U-Net, LSTM, Healthcare Diagnosis, Segmentation, Classification</w:t>
      </w:r>
    </w:p>
    <w:p>
      <w:pPr>
        <w:pStyle w:val="Heading1"/>
      </w:pPr>
      <w:r>
        <w:t>I. Introduction</w:t>
      </w:r>
    </w:p>
    <w:p>
      <w:pPr>
        <w:pStyle w:val="Heading2"/>
      </w:pPr>
      <w:r>
        <w:t>A. Background and Motivation</w:t>
      </w:r>
    </w:p>
    <w:p>
      <w:r>
        <w:t>The integration of artificial intelligence in healthcare has emerged as a transformative approach to medical diagnosis and patient care. Traditional healthcare systems often face challenges including limited specialist availability, delayed diagnoses, and inconsistent quality of care across different regions. Artificial intelligence offers the potential to democratize access to preliminary medical analysis, enabling earlier detection of conditions and more efficient triage of patients.</w:t>
      </w:r>
    </w:p>
    <w:p>
      <w:r>
        <w:t>Medical diagnosis inherently involves multiple modalities—visual examination of skin conditions, interpretation of laboratory results, auscultation of respiratory sounds, and analysis of patient-reported symptoms. Each modality requires specialized expertise and often involves different medical specialists. This fragmentation creates barriers to comprehensive patient assessment and can delay diagnosis.</w:t>
      </w:r>
    </w:p>
    <w:p>
      <w:pPr>
        <w:pStyle w:val="Heading2"/>
      </w:pPr>
      <w:r>
        <w:t>B. Problem Statement</w:t>
      </w:r>
    </w:p>
    <w:p>
      <w:r>
        <w:t>Existing medical AI systems typically focus on single modalities, requiring patients and healthcare providers to use multiple disconnected tools. This approach presents several challenges:</w:t>
      </w:r>
    </w:p>
    <w:p>
      <w:r>
        <w:rPr>
          <w:b/>
        </w:rPr>
        <w:t xml:space="preserve">1. Fragmented Care: </w:t>
      </w:r>
      <w:r>
        <w:t>Patients must navigate multiple platforms for different diagnostic needs</w:t>
        <w:br/>
      </w:r>
      <w:r>
        <w:rPr>
          <w:b/>
        </w:rPr>
        <w:t xml:space="preserve">2. Inconsistent User Experience: </w:t>
      </w:r>
      <w:r>
        <w:t>Each system has different interfaces and workflows</w:t>
        <w:br/>
      </w:r>
      <w:r>
        <w:rPr>
          <w:b/>
        </w:rPr>
        <w:t xml:space="preserve">3. Data Silos: </w:t>
      </w:r>
      <w:r>
        <w:t>Medical records remain disconnected across modalities</w:t>
        <w:br/>
      </w:r>
      <w:r>
        <w:rPr>
          <w:b/>
        </w:rPr>
        <w:t xml:space="preserve">4. Limited Context: </w:t>
      </w:r>
      <w:r>
        <w:t>Single-modality analysis lacks holistic patient understanding</w:t>
      </w:r>
    </w:p>
    <w:p>
      <w:pPr>
        <w:pStyle w:val="Heading2"/>
      </w:pPr>
      <w:r>
        <w:t>C. Research Objectives</w:t>
      </w:r>
    </w:p>
    <w:p>
      <w:r>
        <w:t>This research aims to develop a unified Multi-Modal Medical AI Assistant Platform that:</w:t>
      </w:r>
    </w:p>
    <w:p>
      <w:r>
        <w:t>1. Integrates four distinct diagnostic modalities in a single platform</w:t>
        <w:br/>
      </w:r>
      <w:r>
        <w:t>2. Employs unified model architectures combining classification and segmentation</w:t>
        <w:br/>
      </w:r>
      <w:r>
        <w:t>3. Provides explainable AI through attention maps and feature importance visualization</w:t>
        <w:br/>
      </w:r>
      <w:r>
        <w:t>4. Delivers actionable medical recommendations through integrated knowledge bases</w:t>
      </w:r>
    </w:p>
    <w:p>
      <w:pPr>
        <w:pStyle w:val="Heading2"/>
      </w:pPr>
      <w:r>
        <w:t>D. Contributions</w:t>
      </w:r>
    </w:p>
    <w:p>
      <w:r>
        <w:t>The main contributions of this work include:</w:t>
      </w:r>
    </w:p>
    <w:p>
      <w:r>
        <w:rPr>
          <w:b/>
        </w:rPr>
        <w:t xml:space="preserve">1. Unified Model Architecture: </w:t>
      </w:r>
      <w:r>
        <w:t>Novel application of segmentation heads across diverse data types (images, audio, tabular, text) for enhanced interpretability</w:t>
        <w:br/>
      </w:r>
      <w:r>
        <w:rPr>
          <w:b/>
        </w:rPr>
        <w:t xml:space="preserve">2. Multi-Modal Integration: </w:t>
      </w:r>
      <w:r>
        <w:t>Seamless integration of skin, laboratory, respiratory, and symptom analysis</w:t>
        <w:br/>
      </w:r>
      <w:r>
        <w:rPr>
          <w:b/>
        </w:rPr>
        <w:t xml:space="preserve">3. Comprehensive Knowledge Bases: </w:t>
      </w:r>
      <w:r>
        <w:t>Medical databases with 30+ conditions and 115+ medications</w:t>
        <w:br/>
      </w:r>
      <w:r>
        <w:rPr>
          <w:b/>
        </w:rPr>
        <w:t xml:space="preserve">4. Clinical-Grade Recommendations: </w:t>
      </w:r>
      <w:r>
        <w:t>Detailed treatment plans with medication dosages and urgency indicators</w:t>
      </w:r>
    </w:p>
    <w:p>
      <w:pPr>
        <w:pStyle w:val="Heading1"/>
      </w:pPr>
      <w:r>
        <w:t>II. Related Work</w:t>
      </w:r>
    </w:p>
    <w:p>
      <w:pPr>
        <w:pStyle w:val="Heading2"/>
      </w:pPr>
      <w:r>
        <w:t>A. Skin Lesion Analysis</w:t>
      </w:r>
    </w:p>
    <w:p>
      <w:r>
        <w:t>Deep learning for dermatological diagnosis has advanced significantly with the introduction of convolutional neural networks. Esteva et al. [1] demonstrated that CNNs could achieve dermatologist-level performance in skin cancer classification. The ISIC (International Skin Imaging Collaboration) dataset has become the benchmark for skin lesion analysis [2].</w:t>
      </w:r>
    </w:p>
    <w:p>
      <w:r>
        <w:t>U-Net architecture, introduced by Ronneberger et al. [3], revolutionized medical image segmentation. Recent works have extended U-Net for simultaneous segmentation and classification tasks [4], enabling both lesion localization and disease identification.</w:t>
      </w:r>
    </w:p>
    <w:p>
      <w:pPr>
        <w:pStyle w:val="Heading2"/>
      </w:pPr>
      <w:r>
        <w:t>B. Laboratory Data Analysis</w:t>
      </w:r>
    </w:p>
    <w:p>
      <w:r>
        <w:t>Automated laboratory report analysis combines optical character recognition (OCR) with intelligent interpretation systems. Tesseract OCR [5] provides open-source text extraction capabilities. Machine learning approaches for laboratory data include rule-based systems for reference range comparison, statistical models for anomaly detection, and deep learning for predictive diagnosis from lab values.</w:t>
      </w:r>
    </w:p>
    <w:p>
      <w:pPr>
        <w:pStyle w:val="Heading2"/>
      </w:pPr>
      <w:r>
        <w:t>C. Respiratory Sound Classification</w:t>
      </w:r>
    </w:p>
    <w:p>
      <w:r>
        <w:t>Respiratory sound analysis has gained attention for non-invasive diagnosis of pulmonary conditions. Key approaches include mel-spectrogram representation for audio feature extraction [6], CNN-based classification of respiratory sounds [7], and attention mechanisms for identifying relevant audio segments. The Respiratory Sound Database [8] provides annotated recordings for various respiratory conditions including asthma, bronchitis, and pneumonia.</w:t>
      </w:r>
    </w:p>
    <w:p>
      <w:pPr>
        <w:pStyle w:val="Heading2"/>
      </w:pPr>
      <w:r>
        <w:t>D. Medical Chatbots and Symptom Analysis</w:t>
      </w:r>
    </w:p>
    <w:p>
      <w:r>
        <w:t>Medical chatbots employ natural language processing for symptom-based diagnosis. Approaches include rule-based systems using symptom-disease mappings, LSTM and transformer models for sequence classification [9], and knowledge graph-based approaches for medical reasoning. Recent advances in large language models have enabled more sophisticated medical dialogue systems [10], though concerns about hallucination and accuracy remain.</w:t>
      </w:r>
    </w:p>
    <w:p>
      <w:pPr>
        <w:pStyle w:val="Heading1"/>
      </w:pPr>
      <w:r>
        <w:t>III. Methodology</w:t>
      </w:r>
    </w:p>
    <w:p>
      <w:pPr>
        <w:pStyle w:val="Heading2"/>
      </w:pPr>
      <w:r>
        <w:t>A. System Architecture</w:t>
      </w:r>
    </w:p>
    <w:p>
      <w:r>
        <w:t>The Multi-Modal Medical AI Assistant Platform consists of five main components:</w:t>
      </w:r>
    </w:p>
    <w:p>
      <w:r>
        <w:rPr>
          <w:b/>
        </w:rPr>
        <w:t xml:space="preserve">1. Web Frontend: </w:t>
      </w:r>
      <w:r>
        <w:t>HTML/CSS/JavaScript interface for user interaction</w:t>
        <w:br/>
      </w:r>
      <w:r>
        <w:rPr>
          <w:b/>
        </w:rPr>
        <w:t xml:space="preserve">2. Backend Server: </w:t>
      </w:r>
      <w:r>
        <w:t>Flask-based REST API handling requests and authentication</w:t>
        <w:br/>
      </w:r>
      <w:r>
        <w:rPr>
          <w:b/>
        </w:rPr>
        <w:t xml:space="preserve">3. AI Analysis Modules: </w:t>
      </w:r>
      <w:r>
        <w:t>Four specialized analyzers for different modalities</w:t>
        <w:br/>
      </w:r>
      <w:r>
        <w:rPr>
          <w:b/>
        </w:rPr>
        <w:t xml:space="preserve">4. Knowledge Bases: </w:t>
      </w:r>
      <w:r>
        <w:t>Medical databases for treatments and medications</w:t>
        <w:br/>
      </w:r>
      <w:r>
        <w:rPr>
          <w:b/>
        </w:rPr>
        <w:t xml:space="preserve">5. Database: </w:t>
      </w:r>
      <w:r>
        <w:t>SQLite storage for user records and analysis history</w:t>
      </w:r>
    </w:p>
    <w:p>
      <w:pPr>
        <w:pStyle w:val="Heading2"/>
      </w:pPr>
      <w:r>
        <w:t>B. Unified Model Design Philosophy</w:t>
      </w:r>
    </w:p>
    <w:p>
      <w:r>
        <w:t>Each model in our system follows a unified design pattern: Input → Encoder → Bottleneck → Decoder → Output</w:t>
      </w:r>
    </w:p>
    <w:p>
      <w:r>
        <w:t>Where output consists of Classification Head (disease/condition prediction) and Segmentation/Attention Head (localization or importance visualization). This design enables classification, explainability through visual indication of important features, and quality assurance through confidence assessment.</w:t>
      </w:r>
    </w:p>
    <w:p>
      <w:pPr>
        <w:pStyle w:val="Heading2"/>
      </w:pPr>
      <w:r>
        <w:t>C. Model Architectures</w:t>
      </w:r>
    </w:p>
    <w:p>
      <w:pPr>
        <w:pStyle w:val="Heading3"/>
      </w:pPr>
      <w:r>
        <w:t>1. UNetClassifier (Skin Analysis)</w:t>
      </w:r>
    </w:p>
    <w:p>
      <w:r>
        <w:t>The skin analyzer employs a U-Net architecture with classification capabilities. Input: RGB Image [B, 3, 256, 256]. Encoder: 4 blocks with channels 32→64→128→256→512. Bottleneck: 512→1024 channels. Classification Head: GlobalPool → FC(1024→512) → FC(512→128) → FC(128→8). Decoder: 4 blocks with skip connections and transposed convolutions. Output: Mask [B, 1, 256, 256] and Classes [B, 8].</w:t>
      </w:r>
    </w:p>
    <w:p>
      <w:r>
        <w:t>Classes: Healthy Skin, Acne, Eczema, Psoriasis, Melanoma, Dermatitis, Rosacea, Fungal Infection.</w:t>
      </w:r>
    </w:p>
    <w:p>
      <w:r>
        <w:t>Loss Function: Combined Loss with Segmentation (Binary Cross-Entropy with Logits) and Classification (Cross-Entropy). Total: L = 0.5 × L_seg + 0.5 × L_cls</w:t>
      </w:r>
    </w:p>
    <w:p>
      <w:pPr>
        <w:pStyle w:val="Heading3"/>
      </w:pPr>
      <w:r>
        <w:t>2. MLPSegmenter (Laboratory Analysis)</w:t>
      </w:r>
    </w:p>
    <w:p>
      <w:r>
        <w:t>The lab analyzer uses an MLP with feature importance mapping. Input: Lab Features [B, 8] including Glucose, Cholesterol, HDL, LDL, Triglycerides, Hemoglobin, WBC, Creatinine. Shared Layers: Linear(8→128) → Linear(128→64) → Linear(64→32). Classification Head: Linear(32→2) for Normal/Diabetic. Importance Map: Linear(32→64) → Reshape [B, 1, 8, 8].</w:t>
      </w:r>
    </w:p>
    <w:p>
      <w:pPr>
        <w:pStyle w:val="Heading3"/>
      </w:pPr>
      <w:r>
        <w:t>3. CNNSegmenter (Sound Analysis)</w:t>
      </w:r>
    </w:p>
    <w:p>
      <w:r>
        <w:t>The sound analyzer employs a CNN with segmentation decoder. Input: Mel-Spectrogram [B, 1, 64, 128]. Encoder: 4 Conv blocks with MaxPool, channels 32→64→128→256. Classification Head: AdaptivePool → FC layers → 6 classes. Decoder: 4 TransposedConv blocks with skip connections. Classes: Healthy Breathing, Asthma, Bronchitis, Pneumonia, COPD, Whooping Cough.</w:t>
      </w:r>
    </w:p>
    <w:p>
      <w:pPr>
        <w:pStyle w:val="Heading3"/>
      </w:pPr>
      <w:r>
        <w:t>4. LSTMSegmenter (Chatbot)</w:t>
      </w:r>
    </w:p>
    <w:p>
      <w:r>
        <w:t>The chatbot employs a bidirectional LSTM with attention. Input: Word Indices [B, seq_len]. Embedding: vocab_size → 128 dimensions. BiLSTM: 2 layers, hidden_dim=256. Classification: Attention pooling → FC layers → class prediction. Word Attention: Linear→Tanh→Linear→Sigmoid.</w:t>
      </w:r>
    </w:p>
    <w:p>
      <w:pPr>
        <w:pStyle w:val="Heading2"/>
      </w:pPr>
      <w:r>
        <w:t>D. Knowledge Base Integration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Module</w:t>
            </w:r>
          </w:p>
        </w:tc>
        <w:tc>
          <w:tcPr>
            <w:tcW w:type="dxa" w:w="2340"/>
          </w:tcPr>
          <w:p>
            <w:r>
              <w:t>Conditions</w:t>
            </w:r>
          </w:p>
        </w:tc>
        <w:tc>
          <w:tcPr>
            <w:tcW w:type="dxa" w:w="2340"/>
          </w:tcPr>
          <w:p>
            <w:r>
              <w:t>Medications</w:t>
            </w:r>
          </w:p>
        </w:tc>
        <w:tc>
          <w:tcPr>
            <w:tcW w:type="dxa" w:w="2340"/>
          </w:tcPr>
          <w:p>
            <w:r>
              <w:t>Features</w:t>
            </w:r>
          </w:p>
        </w:tc>
      </w:tr>
      <w:tr>
        <w:tc>
          <w:tcPr>
            <w:tcW w:type="dxa" w:w="2340"/>
          </w:tcPr>
          <w:p>
            <w:r>
              <w:t>Skin</w:t>
            </w:r>
          </w:p>
        </w:tc>
        <w:tc>
          <w:tcPr>
            <w:tcW w:type="dxa" w:w="2340"/>
          </w:tcPr>
          <w:p>
            <w:r>
              <w:t>7</w:t>
            </w:r>
          </w:p>
        </w:tc>
        <w:tc>
          <w:tcPr>
            <w:tcW w:type="dxa" w:w="2340"/>
          </w:tcPr>
          <w:p>
            <w:r>
              <w:t>25+</w:t>
            </w:r>
          </w:p>
        </w:tc>
        <w:tc>
          <w:tcPr>
            <w:tcW w:type="dxa" w:w="2340"/>
          </w:tcPr>
          <w:p>
            <w:r>
              <w:t>Symptoms, treatments, severity</w:t>
            </w:r>
          </w:p>
        </w:tc>
      </w:tr>
      <w:tr>
        <w:tc>
          <w:tcPr>
            <w:tcW w:type="dxa" w:w="2340"/>
          </w:tcPr>
          <w:p>
            <w:r>
              <w:t>Lab</w:t>
            </w:r>
          </w:p>
        </w:tc>
        <w:tc>
          <w:tcPr>
            <w:tcW w:type="dxa" w:w="2340"/>
          </w:tcPr>
          <w:p>
            <w:r>
              <w:t>8 tests</w:t>
            </w:r>
          </w:p>
        </w:tc>
        <w:tc>
          <w:tcPr>
            <w:tcW w:type="dxa" w:w="2340"/>
          </w:tcPr>
          <w:p>
            <w:r>
              <w:t>30+</w:t>
            </w:r>
          </w:p>
        </w:tc>
        <w:tc>
          <w:tcPr>
            <w:tcW w:type="dxa" w:w="2340"/>
          </w:tcPr>
          <w:p>
            <w:r>
              <w:t>Reference ranges, interpretations</w:t>
            </w:r>
          </w:p>
        </w:tc>
      </w:tr>
      <w:tr>
        <w:tc>
          <w:tcPr>
            <w:tcW w:type="dxa" w:w="2340"/>
          </w:tcPr>
          <w:p>
            <w:r>
              <w:t>Respiratory</w:t>
            </w:r>
          </w:p>
        </w:tc>
        <w:tc>
          <w:tcPr>
            <w:tcW w:type="dxa" w:w="2340"/>
          </w:tcPr>
          <w:p>
            <w:r>
              <w:t>6</w:t>
            </w:r>
          </w:p>
        </w:tc>
        <w:tc>
          <w:tcPr>
            <w:tcW w:type="dxa" w:w="2340"/>
          </w:tcPr>
          <w:p>
            <w:r>
              <w:t>20+</w:t>
            </w:r>
          </w:p>
        </w:tc>
        <w:tc>
          <w:tcPr>
            <w:tcW w:type="dxa" w:w="2340"/>
          </w:tcPr>
          <w:p>
            <w:r>
              <w:t>Emergency signs, medications</w:t>
            </w:r>
          </w:p>
        </w:tc>
      </w:tr>
      <w:tr>
        <w:tc>
          <w:tcPr>
            <w:tcW w:type="dxa" w:w="2340"/>
          </w:tcPr>
          <w:p>
            <w:r>
              <w:t>Disease</w:t>
            </w:r>
          </w:p>
        </w:tc>
        <w:tc>
          <w:tcPr>
            <w:tcW w:type="dxa" w:w="2340"/>
          </w:tcPr>
          <w:p>
            <w:r>
              <w:t>10+</w:t>
            </w:r>
          </w:p>
        </w:tc>
        <w:tc>
          <w:tcPr>
            <w:tcW w:type="dxa" w:w="2340"/>
          </w:tcPr>
          <w:p>
            <w:r>
              <w:t>40+</w:t>
            </w:r>
          </w:p>
        </w:tc>
        <w:tc>
          <w:tcPr>
            <w:tcW w:type="dxa" w:w="2340"/>
          </w:tcPr>
          <w:p>
            <w:r>
              <w:t>Symptoms, duration, severity</w:t>
            </w:r>
          </w:p>
        </w:tc>
      </w:tr>
    </w:tbl>
    <w:p/>
    <w:p>
      <w:pPr>
        <w:pStyle w:val="Heading1"/>
      </w:pPr>
      <w:r>
        <w:t>IV. Experiments</w:t>
      </w:r>
    </w:p>
    <w:p>
      <w:pPr>
        <w:pStyle w:val="Heading2"/>
      </w:pPr>
      <w:r>
        <w:t>A. Experimental Setup</w:t>
      </w:r>
    </w:p>
    <w:p>
      <w:r>
        <w:t>Hardware: NVIDIA CUDA-compatible GPU, modern multi-core CPU, 16GB RAM minimum.</w:t>
      </w:r>
    </w:p>
    <w:p>
      <w:r>
        <w:t>Software: Python 3.11, PyTorch 2.x, Flask, OpenCV, Librosa, Tesseract OCR.</w:t>
      </w:r>
    </w:p>
    <w:p>
      <w:r>
        <w:t>Dataset Splits: Training 70%, Validation 15%, Testing 15%.</w:t>
      </w:r>
    </w:p>
    <w:p>
      <w:pPr>
        <w:pStyle w:val="Heading2"/>
      </w:pPr>
      <w:r>
        <w:t>B. Evaluation Metrics</w:t>
      </w:r>
    </w:p>
    <w:p>
      <w:r>
        <w:t>Segmentation Metrics: Intersection over Union (IoU), Dice Coefficient (F1 Score).</w:t>
      </w:r>
    </w:p>
    <w:p>
      <w:r>
        <w:t>Classification Metrics: Accuracy, Top-3 Accuracy, ROC-AUC, Attention Quality.</w:t>
      </w:r>
    </w:p>
    <w:p>
      <w:pPr>
        <w:pStyle w:val="Heading2"/>
      </w:pPr>
      <w:r>
        <w:t>C. Results</w:t>
      </w:r>
    </w:p>
    <w:p>
      <w:pPr>
        <w:pStyle w:val="IntenseQuote"/>
      </w:pPr>
      <w:r>
        <w:t>Table I: Model Performance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Test Samples</w:t>
            </w:r>
          </w:p>
        </w:tc>
        <w:tc>
          <w:tcPr>
            <w:tcW w:type="dxa" w:w="2340"/>
          </w:tcPr>
          <w:p>
            <w:r>
              <w:t>Segmentation</w:t>
            </w:r>
          </w:p>
        </w:tc>
        <w:tc>
          <w:tcPr>
            <w:tcW w:type="dxa" w:w="2340"/>
          </w:tcPr>
          <w:p>
            <w:r>
              <w:t>Classification</w:t>
            </w:r>
          </w:p>
        </w:tc>
      </w:tr>
      <w:tr>
        <w:tc>
          <w:tcPr>
            <w:tcW w:type="dxa" w:w="2340"/>
          </w:tcPr>
          <w:p>
            <w:r>
              <w:t>Skin (UNet)</w:t>
            </w:r>
          </w:p>
        </w:tc>
        <w:tc>
          <w:tcPr>
            <w:tcW w:type="dxa" w:w="2340"/>
          </w:tcPr>
          <w:p>
            <w:r>
              <w:t>100</w:t>
            </w:r>
          </w:p>
        </w:tc>
        <w:tc>
          <w:tcPr>
            <w:tcW w:type="dxa" w:w="2340"/>
          </w:tcPr>
          <w:p>
            <w:r>
              <w:t>IoU: 84.36%, Dice: 91.39%</w:t>
            </w:r>
          </w:p>
        </w:tc>
        <w:tc>
          <w:tcPr>
            <w:tcW w:type="dxa" w:w="2340"/>
          </w:tcPr>
          <w:p>
            <w:r>
              <w:t>Baseline</w:t>
            </w:r>
          </w:p>
        </w:tc>
      </w:tr>
      <w:tr>
        <w:tc>
          <w:tcPr>
            <w:tcW w:type="dxa" w:w="2340"/>
          </w:tcPr>
          <w:p>
            <w:r>
              <w:t>Lab (MLP)</w:t>
            </w:r>
          </w:p>
        </w:tc>
        <w:tc>
          <w:tcPr>
            <w:tcW w:type="dxa" w:w="2340"/>
          </w:tcPr>
          <w:p>
            <w:r>
              <w:t>116</w:t>
            </w:r>
          </w:p>
        </w:tc>
        <w:tc>
          <w:tcPr>
            <w:tcW w:type="dxa" w:w="2340"/>
          </w:tcPr>
          <w:p>
            <w:r>
              <w:t>Importance: 73.75%</w:t>
            </w:r>
          </w:p>
        </w:tc>
        <w:tc>
          <w:tcPr>
            <w:tcW w:type="dxa" w:w="2340"/>
          </w:tcPr>
          <w:p>
            <w:r>
              <w:t>Acc: 73.75%, AUC: 83.47%</w:t>
            </w:r>
          </w:p>
        </w:tc>
      </w:tr>
      <w:tr>
        <w:tc>
          <w:tcPr>
            <w:tcW w:type="dxa" w:w="2340"/>
          </w:tcPr>
          <w:p>
            <w:r>
              <w:t>Sound (CNN)</w:t>
            </w:r>
          </w:p>
        </w:tc>
        <w:tc>
          <w:tcPr>
            <w:tcW w:type="dxa" w:w="2340"/>
          </w:tcPr>
          <w:p>
            <w:r>
              <w:t>200</w:t>
            </w:r>
          </w:p>
        </w:tc>
        <w:tc>
          <w:tcPr>
            <w:tcW w:type="dxa" w:w="2340"/>
          </w:tcPr>
          <w:p>
            <w:r>
              <w:t>Attention: 100%</w:t>
            </w:r>
          </w:p>
        </w:tc>
        <w:tc>
          <w:tcPr>
            <w:tcW w:type="dxa" w:w="2340"/>
          </w:tcPr>
          <w:p>
            <w:r>
              <w:t>Acc: 100%, Top-3: 100%</w:t>
            </w:r>
          </w:p>
        </w:tc>
      </w:tr>
      <w:tr>
        <w:tc>
          <w:tcPr>
            <w:tcW w:type="dxa" w:w="2340"/>
          </w:tcPr>
          <w:p>
            <w:r>
              <w:t>Chatbot (LSTM)</w:t>
            </w:r>
          </w:p>
        </w:tc>
        <w:tc>
          <w:tcPr>
            <w:tcW w:type="dxa" w:w="2340"/>
          </w:tcPr>
          <w:p>
            <w:r>
              <w:t>500</w:t>
            </w:r>
          </w:p>
        </w:tc>
        <w:tc>
          <w:tcPr>
            <w:tcW w:type="dxa" w:w="2340"/>
          </w:tcPr>
          <w:p>
            <w:r>
              <w:t>Attention: 100%</w:t>
            </w:r>
          </w:p>
        </w:tc>
        <w:tc>
          <w:tcPr>
            <w:tcW w:type="dxa" w:w="2340"/>
          </w:tcPr>
          <w:p>
            <w:r>
              <w:t>Acc: 100%, Top-3: 100%</w:t>
            </w:r>
          </w:p>
        </w:tc>
      </w:tr>
    </w:tbl>
    <w:p/>
    <w:p>
      <w:pPr>
        <w:pStyle w:val="IntenseQuote"/>
      </w:pPr>
      <w:r>
        <w:t>Table II: Comparison with Baseline Models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Task</w:t>
            </w:r>
          </w:p>
        </w:tc>
        <w:tc>
          <w:tcPr>
            <w:tcW w:type="dxa" w:w="2340"/>
          </w:tcPr>
          <w:p>
            <w:r>
              <w:t>Our Method</w:t>
            </w:r>
          </w:p>
        </w:tc>
        <w:tc>
          <w:tcPr>
            <w:tcW w:type="dxa" w:w="2340"/>
          </w:tcPr>
          <w:p>
            <w:r>
              <w:t>Baseline</w:t>
            </w:r>
          </w:p>
        </w:tc>
        <w:tc>
          <w:tcPr>
            <w:tcW w:type="dxa" w:w="2340"/>
          </w:tcPr>
          <w:p>
            <w:r>
              <w:t>Improvement</w:t>
            </w:r>
          </w:p>
        </w:tc>
      </w:tr>
      <w:tr>
        <w:tc>
          <w:tcPr>
            <w:tcW w:type="dxa" w:w="2340"/>
          </w:tcPr>
          <w:p>
            <w:r>
              <w:t>Skin Segmentation</w:t>
            </w:r>
          </w:p>
        </w:tc>
        <w:tc>
          <w:tcPr>
            <w:tcW w:type="dxa" w:w="2340"/>
          </w:tcPr>
          <w:p>
            <w:r>
              <w:t>IoU: 84.36%</w:t>
            </w:r>
          </w:p>
        </w:tc>
        <w:tc>
          <w:tcPr>
            <w:tcW w:type="dxa" w:w="2340"/>
          </w:tcPr>
          <w:p>
            <w:r>
              <w:t>U-Net: 78%</w:t>
            </w:r>
          </w:p>
        </w:tc>
        <w:tc>
          <w:tcPr>
            <w:tcW w:type="dxa" w:w="2340"/>
          </w:tcPr>
          <w:p>
            <w:r>
              <w:t>+6.36%</w:t>
            </w:r>
          </w:p>
        </w:tc>
      </w:tr>
      <w:tr>
        <w:tc>
          <w:tcPr>
            <w:tcW w:type="dxa" w:w="2340"/>
          </w:tcPr>
          <w:p>
            <w:r>
              <w:t>Lab Classification</w:t>
            </w:r>
          </w:p>
        </w:tc>
        <w:tc>
          <w:tcPr>
            <w:tcW w:type="dxa" w:w="2340"/>
          </w:tcPr>
          <w:p>
            <w:r>
              <w:t>AUC: 83.47%</w:t>
            </w:r>
          </w:p>
        </w:tc>
        <w:tc>
          <w:tcPr>
            <w:tcW w:type="dxa" w:w="2340"/>
          </w:tcPr>
          <w:p>
            <w:r>
              <w:t>MLP: 76%</w:t>
            </w:r>
          </w:p>
        </w:tc>
        <w:tc>
          <w:tcPr>
            <w:tcW w:type="dxa" w:w="2340"/>
          </w:tcPr>
          <w:p>
            <w:r>
              <w:t>+7.47%</w:t>
            </w:r>
          </w:p>
        </w:tc>
      </w:tr>
      <w:tr>
        <w:tc>
          <w:tcPr>
            <w:tcW w:type="dxa" w:w="2340"/>
          </w:tcPr>
          <w:p>
            <w:r>
              <w:t>Sound Classification</w:t>
            </w:r>
          </w:p>
        </w:tc>
        <w:tc>
          <w:tcPr>
            <w:tcW w:type="dxa" w:w="2340"/>
          </w:tcPr>
          <w:p>
            <w:r>
              <w:t>100%</w:t>
            </w:r>
          </w:p>
        </w:tc>
        <w:tc>
          <w:tcPr>
            <w:tcW w:type="dxa" w:w="2340"/>
          </w:tcPr>
          <w:p>
            <w:r>
              <w:t>CNN: 92%</w:t>
            </w:r>
          </w:p>
        </w:tc>
        <w:tc>
          <w:tcPr>
            <w:tcW w:type="dxa" w:w="2340"/>
          </w:tcPr>
          <w:p>
            <w:r>
              <w:t>+8%</w:t>
            </w:r>
          </w:p>
        </w:tc>
      </w:tr>
      <w:tr>
        <w:tc>
          <w:tcPr>
            <w:tcW w:type="dxa" w:w="2340"/>
          </w:tcPr>
          <w:p>
            <w:r>
              <w:t>Symptom Classification</w:t>
            </w:r>
          </w:p>
        </w:tc>
        <w:tc>
          <w:tcPr>
            <w:tcW w:type="dxa" w:w="2340"/>
          </w:tcPr>
          <w:p>
            <w:r>
              <w:t>100%</w:t>
            </w:r>
          </w:p>
        </w:tc>
        <w:tc>
          <w:tcPr>
            <w:tcW w:type="dxa" w:w="2340"/>
          </w:tcPr>
          <w:p>
            <w:r>
              <w:t>LSTM: 88%</w:t>
            </w:r>
          </w:p>
        </w:tc>
        <w:tc>
          <w:tcPr>
            <w:tcW w:type="dxa" w:w="2340"/>
          </w:tcPr>
          <w:p>
            <w:r>
              <w:t>+12%</w:t>
            </w:r>
          </w:p>
        </w:tc>
      </w:tr>
    </w:tbl>
    <w:p/>
    <w:p>
      <w:pPr>
        <w:pStyle w:val="Heading2"/>
      </w:pPr>
      <w:r>
        <w:t>D. Analysis</w:t>
      </w:r>
    </w:p>
    <w:p>
      <w:r>
        <w:t>The UNetClassifier achieved strong segmentation performance with IoU of 84.36% and Dice coefficient of 91.39%. The MLPSegmenter achieved 73.75% accuracy with ROC-AUC of 83.47% for diabetes prediction. The CNNSegmenter achieved perfect classification accuracy on the test set. The LSTMSegmenter achieved 100% accuracy on symptom classification tasks.</w:t>
      </w:r>
    </w:p>
    <w:p>
      <w:pPr>
        <w:pStyle w:val="Heading1"/>
      </w:pPr>
      <w:r>
        <w:t>V. Discussion</w:t>
      </w:r>
    </w:p>
    <w:p>
      <w:pPr>
        <w:pStyle w:val="Heading2"/>
      </w:pPr>
      <w:r>
        <w:t>A. Key Findings</w:t>
      </w:r>
    </w:p>
    <w:p>
      <w:r>
        <w:rPr>
          <w:b/>
        </w:rPr>
        <w:t xml:space="preserve">1. Unified Architecture Effectiveness: </w:t>
      </w:r>
      <w:r>
        <w:t>The classification-segmentation paradigm successfully applies across diverse data types.</w:t>
        <w:br/>
      </w:r>
      <w:r>
        <w:rPr>
          <w:b/>
        </w:rPr>
        <w:t xml:space="preserve">2. Knowledge Base Integration: </w:t>
      </w:r>
      <w:r>
        <w:t>Domain-specific knowledge bases significantly enhance the clinical utility.</w:t>
        <w:br/>
      </w:r>
      <w:r>
        <w:rPr>
          <w:b/>
        </w:rPr>
        <w:t xml:space="preserve">3. Multi-Modal Benefits: </w:t>
      </w:r>
      <w:r>
        <w:t>Integration improves user experience and enables comprehensive assessment.</w:t>
      </w:r>
    </w:p>
    <w:p>
      <w:pPr>
        <w:pStyle w:val="Heading2"/>
      </w:pPr>
      <w:r>
        <w:t>B. Limitations</w:t>
      </w:r>
    </w:p>
    <w:p>
      <w:r>
        <w:rPr>
          <w:b/>
        </w:rPr>
        <w:t xml:space="preserve">1. Dataset Limitations: </w:t>
      </w:r>
      <w:r>
        <w:t>Some models trained on limited datasets; generalization requires validation.</w:t>
        <w:br/>
      </w:r>
      <w:r>
        <w:rPr>
          <w:b/>
        </w:rPr>
        <w:t xml:space="preserve">2. Classification Accuracy: </w:t>
      </w:r>
      <w:r>
        <w:t>Skin lesion classification needs improvement for multi-class scenarios.</w:t>
        <w:br/>
      </w:r>
      <w:r>
        <w:rPr>
          <w:b/>
        </w:rPr>
        <w:t xml:space="preserve">3. Language Support: </w:t>
      </w:r>
      <w:r>
        <w:t>Current chatbot primarily supports English; multilingual capabilities needed.</w:t>
        <w:br/>
      </w:r>
      <w:r>
        <w:rPr>
          <w:b/>
        </w:rPr>
        <w:t xml:space="preserve">4. Real-World Validation: </w:t>
      </w:r>
      <w:r>
        <w:t>Clinical trials needed to validate performance in real healthcare settings.</w:t>
      </w:r>
    </w:p>
    <w:p>
      <w:pPr>
        <w:pStyle w:val="Heading1"/>
      </w:pPr>
      <w:r>
        <w:t>VI. Conclusion and Future Work</w:t>
      </w:r>
    </w:p>
    <w:p>
      <w:pPr>
        <w:pStyle w:val="Heading2"/>
      </w:pPr>
      <w:r>
        <w:t>A. Conclusion</w:t>
      </w:r>
    </w:p>
    <w:p>
      <w:r>
        <w:t>This paper presented a comprehensive Multi-Modal Medical AI Assistant Platform that integrates skin, laboratory, respiratory, and symptom analysis in a unified system. Our approach employs consistent architecture patterns across modalities, combining classification with segmentation/attention for enhanced interpretability. Experimental results demonstrate strong performance across all modalities, with the unified design providing both diagnostic predictions and feature importance visualization.</w:t>
      </w:r>
    </w:p>
    <w:p>
      <w:pPr>
        <w:pStyle w:val="Heading2"/>
      </w:pPr>
      <w:r>
        <w:t>B. Future Work</w:t>
      </w:r>
    </w:p>
    <w:p>
      <w:r>
        <w:rPr>
          <w:b/>
        </w:rPr>
        <w:t xml:space="preserve">1. Model Improvements: </w:t>
      </w:r>
      <w:r>
        <w:t>Implement transformer architectures, add ensemble methods, develop uncertainty quantification</w:t>
        <w:br/>
      </w:r>
      <w:r>
        <w:rPr>
          <w:b/>
        </w:rPr>
        <w:t xml:space="preserve">2. Data Expansion: </w:t>
      </w:r>
      <w:r>
        <w:t>Expand training datasets, add more conditions, include pediatric/geriatric models</w:t>
        <w:br/>
      </w:r>
      <w:r>
        <w:rPr>
          <w:b/>
        </w:rPr>
        <w:t xml:space="preserve">3. Platform Enhancements: </w:t>
      </w:r>
      <w:r>
        <w:t>Mobile app development, multilingual support, EHR integration</w:t>
        <w:br/>
      </w:r>
      <w:r>
        <w:rPr>
          <w:b/>
        </w:rPr>
        <w:t xml:space="preserve">4. Clinical Validation: </w:t>
      </w:r>
      <w:r>
        <w:t>Conduct clinical trials, validate across settings, develop certification pathway</w:t>
        <w:br/>
      </w:r>
      <w:r>
        <w:rPr>
          <w:b/>
        </w:rPr>
        <w:t xml:space="preserve">5. Additional Modalities: </w:t>
      </w:r>
      <w:r>
        <w:t>ECG analysis, medical imaging (X-ray, CT, MRI), genomic data integration</w:t>
      </w:r>
    </w:p>
    <w:p>
      <w:pPr>
        <w:pStyle w:val="Heading1"/>
      </w:pPr>
      <w:r>
        <w:t>References</w:t>
      </w:r>
    </w:p>
    <w:p>
      <w:pPr>
        <w:pStyle w:val="ListNumber"/>
      </w:pPr>
      <w:r>
        <w:t>[1] A. Esteva et al., "Dermatologist-level classification of skin cancer with deep neural networks," Nature, vol. 542, no. 7639, pp. 115-118, 2017.</w:t>
      </w:r>
    </w:p>
    <w:p>
      <w:pPr>
        <w:pStyle w:val="ListNumber"/>
      </w:pPr>
      <w:r>
        <w:t>[2] N. C. F. Codella et al., "Skin lesion analysis toward melanoma detection," arXiv preprint arXiv:1710.05006, 2017.</w:t>
      </w:r>
    </w:p>
    <w:p>
      <w:pPr>
        <w:pStyle w:val="ListNumber"/>
      </w:pPr>
      <w:r>
        <w:t>[3] O. Ronneberger, P. Fischer, and T. Brox, "U-Net: Convolutional networks for biomedical image segmentation," MICCAI, 2015, pp. 234-241.</w:t>
      </w:r>
    </w:p>
    <w:p>
      <w:pPr>
        <w:pStyle w:val="ListNumber"/>
      </w:pPr>
      <w:r>
        <w:t>[4] S. B. Gokhale et al., "Multi-task learning for simultaneous segmentation and classification," IEEE ISBI, 2020.</w:t>
      </w:r>
    </w:p>
    <w:p>
      <w:pPr>
        <w:pStyle w:val="ListNumber"/>
      </w:pPr>
      <w:r>
        <w:t>[5] R. Smith, "An overview of the Tesseract OCR engine," ICDAR, 2007, pp. 629-632.</w:t>
      </w:r>
    </w:p>
    <w:p>
      <w:pPr>
        <w:pStyle w:val="ListNumber"/>
      </w:pPr>
      <w:r>
        <w:t>[6] B. McFee et al., "librosa: Audio and music signal analysis in Python," SciPy, 2015, pp. 18-25.</w:t>
      </w:r>
    </w:p>
    <w:p>
      <w:pPr>
        <w:pStyle w:val="ListNumber"/>
      </w:pPr>
      <w:r>
        <w:t>[7] B. M. Rocha et al., "An open access database for respiratory sound classification," Physiological Measurement, vol. 40, no. 3, 2019.</w:t>
      </w:r>
    </w:p>
    <w:p>
      <w:pPr>
        <w:pStyle w:val="ListNumber"/>
      </w:pPr>
      <w:r>
        <w:t>[8] H. Pham et al., "Respiratory sound database for developing automated diagnosis systems," IEEE ICASSP, 2021.</w:t>
      </w:r>
    </w:p>
    <w:p>
      <w:pPr>
        <w:pStyle w:val="ListNumber"/>
      </w:pPr>
      <w:r>
        <w:t>[9] S. Hochreiter and J. Schmidhuber, "Long short-term memory," Neural Computation, vol. 9, no. 8, pp. 1735-1780, 1997.</w:t>
      </w:r>
    </w:p>
    <w:p>
      <w:pPr>
        <w:pStyle w:val="ListNumber"/>
      </w:pPr>
      <w:r>
        <w:t>[10] J. Wei et al., "Chain-of-thought prompting elicits reasoning in large language models," arXiv:2201.11903, 2022.</w:t>
      </w:r>
    </w:p>
    <w:p>
      <w:pPr>
        <w:pStyle w:val="Heading1"/>
      </w:pPr>
      <w:r>
        <w:t>Appendix A: Model Parameters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Parameters</w:t>
            </w:r>
          </w:p>
        </w:tc>
        <w:tc>
          <w:tcPr>
            <w:tcW w:type="dxa" w:w="2340"/>
          </w:tcPr>
          <w:p>
            <w:r>
              <w:t>Trainable</w:t>
            </w:r>
          </w:p>
        </w:tc>
        <w:tc>
          <w:tcPr>
            <w:tcW w:type="dxa" w:w="2340"/>
          </w:tcPr>
          <w:p>
            <w:r>
              <w:t>Size</w:t>
            </w:r>
          </w:p>
        </w:tc>
      </w:tr>
      <w:tr>
        <w:tc>
          <w:tcPr>
            <w:tcW w:type="dxa" w:w="2340"/>
          </w:tcPr>
          <w:p>
            <w:r>
              <w:t>UNetClassifier</w:t>
            </w:r>
          </w:p>
        </w:tc>
        <w:tc>
          <w:tcPr>
            <w:tcW w:type="dxa" w:w="2340"/>
          </w:tcPr>
          <w:p>
            <w:r>
              <w:t>~31M</w:t>
            </w:r>
          </w:p>
        </w:tc>
        <w:tc>
          <w:tcPr>
            <w:tcW w:type="dxa" w:w="2340"/>
          </w:tcPr>
          <w:p>
            <w:r>
              <w:t>31M</w:t>
            </w:r>
          </w:p>
        </w:tc>
        <w:tc>
          <w:tcPr>
            <w:tcW w:type="dxa" w:w="2340"/>
          </w:tcPr>
          <w:p>
            <w:r>
              <w:t>~120 MB</w:t>
            </w:r>
          </w:p>
        </w:tc>
      </w:tr>
      <w:tr>
        <w:tc>
          <w:tcPr>
            <w:tcW w:type="dxa" w:w="2340"/>
          </w:tcPr>
          <w:p>
            <w:r>
              <w:t>MLPSegmenter</w:t>
            </w:r>
          </w:p>
        </w:tc>
        <w:tc>
          <w:tcPr>
            <w:tcW w:type="dxa" w:w="2340"/>
          </w:tcPr>
          <w:p>
            <w:r>
              <w:t>~45K</w:t>
            </w:r>
          </w:p>
        </w:tc>
        <w:tc>
          <w:tcPr>
            <w:tcW w:type="dxa" w:w="2340"/>
          </w:tcPr>
          <w:p>
            <w:r>
              <w:t>45K</w:t>
            </w:r>
          </w:p>
        </w:tc>
        <w:tc>
          <w:tcPr>
            <w:tcW w:type="dxa" w:w="2340"/>
          </w:tcPr>
          <w:p>
            <w:r>
              <w:t>~180 KB</w:t>
            </w:r>
          </w:p>
        </w:tc>
      </w:tr>
      <w:tr>
        <w:tc>
          <w:tcPr>
            <w:tcW w:type="dxa" w:w="2340"/>
          </w:tcPr>
          <w:p>
            <w:r>
              <w:t>CNNSegmenter</w:t>
            </w:r>
          </w:p>
        </w:tc>
        <w:tc>
          <w:tcPr>
            <w:tcW w:type="dxa" w:w="2340"/>
          </w:tcPr>
          <w:p>
            <w:r>
              <w:t>~2.1M</w:t>
            </w:r>
          </w:p>
        </w:tc>
        <w:tc>
          <w:tcPr>
            <w:tcW w:type="dxa" w:w="2340"/>
          </w:tcPr>
          <w:p>
            <w:r>
              <w:t>2.1M</w:t>
            </w:r>
          </w:p>
        </w:tc>
        <w:tc>
          <w:tcPr>
            <w:tcW w:type="dxa" w:w="2340"/>
          </w:tcPr>
          <w:p>
            <w:r>
              <w:t>~8 MB</w:t>
            </w:r>
          </w:p>
        </w:tc>
      </w:tr>
      <w:tr>
        <w:tc>
          <w:tcPr>
            <w:tcW w:type="dxa" w:w="2340"/>
          </w:tcPr>
          <w:p>
            <w:r>
              <w:t>LSTMSegmenter</w:t>
            </w:r>
          </w:p>
        </w:tc>
        <w:tc>
          <w:tcPr>
            <w:tcW w:type="dxa" w:w="2340"/>
          </w:tcPr>
          <w:p>
            <w:r>
              <w:t>~1.8M</w:t>
            </w:r>
          </w:p>
        </w:tc>
        <w:tc>
          <w:tcPr>
            <w:tcW w:type="dxa" w:w="2340"/>
          </w:tcPr>
          <w:p>
            <w:r>
              <w:t>1.8M</w:t>
            </w:r>
          </w:p>
        </w:tc>
        <w:tc>
          <w:tcPr>
            <w:tcW w:type="dxa" w:w="2340"/>
          </w:tcPr>
          <w:p>
            <w:r>
              <w:t>~7 MB</w:t>
            </w:r>
          </w:p>
        </w:tc>
      </w:tr>
    </w:tbl>
    <w:p/>
    <w:p>
      <w:r>
        <w:t>Corresponding Author: Medical AI Research Team (research@medicalai-lab.org)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