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7A" w:rsidRPr="00FB28A2" w:rsidRDefault="008A777A" w:rsidP="008A777A">
      <w:pPr>
        <w:rPr>
          <w:b/>
          <w:sz w:val="32"/>
          <w:szCs w:val="32"/>
        </w:rPr>
      </w:pPr>
      <w:bookmarkStart w:id="0" w:name="_GoBack"/>
      <w:bookmarkEnd w:id="0"/>
      <w:r w:rsidRPr="00FB28A2">
        <w:rPr>
          <w:b/>
          <w:sz w:val="32"/>
          <w:szCs w:val="32"/>
        </w:rPr>
        <w:t>CSTAR Emergency Nursing Skills Training – Performance Evaluation</w:t>
      </w:r>
    </w:p>
    <w:p w:rsidR="008A777A" w:rsidRPr="00FB28A2" w:rsidRDefault="008A777A" w:rsidP="008A77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Airway Adjuncts                                </w:t>
      </w:r>
      <w:r w:rsidRPr="00DD5473">
        <w:rPr>
          <w:b/>
          <w:sz w:val="32"/>
          <w:szCs w:val="32"/>
        </w:rPr>
        <w:t>P</w:t>
      </w:r>
      <w:r w:rsidRPr="00FB28A2">
        <w:rPr>
          <w:b/>
          <w:sz w:val="32"/>
          <w:szCs w:val="32"/>
        </w:rPr>
        <w:t>erformer:__________________</w:t>
      </w:r>
      <w:r>
        <w:rPr>
          <w:b/>
          <w:sz w:val="32"/>
          <w:szCs w:val="32"/>
        </w:rPr>
        <w:t>_</w:t>
      </w:r>
    </w:p>
    <w:p w:rsidR="008A777A" w:rsidRDefault="008A777A" w:rsidP="008A7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180"/>
        <w:gridCol w:w="630"/>
        <w:gridCol w:w="630"/>
        <w:gridCol w:w="3168"/>
      </w:tblGrid>
      <w:tr w:rsidR="008A777A" w:rsidRPr="00AD386B" w:rsidTr="004A67E1">
        <w:tc>
          <w:tcPr>
            <w:tcW w:w="5148" w:type="dxa"/>
            <w:gridSpan w:val="2"/>
          </w:tcPr>
          <w:p w:rsidR="008A777A" w:rsidRPr="00AD386B" w:rsidRDefault="008A777A" w:rsidP="004A67E1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Performance Skill</w:t>
            </w:r>
          </w:p>
        </w:tc>
        <w:tc>
          <w:tcPr>
            <w:tcW w:w="630" w:type="dxa"/>
          </w:tcPr>
          <w:p w:rsidR="008A777A" w:rsidRPr="00AD386B" w:rsidRDefault="008A777A" w:rsidP="004A67E1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630" w:type="dxa"/>
          </w:tcPr>
          <w:p w:rsidR="008A777A" w:rsidRPr="00AD386B" w:rsidRDefault="008A777A" w:rsidP="004A67E1">
            <w:pPr>
              <w:jc w:val="center"/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3168" w:type="dxa"/>
          </w:tcPr>
          <w:p w:rsidR="008A777A" w:rsidRPr="00AD386B" w:rsidRDefault="008A777A" w:rsidP="004A67E1">
            <w:pPr>
              <w:rPr>
                <w:b/>
                <w:sz w:val="28"/>
                <w:szCs w:val="28"/>
              </w:rPr>
            </w:pPr>
            <w:r w:rsidRPr="00AD386B">
              <w:rPr>
                <w:b/>
                <w:sz w:val="28"/>
                <w:szCs w:val="28"/>
              </w:rPr>
              <w:t>Comments</w:t>
            </w:r>
          </w:p>
        </w:tc>
      </w:tr>
      <w:tr w:rsidR="008A777A" w:rsidRPr="00AD386B" w:rsidTr="004A67E1">
        <w:trPr>
          <w:trHeight w:val="800"/>
        </w:trPr>
        <w:tc>
          <w:tcPr>
            <w:tcW w:w="5148" w:type="dxa"/>
            <w:gridSpan w:val="2"/>
          </w:tcPr>
          <w:p w:rsidR="008A777A" w:rsidRDefault="008A777A" w:rsidP="008A77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Opening airway: sniffing for children, tilt head, jaw thrust</w:t>
            </w: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</w:tr>
      <w:tr w:rsidR="008A777A" w:rsidRPr="00AD386B" w:rsidTr="004A67E1">
        <w:trPr>
          <w:trHeight w:val="800"/>
        </w:trPr>
        <w:tc>
          <w:tcPr>
            <w:tcW w:w="5148" w:type="dxa"/>
            <w:gridSpan w:val="2"/>
          </w:tcPr>
          <w:p w:rsidR="008A777A" w:rsidRPr="00AD386B" w:rsidRDefault="008A777A" w:rsidP="008A77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Bag valve mask positioning, sizing, timing: adult &amp; peds: 8-10/min</w:t>
            </w: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</w:tr>
      <w:tr w:rsidR="008A777A" w:rsidRPr="00AD386B" w:rsidTr="004A67E1">
        <w:trPr>
          <w:trHeight w:val="530"/>
        </w:trPr>
        <w:tc>
          <w:tcPr>
            <w:tcW w:w="5148" w:type="dxa"/>
            <w:gridSpan w:val="2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Able to gather appropriate equipment for ET insertion</w:t>
            </w: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</w:tr>
      <w:tr w:rsidR="008A777A" w:rsidRPr="00AD386B" w:rsidTr="004A67E1">
        <w:trPr>
          <w:trHeight w:val="800"/>
        </w:trPr>
        <w:tc>
          <w:tcPr>
            <w:tcW w:w="5148" w:type="dxa"/>
            <w:gridSpan w:val="2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Able to measure and insert oral airway</w:t>
            </w: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</w:tr>
      <w:tr w:rsidR="008A777A" w:rsidRPr="00AD386B" w:rsidTr="004A67E1">
        <w:trPr>
          <w:trHeight w:val="800"/>
        </w:trPr>
        <w:tc>
          <w:tcPr>
            <w:tcW w:w="5148" w:type="dxa"/>
            <w:gridSpan w:val="2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Able to measure and insert nasopharyngeal airway</w:t>
            </w: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</w:tr>
      <w:tr w:rsidR="008A777A" w:rsidRPr="00AD386B" w:rsidTr="004A67E1">
        <w:trPr>
          <w:trHeight w:val="800"/>
        </w:trPr>
        <w:tc>
          <w:tcPr>
            <w:tcW w:w="5148" w:type="dxa"/>
            <w:gridSpan w:val="2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Able to apply end-tidal CO2 device to non-intubated patient using simple mask</w:t>
            </w: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</w:tr>
      <w:tr w:rsidR="008A777A" w:rsidRPr="00AD386B" w:rsidTr="004A67E1">
        <w:trPr>
          <w:trHeight w:val="593"/>
        </w:trPr>
        <w:tc>
          <w:tcPr>
            <w:tcW w:w="5148" w:type="dxa"/>
            <w:gridSpan w:val="2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Able to place pt. in recovery position</w:t>
            </w: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</w:tr>
      <w:tr w:rsidR="008A777A" w:rsidRPr="00AD386B" w:rsidTr="004A67E1">
        <w:trPr>
          <w:trHeight w:val="890"/>
        </w:trPr>
        <w:tc>
          <w:tcPr>
            <w:tcW w:w="5148" w:type="dxa"/>
            <w:gridSpan w:val="2"/>
          </w:tcPr>
          <w:p w:rsidR="008A777A" w:rsidRPr="00DD5473" w:rsidRDefault="008A777A" w:rsidP="004A6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Able to </w:t>
            </w:r>
            <w:r w:rsidR="00225D0F">
              <w:rPr>
                <w:sz w:val="28"/>
                <w:szCs w:val="28"/>
              </w:rPr>
              <w:t>interpret Braselow chart to determine size of required pediatric equipment</w:t>
            </w: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</w:tr>
      <w:tr w:rsidR="008A777A" w:rsidRPr="00AD386B" w:rsidTr="004A67E1">
        <w:trPr>
          <w:trHeight w:val="1250"/>
        </w:trPr>
        <w:tc>
          <w:tcPr>
            <w:tcW w:w="5148" w:type="dxa"/>
            <w:gridSpan w:val="2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  <w:tc>
          <w:tcPr>
            <w:tcW w:w="3168" w:type="dxa"/>
          </w:tcPr>
          <w:p w:rsidR="008A777A" w:rsidRPr="00AD386B" w:rsidRDefault="008A777A" w:rsidP="004A67E1">
            <w:pPr>
              <w:rPr>
                <w:sz w:val="28"/>
                <w:szCs w:val="28"/>
              </w:rPr>
            </w:pPr>
          </w:p>
        </w:tc>
      </w:tr>
      <w:tr w:rsidR="00732DE5" w:rsidTr="004A67E1">
        <w:trPr>
          <w:trHeight w:val="413"/>
        </w:trPr>
        <w:tc>
          <w:tcPr>
            <w:tcW w:w="9576" w:type="dxa"/>
            <w:gridSpan w:val="5"/>
          </w:tcPr>
          <w:p w:rsidR="00732DE5" w:rsidRDefault="00732DE5" w:rsidP="004A6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Date:</w:t>
            </w:r>
          </w:p>
        </w:tc>
      </w:tr>
      <w:tr w:rsidR="00732DE5" w:rsidTr="004A67E1">
        <w:trPr>
          <w:trHeight w:val="512"/>
        </w:trPr>
        <w:tc>
          <w:tcPr>
            <w:tcW w:w="4968" w:type="dxa"/>
          </w:tcPr>
          <w:p w:rsidR="00732DE5" w:rsidRDefault="00732DE5" w:rsidP="004A6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Evaluator Name: </w:t>
            </w:r>
          </w:p>
        </w:tc>
        <w:tc>
          <w:tcPr>
            <w:tcW w:w="4608" w:type="dxa"/>
            <w:gridSpan w:val="4"/>
          </w:tcPr>
          <w:p w:rsidR="00732DE5" w:rsidRDefault="00732DE5" w:rsidP="004A6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Signature:</w:t>
            </w:r>
          </w:p>
        </w:tc>
      </w:tr>
    </w:tbl>
    <w:p w:rsidR="00732DE5" w:rsidRDefault="00732DE5" w:rsidP="00732DE5"/>
    <w:p w:rsidR="00B1442D" w:rsidRDefault="00B1442D"/>
    <w:sectPr w:rsidR="00B1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77A"/>
    <w:rsid w:val="00070B5D"/>
    <w:rsid w:val="00225D0F"/>
    <w:rsid w:val="00732DE5"/>
    <w:rsid w:val="008A777A"/>
    <w:rsid w:val="00B1442D"/>
    <w:rsid w:val="00F5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2606C68D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Lucia Vermeulen</cp:lastModifiedBy>
  <cp:revision>2</cp:revision>
  <dcterms:created xsi:type="dcterms:W3CDTF">2015-04-28T18:53:00Z</dcterms:created>
  <dcterms:modified xsi:type="dcterms:W3CDTF">2015-04-28T18:53:00Z</dcterms:modified>
</cp:coreProperties>
</file>