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98E" w:rsidRPr="00D2198E" w:rsidRDefault="00D2198E" w:rsidP="00D2198E">
      <w:pPr>
        <w:rPr>
          <w:b/>
          <w:sz w:val="32"/>
        </w:rPr>
      </w:pPr>
      <w:r w:rsidRPr="00D2198E">
        <w:rPr>
          <w:b/>
          <w:sz w:val="32"/>
        </w:rPr>
        <w:t>Summary</w:t>
      </w:r>
    </w:p>
    <w:p w:rsidR="000F6BC8" w:rsidRPr="00D2198E" w:rsidRDefault="00D2198E" w:rsidP="00D2198E">
      <w:pPr>
        <w:rPr>
          <w:rFonts w:ascii="Times New Roman" w:hAnsi="Times New Roman" w:cs="Times New Roman"/>
          <w:sz w:val="28"/>
          <w:szCs w:val="28"/>
        </w:rPr>
      </w:pPr>
      <w:r w:rsidRPr="00D2198E">
        <w:rPr>
          <w:rFonts w:ascii="Times New Roman" w:hAnsi="Times New Roman" w:cs="Times New Roman"/>
          <w:sz w:val="28"/>
          <w:szCs w:val="28"/>
        </w:rPr>
        <w:t>The proposed investment program will support the government's reform of secondary education (grades 6-12) into a system that builds the foundation for a skilled labor force and prepares youths to meet the requirements of a rapidly developing economy. It will support advanced teaching and learning programs that use information and communication technology (ICT), as well as prevocational and vocational programs, teacher development, and examination reforms. It will promote gender-equitable and pro-poor stipends for students. It will help establish more decentralized and efficient allocation and use of resources, as well as strengthen sector performance monitoring. The investment program will build upon the ongoing Secondary Education Sector Development Program and the Second Teaching Quality Improvement Project. It will further benefit from the experience of the Third Primary Education Development Project, which uses disbursement-linked indicators (DLIs).</w:t>
      </w:r>
    </w:p>
    <w:sectPr w:rsidR="000F6BC8" w:rsidRPr="00D219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D2198E"/>
    <w:rsid w:val="000F6BC8"/>
    <w:rsid w:val="00D219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6965888">
      <w:bodyDiv w:val="1"/>
      <w:marLeft w:val="0"/>
      <w:marRight w:val="0"/>
      <w:marTop w:val="0"/>
      <w:marBottom w:val="0"/>
      <w:divBdr>
        <w:top w:val="none" w:sz="0" w:space="0" w:color="auto"/>
        <w:left w:val="none" w:sz="0" w:space="0" w:color="auto"/>
        <w:bottom w:val="none" w:sz="0" w:space="0" w:color="auto"/>
        <w:right w:val="none" w:sz="0" w:space="0" w:color="auto"/>
      </w:divBdr>
      <w:divsChild>
        <w:div w:id="320230700">
          <w:marLeft w:val="0"/>
          <w:marRight w:val="0"/>
          <w:marTop w:val="0"/>
          <w:marBottom w:val="0"/>
          <w:divBdr>
            <w:top w:val="none" w:sz="0" w:space="0" w:color="auto"/>
            <w:left w:val="none" w:sz="0" w:space="0" w:color="auto"/>
            <w:bottom w:val="none" w:sz="0" w:space="0" w:color="auto"/>
            <w:right w:val="none" w:sz="0" w:space="0" w:color="auto"/>
          </w:divBdr>
          <w:divsChild>
            <w:div w:id="916329901">
              <w:marLeft w:val="0"/>
              <w:marRight w:val="0"/>
              <w:marTop w:val="0"/>
              <w:marBottom w:val="0"/>
              <w:divBdr>
                <w:top w:val="none" w:sz="0" w:space="0" w:color="auto"/>
                <w:left w:val="none" w:sz="0" w:space="0" w:color="auto"/>
                <w:bottom w:val="none" w:sz="0" w:space="0" w:color="auto"/>
                <w:right w:val="none" w:sz="0" w:space="0" w:color="auto"/>
              </w:divBdr>
              <w:divsChild>
                <w:div w:id="9772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8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2015-08-22T09:23:00Z</dcterms:created>
  <dcterms:modified xsi:type="dcterms:W3CDTF">2015-08-22T09:23:00Z</dcterms:modified>
</cp:coreProperties>
</file>