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04" w:rsidRPr="00C33104" w:rsidRDefault="00C33104" w:rsidP="00C33104">
      <w:pPr>
        <w:jc w:val="both"/>
        <w:rPr>
          <w:rFonts w:ascii="Times New Roman" w:hAnsi="Times New Roman" w:cs="Times New Roman"/>
          <w:b/>
          <w:sz w:val="32"/>
        </w:rPr>
      </w:pPr>
      <w:r w:rsidRPr="00C33104">
        <w:rPr>
          <w:rFonts w:ascii="Times New Roman" w:hAnsi="Times New Roman" w:cs="Times New Roman"/>
          <w:b/>
          <w:sz w:val="32"/>
        </w:rPr>
        <w:t>Summary</w:t>
      </w:r>
    </w:p>
    <w:p w:rsidR="00C33104" w:rsidRPr="00C33104" w:rsidRDefault="00C33104" w:rsidP="00C33104">
      <w:pPr>
        <w:jc w:val="both"/>
        <w:rPr>
          <w:rFonts w:ascii="Times New Roman" w:hAnsi="Times New Roman" w:cs="Times New Roman"/>
          <w:sz w:val="28"/>
        </w:rPr>
      </w:pPr>
      <w:r w:rsidRPr="00C33104">
        <w:rPr>
          <w:rFonts w:ascii="Times New Roman" w:hAnsi="Times New Roman" w:cs="Times New Roman"/>
          <w:sz w:val="28"/>
        </w:rPr>
        <w:t>The proposed grant aims to develop and implement weather index-based crop insurance in Bangladesh as an adaptation tool to reduce the climate variability and extreme weather</w:t>
      </w:r>
    </w:p>
    <w:p w:rsidR="00C33104" w:rsidRPr="00C33104" w:rsidRDefault="00C33104" w:rsidP="00C3310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33104">
        <w:rPr>
          <w:rFonts w:ascii="Times New Roman" w:hAnsi="Times New Roman" w:cs="Times New Roman"/>
          <w:sz w:val="28"/>
        </w:rPr>
        <w:t>vulnerability</w:t>
      </w:r>
      <w:proofErr w:type="gramEnd"/>
      <w:r w:rsidRPr="00C33104">
        <w:rPr>
          <w:rFonts w:ascii="Times New Roman" w:hAnsi="Times New Roman" w:cs="Times New Roman"/>
          <w:sz w:val="28"/>
        </w:rPr>
        <w:t xml:space="preserve"> of agriculture sector, especially impacting small farm households. Climate induced disasters and other extreme weather events mostly affecting the </w:t>
      </w:r>
      <w:proofErr w:type="gramStart"/>
      <w:r w:rsidRPr="00C33104">
        <w:rPr>
          <w:rFonts w:ascii="Times New Roman" w:hAnsi="Times New Roman" w:cs="Times New Roman"/>
          <w:sz w:val="28"/>
        </w:rPr>
        <w:t>country's</w:t>
      </w:r>
      <w:proofErr w:type="gramEnd"/>
      <w:r w:rsidRPr="00C33104">
        <w:rPr>
          <w:rFonts w:ascii="Times New Roman" w:hAnsi="Times New Roman" w:cs="Times New Roman"/>
          <w:sz w:val="28"/>
        </w:rPr>
        <w:t xml:space="preserve"> agricultural</w:t>
      </w:r>
    </w:p>
    <w:p w:rsidR="005D6F6C" w:rsidRPr="00C33104" w:rsidRDefault="00C33104" w:rsidP="00C33104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C33104">
        <w:rPr>
          <w:rFonts w:ascii="Times New Roman" w:hAnsi="Times New Roman" w:cs="Times New Roman"/>
          <w:sz w:val="28"/>
        </w:rPr>
        <w:t>production</w:t>
      </w:r>
      <w:proofErr w:type="gramEnd"/>
      <w:r w:rsidRPr="00C33104">
        <w:rPr>
          <w:rFonts w:ascii="Times New Roman" w:hAnsi="Times New Roman" w:cs="Times New Roman"/>
          <w:sz w:val="28"/>
        </w:rPr>
        <w:t xml:space="preserve"> such as flood, drought, cyclone, storm surge and salinity intrusion are directly related to climate change which are threatened to have more intense and frequent occurrence.</w:t>
      </w:r>
    </w:p>
    <w:sectPr w:rsidR="005D6F6C" w:rsidRPr="00C3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33104"/>
    <w:rsid w:val="005D6F6C"/>
    <w:rsid w:val="00C3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1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2015-08-22T09:31:00Z</dcterms:created>
  <dcterms:modified xsi:type="dcterms:W3CDTF">2015-08-22T09:31:00Z</dcterms:modified>
</cp:coreProperties>
</file>