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721" w:rsidRPr="00F16721" w:rsidRDefault="00F16721" w:rsidP="00F16721">
      <w:pPr>
        <w:rPr>
          <w:rFonts w:ascii="Times New Roman" w:hAnsi="Times New Roman" w:cs="Times New Roman"/>
          <w:sz w:val="32"/>
          <w:szCs w:val="40"/>
        </w:rPr>
      </w:pPr>
      <w:r w:rsidRPr="00F16721">
        <w:rPr>
          <w:rFonts w:ascii="Times New Roman" w:hAnsi="Times New Roman" w:cs="Times New Roman"/>
          <w:sz w:val="32"/>
          <w:szCs w:val="40"/>
        </w:rPr>
        <w:t>Summary</w:t>
      </w:r>
    </w:p>
    <w:p w:rsidR="009316BC" w:rsidRPr="00F16721" w:rsidRDefault="00F16721" w:rsidP="00F16721">
      <w:pPr>
        <w:rPr>
          <w:rFonts w:ascii="Times New Roman" w:hAnsi="Times New Roman" w:cs="Times New Roman"/>
          <w:sz w:val="28"/>
          <w:szCs w:val="36"/>
        </w:rPr>
      </w:pPr>
      <w:r w:rsidRPr="00F16721">
        <w:rPr>
          <w:rFonts w:ascii="Times New Roman" w:hAnsi="Times New Roman" w:cs="Times New Roman"/>
          <w:sz w:val="28"/>
          <w:szCs w:val="36"/>
        </w:rPr>
        <w:t>To support Local Government Engineering Department (LGED) to develop a road map to enhance governance, transparency and accountability in LGED operations.</w:t>
      </w:r>
    </w:p>
    <w:sectPr w:rsidR="009316BC" w:rsidRPr="00F1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16721"/>
    <w:rsid w:val="009316BC"/>
    <w:rsid w:val="00F1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2015-08-22T08:07:00Z</dcterms:created>
  <dcterms:modified xsi:type="dcterms:W3CDTF">2015-08-22T08:07:00Z</dcterms:modified>
</cp:coreProperties>
</file>