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36" w:rsidRPr="007E5336" w:rsidRDefault="007E5336" w:rsidP="00C860E7">
      <w:pPr>
        <w:rPr>
          <w:rFonts w:ascii="Times New Roman" w:hAnsi="Times New Roman" w:cs="Times New Roman"/>
          <w:b/>
          <w:sz w:val="32"/>
          <w:u w:val="single"/>
        </w:rPr>
      </w:pPr>
      <w:r w:rsidRPr="007E5336">
        <w:rPr>
          <w:rFonts w:ascii="Times New Roman" w:hAnsi="Times New Roman" w:cs="Times New Roman"/>
          <w:b/>
          <w:sz w:val="32"/>
          <w:u w:val="single"/>
        </w:rPr>
        <w:t xml:space="preserve">Supporting Participation in the South Asia </w:t>
      </w:r>
      <w:proofErr w:type="spellStart"/>
      <w:r w:rsidRPr="007E5336">
        <w:rPr>
          <w:rFonts w:ascii="Times New Roman" w:hAnsi="Times New Roman" w:cs="Times New Roman"/>
          <w:b/>
          <w:sz w:val="32"/>
          <w:u w:val="single"/>
        </w:rPr>
        <w:t>Subregional</w:t>
      </w:r>
      <w:proofErr w:type="spellEnd"/>
      <w:r w:rsidRPr="007E5336">
        <w:rPr>
          <w:rFonts w:ascii="Times New Roman" w:hAnsi="Times New Roman" w:cs="Times New Roman"/>
          <w:b/>
          <w:sz w:val="32"/>
          <w:u w:val="single"/>
        </w:rPr>
        <w:t xml:space="preserve"> Economic Cooperation Trade Facilitation Program</w:t>
      </w:r>
    </w:p>
    <w:p w:rsidR="007E5336" w:rsidRPr="007E5336" w:rsidRDefault="007E5336" w:rsidP="00C860E7">
      <w:pPr>
        <w:rPr>
          <w:rFonts w:ascii="Times New Roman" w:hAnsi="Times New Roman" w:cs="Times New Roman"/>
          <w:b/>
          <w:sz w:val="32"/>
          <w:u w:val="single"/>
        </w:rPr>
      </w:pPr>
    </w:p>
    <w:p w:rsidR="007E5336" w:rsidRDefault="007E5336" w:rsidP="00C860E7">
      <w:pPr>
        <w:rPr>
          <w:rFonts w:ascii="Times New Roman" w:hAnsi="Times New Roman" w:cs="Times New Roman"/>
          <w:sz w:val="32"/>
        </w:rPr>
      </w:pPr>
    </w:p>
    <w:p w:rsidR="00C860E7" w:rsidRPr="00C860E7" w:rsidRDefault="00C860E7" w:rsidP="00C860E7">
      <w:pPr>
        <w:rPr>
          <w:rFonts w:ascii="Times New Roman" w:hAnsi="Times New Roman" w:cs="Times New Roman"/>
          <w:sz w:val="32"/>
        </w:rPr>
      </w:pPr>
      <w:r w:rsidRPr="00C860E7">
        <w:rPr>
          <w:rFonts w:ascii="Times New Roman" w:hAnsi="Times New Roman" w:cs="Times New Roman"/>
          <w:sz w:val="32"/>
        </w:rPr>
        <w:t>Summary</w:t>
      </w:r>
    </w:p>
    <w:p w:rsidR="00C860E7" w:rsidRPr="00C860E7" w:rsidRDefault="00C860E7" w:rsidP="00C860E7">
      <w:pPr>
        <w:jc w:val="both"/>
        <w:rPr>
          <w:rFonts w:ascii="Times New Roman" w:hAnsi="Times New Roman" w:cs="Times New Roman"/>
          <w:sz w:val="28"/>
        </w:rPr>
      </w:pPr>
      <w:r w:rsidRPr="00C860E7">
        <w:rPr>
          <w:rFonts w:ascii="Times New Roman" w:hAnsi="Times New Roman" w:cs="Times New Roman"/>
          <w:sz w:val="28"/>
        </w:rPr>
        <w:t>The proposed TA aims to create a modern customs administration for Bangladesh through improving border clearance mechanisms and facilitating trade information access for traders.</w:t>
      </w:r>
    </w:p>
    <w:p w:rsidR="00C860E7" w:rsidRPr="00C860E7" w:rsidRDefault="00C860E7" w:rsidP="00C860E7">
      <w:pPr>
        <w:jc w:val="both"/>
        <w:rPr>
          <w:rFonts w:ascii="Times New Roman" w:hAnsi="Times New Roman" w:cs="Times New Roman"/>
          <w:sz w:val="28"/>
        </w:rPr>
      </w:pPr>
      <w:r w:rsidRPr="00C860E7">
        <w:rPr>
          <w:rFonts w:ascii="Times New Roman" w:hAnsi="Times New Roman" w:cs="Times New Roman"/>
          <w:sz w:val="28"/>
        </w:rPr>
        <w:t>It is envisaged that the TA will result in better alignment of Bangladesh Customs' procedures and practices with internationally accepted standards. Specific outputs are specified in the attached Design and Monitoring Framework.</w:t>
      </w:r>
    </w:p>
    <w:p w:rsidR="006D02DB" w:rsidRPr="00C860E7" w:rsidRDefault="00C860E7" w:rsidP="00C860E7">
      <w:pPr>
        <w:jc w:val="both"/>
        <w:rPr>
          <w:rFonts w:ascii="Times New Roman" w:hAnsi="Times New Roman" w:cs="Times New Roman"/>
          <w:sz w:val="28"/>
        </w:rPr>
      </w:pPr>
      <w:r w:rsidRPr="00C860E7">
        <w:rPr>
          <w:rFonts w:ascii="Times New Roman" w:hAnsi="Times New Roman" w:cs="Times New Roman"/>
          <w:sz w:val="28"/>
        </w:rPr>
        <w:t>The TA includes three components (</w:t>
      </w:r>
      <w:proofErr w:type="spellStart"/>
      <w:r w:rsidRPr="00C860E7">
        <w:rPr>
          <w:rFonts w:ascii="Times New Roman" w:hAnsi="Times New Roman" w:cs="Times New Roman"/>
          <w:sz w:val="28"/>
        </w:rPr>
        <w:t>i</w:t>
      </w:r>
      <w:proofErr w:type="spellEnd"/>
      <w:r w:rsidRPr="00C860E7">
        <w:rPr>
          <w:rFonts w:ascii="Times New Roman" w:hAnsi="Times New Roman" w:cs="Times New Roman"/>
          <w:sz w:val="28"/>
        </w:rPr>
        <w:t>) improving border clearance mechanisms; (ii) strengthening automation of customs; and (iii) enhancing access of information to traders.</w:t>
      </w:r>
    </w:p>
    <w:sectPr w:rsidR="006D02DB" w:rsidRPr="00C860E7" w:rsidSect="00F6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860E7"/>
    <w:rsid w:val="006D02DB"/>
    <w:rsid w:val="007E5336"/>
    <w:rsid w:val="00C860E7"/>
    <w:rsid w:val="00F62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2015-08-22T09:27:00Z</dcterms:created>
  <dcterms:modified xsi:type="dcterms:W3CDTF">2015-08-22T09:27:00Z</dcterms:modified>
</cp:coreProperties>
</file>