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9" w:rsidRPr="001B1B60" w:rsidRDefault="00E22186" w:rsidP="00E22186">
      <w:pPr>
        <w:pStyle w:val="Header"/>
        <w:jc w:val="center"/>
        <w:rPr>
          <w:rFonts w:ascii="Century Gothic" w:hAnsi="Century Gothic" w:cs="Arial"/>
          <w:b/>
          <w:color w:val="A6A6A6" w:themeColor="background1" w:themeShade="A6"/>
          <w:sz w:val="32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>DESIGN DOCUMENT</w:t>
      </w: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E22186">
      <w:pPr>
        <w:rPr>
          <w:rFonts w:ascii="Century Gothic" w:hAnsi="Century Gothic" w:cs="Arial"/>
          <w:b/>
          <w:sz w:val="32"/>
        </w:rPr>
      </w:pPr>
    </w:p>
    <w:p w:rsidR="005620D4" w:rsidRPr="001B1B60" w:rsidRDefault="00E22186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0" w:name="_Toc507007586"/>
      <w:r>
        <w:rPr>
          <w:rFonts w:ascii="Century Gothic" w:hAnsi="Century Gothic" w:cs="Arial"/>
          <w:b/>
          <w:color w:val="568278" w:themeColor="accent5" w:themeShade="BF"/>
          <w:sz w:val="32"/>
        </w:rPr>
        <w:t>DEV PROJECT SAMPLE</w:t>
      </w:r>
      <w:bookmarkEnd w:id="0"/>
    </w:p>
    <w:p w:rsidR="005620D4" w:rsidRPr="001B1B60" w:rsidRDefault="005620D4" w:rsidP="00C30240">
      <w:pPr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5620D4" w:rsidRPr="001B1B60" w:rsidRDefault="00E22186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1" w:name="_Toc507007587"/>
      <w:r>
        <w:rPr>
          <w:rFonts w:ascii="Century Gothic" w:hAnsi="Century Gothic" w:cs="Arial"/>
          <w:b/>
          <w:color w:val="568278" w:themeColor="accent5" w:themeShade="BF"/>
          <w:sz w:val="32"/>
        </w:rPr>
        <w:t>TAREK SELEM</w:t>
      </w:r>
      <w:bookmarkEnd w:id="1"/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5620D4" w:rsidRPr="001B1B60" w:rsidRDefault="00E22186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2" w:name="_Toc507007588"/>
      <w:r>
        <w:rPr>
          <w:rFonts w:ascii="Century Gothic" w:hAnsi="Century Gothic" w:cs="Arial"/>
          <w:b/>
          <w:color w:val="568278" w:themeColor="accent5" w:themeShade="BF"/>
          <w:sz w:val="32"/>
        </w:rPr>
        <w:t>21-02-2018</w:t>
      </w:r>
      <w:bookmarkEnd w:id="2"/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E22186" w:rsidP="00E22186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3" w:name="_Toc491268667"/>
      <w:bookmarkStart w:id="4" w:name="_Toc491270978"/>
      <w:bookmarkStart w:id="5" w:name="_Toc507007589"/>
      <w:r>
        <w:rPr>
          <w:rFonts w:ascii="Century Gothic" w:hAnsi="Century Gothic" w:cs="Arial"/>
          <w:b/>
          <w:color w:val="568278" w:themeColor="accent5" w:themeShade="BF"/>
          <w:sz w:val="32"/>
        </w:rPr>
        <w:t>Version 0</w:t>
      </w:r>
      <w:r w:rsidR="005620D4" w:rsidRPr="001B1B60">
        <w:rPr>
          <w:rFonts w:ascii="Century Gothic" w:hAnsi="Century Gothic" w:cs="Arial"/>
          <w:b/>
          <w:color w:val="568278" w:themeColor="accent5" w:themeShade="BF"/>
          <w:sz w:val="32"/>
        </w:rPr>
        <w:t>.</w:t>
      </w:r>
      <w:bookmarkEnd w:id="3"/>
      <w:bookmarkEnd w:id="4"/>
      <w:r>
        <w:rPr>
          <w:rFonts w:ascii="Century Gothic" w:hAnsi="Century Gothic" w:cs="Arial"/>
          <w:b/>
          <w:color w:val="568278" w:themeColor="accent5" w:themeShade="BF"/>
          <w:sz w:val="32"/>
        </w:rPr>
        <w:t>1</w:t>
      </w:r>
      <w:bookmarkEnd w:id="5"/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1B1B60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1B1B60" w:rsidTr="00C30240">
        <w:trPr>
          <w:cantSplit/>
          <w:trHeight w:val="433"/>
          <w:tblHeader/>
        </w:trPr>
        <w:tc>
          <w:tcPr>
            <w:tcW w:w="90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bookmarkStart w:id="6" w:name="ColumnTitle_01"/>
            <w:bookmarkEnd w:id="6"/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56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E22186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21-02-2018</w:t>
            </w:r>
          </w:p>
        </w:tc>
        <w:tc>
          <w:tcPr>
            <w:tcW w:w="567" w:type="pct"/>
            <w:vAlign w:val="center"/>
          </w:tcPr>
          <w:p w:rsidR="00937B38" w:rsidRPr="008120E4" w:rsidRDefault="00E22186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0.1</w:t>
            </w:r>
          </w:p>
        </w:tc>
        <w:tc>
          <w:tcPr>
            <w:tcW w:w="2305" w:type="pct"/>
            <w:vAlign w:val="center"/>
          </w:tcPr>
          <w:p w:rsidR="00937B38" w:rsidRPr="008120E4" w:rsidRDefault="00E22186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Initial Version</w:t>
            </w:r>
          </w:p>
        </w:tc>
        <w:tc>
          <w:tcPr>
            <w:tcW w:w="1221" w:type="pct"/>
            <w:vAlign w:val="center"/>
          </w:tcPr>
          <w:p w:rsidR="00937B38" w:rsidRPr="008120E4" w:rsidRDefault="00E22186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Tarek Selem</w:t>
            </w: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:rsidR="00937B38" w:rsidRPr="001B1B60" w:rsidRDefault="00937B38">
      <w:pPr>
        <w:rPr>
          <w:rFonts w:ascii="Century Gothic" w:hAnsi="Century Gothic" w:cs="Arial"/>
          <w:b/>
          <w:color w:val="568278" w:themeColor="accent5" w:themeShade="BF"/>
          <w:sz w:val="32"/>
        </w:rPr>
      </w:pP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7025AD" w:rsidRDefault="002D2D29" w:rsidP="007025AD">
          <w:pPr>
            <w:pStyle w:val="TOCHeading"/>
            <w:jc w:val="center"/>
            <w:rPr>
              <w:color w:val="808080" w:themeColor="background1" w:themeShade="80"/>
              <w:sz w:val="22"/>
            </w:rPr>
          </w:pPr>
          <w:r w:rsidRPr="007025AD">
            <w:rPr>
              <w:color w:val="808080" w:themeColor="background1" w:themeShade="80"/>
              <w:sz w:val="22"/>
            </w:rPr>
            <w:t>Table of Contents</w:t>
          </w:r>
        </w:p>
        <w:p w:rsidR="004208DE" w:rsidRDefault="002D2D2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separate"/>
          </w:r>
          <w:hyperlink w:anchor="_Toc507007586" w:history="1">
            <w:r w:rsidR="004208DE" w:rsidRPr="00CE3113">
              <w:rPr>
                <w:rStyle w:val="Hyperlink"/>
                <w:rFonts w:ascii="Century Gothic" w:hAnsi="Century Gothic" w:cs="Arial"/>
                <w:noProof/>
              </w:rPr>
              <w:t>DEV PROJECT SAMPLE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_Toc507007586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1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87" w:history="1">
            <w:r w:rsidR="004208DE" w:rsidRPr="00CE3113">
              <w:rPr>
                <w:rStyle w:val="Hyperlink"/>
                <w:rFonts w:ascii="Century Gothic" w:hAnsi="Century Gothic" w:cs="Arial"/>
                <w:noProof/>
              </w:rPr>
              <w:t>TAREK SELEM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_Toc507007587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1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88" w:history="1">
            <w:r w:rsidR="004208DE" w:rsidRPr="00CE3113">
              <w:rPr>
                <w:rStyle w:val="Hyperlink"/>
                <w:rFonts w:ascii="Century Gothic" w:hAnsi="Century Gothic" w:cs="Arial"/>
                <w:noProof/>
              </w:rPr>
              <w:t>21-02-2018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_Toc507007588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1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89" w:history="1">
            <w:r w:rsidR="004208DE" w:rsidRPr="00CE3113">
              <w:rPr>
                <w:rStyle w:val="Hyperlink"/>
                <w:rFonts w:ascii="Century Gothic" w:hAnsi="Century Gothic" w:cs="Arial"/>
                <w:noProof/>
              </w:rPr>
              <w:t>Version 0.1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_Toc507007589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1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0" w:history="1">
            <w:r w:rsidR="004208DE" w:rsidRPr="00CE3113">
              <w:rPr>
                <w:rStyle w:val="Hyperlink"/>
                <w:noProof/>
              </w:rPr>
              <w:t>INTRODUCTION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_Toc507007590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1" w:history="1">
            <w:r w:rsidR="004208DE" w:rsidRPr="00CE3113">
              <w:rPr>
                <w:rStyle w:val="Hyperlink"/>
                <w:noProof/>
              </w:rPr>
              <w:t>PURPOSE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_Toc507007591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2" w:history="1">
            <w:r w:rsidR="004208DE" w:rsidRPr="00CE3113">
              <w:rPr>
                <w:rStyle w:val="Hyperlink"/>
                <w:noProof/>
              </w:rPr>
              <w:t>PROJECT SCOPE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_Toc507007592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3" w:history="1">
            <w:r w:rsidR="004208DE" w:rsidRPr="00CE3113">
              <w:rPr>
                <w:rStyle w:val="Hyperlink"/>
                <w:noProof/>
              </w:rPr>
              <w:t>DESCRIPTION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_Toc507007593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4" w:history="1">
            <w:r w:rsidR="004208DE" w:rsidRPr="00CE3113">
              <w:rPr>
                <w:rStyle w:val="Hyperlink"/>
                <w:noProof/>
              </w:rPr>
              <w:t>FEATURES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_Toc507007594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5" w:history="1">
            <w:r w:rsidR="004208DE" w:rsidRPr="00CE3113">
              <w:rPr>
                <w:rStyle w:val="Hyperlink"/>
                <w:noProof/>
              </w:rPr>
              <w:t>OPERATING ENVIRONMENT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_Toc507007595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6" w:history="1">
            <w:r w:rsidR="004208DE" w:rsidRPr="00CE3113">
              <w:rPr>
                <w:rStyle w:val="Hyperlink"/>
                <w:noProof/>
              </w:rPr>
              <w:t>CONTRAINTS: IMPLEMENTATION / DESIGN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_Toc507007596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3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7" w:history="1">
            <w:r w:rsidR="004208DE" w:rsidRPr="00CE3113">
              <w:rPr>
                <w:rStyle w:val="Hyperlink"/>
                <w:noProof/>
              </w:rPr>
              <w:t>TECHNOLOGY STACK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_Toc507007597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4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8" w:history="1">
            <w:r w:rsidR="004208DE" w:rsidRPr="00CE3113">
              <w:rPr>
                <w:rStyle w:val="Hyperlink"/>
                <w:noProof/>
              </w:rPr>
              <w:t>BACKEND ARCHITECURE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_Toc507007598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5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599" w:history="1">
            <w:r w:rsidR="004208DE" w:rsidRPr="00CE3113">
              <w:rPr>
                <w:rStyle w:val="Hyperlink"/>
                <w:noProof/>
              </w:rPr>
              <w:t>SYSTEM FEATURES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_Toc507007599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7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600" w:history="1">
            <w:r w:rsidR="004208DE" w:rsidRPr="00CE3113">
              <w:rPr>
                <w:rStyle w:val="Hyperlink"/>
                <w:noProof/>
              </w:rPr>
              <w:t>DATA MIGRATION MODULE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_Toc507007600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7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601" w:history="1">
            <w:r w:rsidR="004208DE" w:rsidRPr="00CE3113">
              <w:rPr>
                <w:rStyle w:val="Hyperlink"/>
                <w:noProof/>
              </w:rPr>
              <w:t>CUSTOMERS MODULE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_Toc507007601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7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4208DE" w:rsidRDefault="003451C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7007602" w:history="1">
            <w:r w:rsidR="004208DE" w:rsidRPr="00CE3113">
              <w:rPr>
                <w:rStyle w:val="Hyperlink"/>
                <w:noProof/>
              </w:rPr>
              <w:t>ORDERS MODULE</w:t>
            </w:r>
            <w:r w:rsidR="004208DE">
              <w:rPr>
                <w:noProof/>
                <w:webHidden/>
              </w:rPr>
              <w:tab/>
            </w:r>
            <w:r w:rsidR="004208DE">
              <w:rPr>
                <w:noProof/>
                <w:webHidden/>
              </w:rPr>
              <w:fldChar w:fldCharType="begin"/>
            </w:r>
            <w:r w:rsidR="004208DE">
              <w:rPr>
                <w:noProof/>
                <w:webHidden/>
              </w:rPr>
              <w:instrText xml:space="preserve"> PAGEREF _Toc507007602 \h </w:instrText>
            </w:r>
            <w:r w:rsidR="004208DE">
              <w:rPr>
                <w:noProof/>
                <w:webHidden/>
              </w:rPr>
            </w:r>
            <w:r w:rsidR="004208DE">
              <w:rPr>
                <w:noProof/>
                <w:webHidden/>
              </w:rPr>
              <w:fldChar w:fldCharType="separate"/>
            </w:r>
            <w:r w:rsidR="004208DE">
              <w:rPr>
                <w:noProof/>
                <w:webHidden/>
              </w:rPr>
              <w:t>7</w:t>
            </w:r>
            <w:r w:rsidR="004208DE"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:rsidR="009811BF" w:rsidRDefault="009811BF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:rsidR="002D2D29" w:rsidRPr="00C64C2F" w:rsidRDefault="002D2D29" w:rsidP="002D2D29">
      <w:pPr>
        <w:pStyle w:val="Heading1"/>
        <w:rPr>
          <w:rFonts w:eastAsia="Times New Roman"/>
        </w:rPr>
      </w:pPr>
      <w:bookmarkStart w:id="7" w:name="_Toc507007590"/>
      <w:r>
        <w:rPr>
          <w:rFonts w:eastAsia="Times New Roman"/>
        </w:rPr>
        <w:lastRenderedPageBreak/>
        <w:t>INTRODUCTION</w:t>
      </w:r>
      <w:bookmarkEnd w:id="7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Heading2"/>
        <w:rPr>
          <w:rFonts w:eastAsia="Times New Roman"/>
        </w:rPr>
      </w:pPr>
      <w:bookmarkStart w:id="8" w:name="_Toc507007591"/>
      <w:r>
        <w:rPr>
          <w:rFonts w:eastAsia="Times New Roman"/>
        </w:rPr>
        <w:t>PURPOSE</w:t>
      </w:r>
      <w:bookmarkEnd w:id="8"/>
    </w:p>
    <w:p w:rsidR="002D2D29" w:rsidRPr="004F4C9D" w:rsidRDefault="004F4C9D" w:rsidP="004F4C9D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This a sample development task represents the implemented architecture, technical stack, business features and covered areas with automated unit tests</w:t>
      </w:r>
      <w:r w:rsidR="002D7AB8" w:rsidRPr="002D7AB8">
        <w:rPr>
          <w:rFonts w:ascii="Century Gothic" w:hAnsi="Century Gothic"/>
          <w:sz w:val="21"/>
        </w:rPr>
        <w:t>.</w:t>
      </w:r>
      <w:r w:rsidR="002D7AB8">
        <w:rPr>
          <w:rFonts w:ascii="Century Gothic" w:hAnsi="Century Gothic"/>
          <w:sz w:val="21"/>
        </w:rPr>
        <w:t xml:space="preserve"> </w:t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Heading2"/>
        <w:rPr>
          <w:rFonts w:eastAsia="Times New Roman"/>
        </w:rPr>
      </w:pPr>
      <w:bookmarkStart w:id="9" w:name="_Toc507007592"/>
      <w:r>
        <w:rPr>
          <w:rFonts w:eastAsia="Times New Roman"/>
        </w:rPr>
        <w:t>PROJECT SCOPE</w:t>
      </w:r>
      <w:bookmarkEnd w:id="9"/>
    </w:p>
    <w:p w:rsidR="00E77380" w:rsidRDefault="00E77380" w:rsidP="00E77380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I tried hard to represent my development skills in this project within a short time</w:t>
      </w:r>
      <w:r w:rsidR="002D7AB8">
        <w:rPr>
          <w:rFonts w:ascii="Century Gothic" w:hAnsi="Century Gothic"/>
          <w:sz w:val="21"/>
        </w:rPr>
        <w:t>.</w:t>
      </w:r>
    </w:p>
    <w:p w:rsidR="002D2D29" w:rsidRPr="00C64C2F" w:rsidRDefault="00E77380" w:rsidP="00E77380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Project has minor CRUD operations features for a small relational database.</w:t>
      </w:r>
    </w:p>
    <w:p w:rsidR="002D2D29" w:rsidRPr="00C64C2F" w:rsidRDefault="002D2D29" w:rsidP="002D2D29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</w:p>
    <w:p w:rsidR="00232E75" w:rsidRPr="00191307" w:rsidRDefault="00BE6054" w:rsidP="00191307">
      <w:pPr>
        <w:pStyle w:val="Heading1"/>
        <w:rPr>
          <w:rFonts w:eastAsia="Times New Roman"/>
        </w:rPr>
      </w:pPr>
      <w:bookmarkStart w:id="10" w:name="_Toc507007593"/>
      <w:r>
        <w:rPr>
          <w:rFonts w:eastAsia="Times New Roman"/>
        </w:rPr>
        <w:t>DESCRIPTION</w:t>
      </w:r>
      <w:bookmarkEnd w:id="10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551F14" w:rsidP="002D2D29">
      <w:pPr>
        <w:pStyle w:val="Heading2"/>
      </w:pPr>
      <w:bookmarkStart w:id="11" w:name="_Toc507007594"/>
      <w:r>
        <w:t>FEATURES</w:t>
      </w:r>
      <w:bookmarkEnd w:id="11"/>
    </w:p>
    <w:p w:rsidR="002D2D29" w:rsidRDefault="008142D7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System has minor features for two main entities (Customer and Order) with full three modules:</w:t>
      </w:r>
    </w:p>
    <w:p w:rsidR="008142D7" w:rsidRDefault="008142D7" w:rsidP="008142D7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XML Data migration.</w:t>
      </w:r>
    </w:p>
    <w:p w:rsidR="008142D7" w:rsidRDefault="008142D7" w:rsidP="008142D7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Customers</w:t>
      </w:r>
    </w:p>
    <w:p w:rsidR="00232E75" w:rsidRPr="008142D7" w:rsidRDefault="008142D7" w:rsidP="008142D7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Orders</w:t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185D3D" w:rsidP="002D2D29">
      <w:pPr>
        <w:pStyle w:val="Heading2"/>
        <w:rPr>
          <w:rFonts w:eastAsia="Times New Roman"/>
        </w:rPr>
      </w:pPr>
      <w:bookmarkStart w:id="12" w:name="_Toc507007595"/>
      <w:r>
        <w:rPr>
          <w:rFonts w:eastAsia="Times New Roman"/>
        </w:rPr>
        <w:t>OPERATING ENVIRONMENT</w:t>
      </w:r>
      <w:bookmarkEnd w:id="12"/>
    </w:p>
    <w:p w:rsidR="00614298" w:rsidRDefault="00614298" w:rsidP="00614298">
      <w:pPr>
        <w:pStyle w:val="ListParagraph"/>
        <w:numPr>
          <w:ilvl w:val="0"/>
          <w:numId w:val="13"/>
        </w:numPr>
      </w:pPr>
      <w:r w:rsidRPr="009A54C2">
        <w:rPr>
          <w:b/>
          <w:bCs/>
        </w:rPr>
        <w:t>BACK END</w:t>
      </w:r>
      <w:r>
        <w:t>:</w:t>
      </w:r>
    </w:p>
    <w:p w:rsidR="00614298" w:rsidRDefault="00614298" w:rsidP="00614298">
      <w:pPr>
        <w:pStyle w:val="ListParagraph"/>
        <w:numPr>
          <w:ilvl w:val="0"/>
          <w:numId w:val="14"/>
        </w:numPr>
      </w:pPr>
      <w:r>
        <w:t>Database : Microsoft SQL Server</w:t>
      </w:r>
    </w:p>
    <w:p w:rsidR="00614298" w:rsidRDefault="00614298" w:rsidP="00614298">
      <w:pPr>
        <w:pStyle w:val="ListParagraph"/>
        <w:numPr>
          <w:ilvl w:val="0"/>
          <w:numId w:val="14"/>
        </w:numPr>
      </w:pPr>
      <w:r>
        <w:t>Web API: IIS</w:t>
      </w:r>
    </w:p>
    <w:p w:rsidR="002D2D29" w:rsidRPr="009A54C2" w:rsidRDefault="00614298" w:rsidP="009A54C2">
      <w:pPr>
        <w:pStyle w:val="ListParagraph"/>
        <w:numPr>
          <w:ilvl w:val="0"/>
          <w:numId w:val="13"/>
        </w:numPr>
      </w:pPr>
      <w:r w:rsidRPr="009A54C2">
        <w:rPr>
          <w:b/>
          <w:bCs/>
        </w:rPr>
        <w:t>FRONT END</w:t>
      </w:r>
      <w:r w:rsidR="009A54C2">
        <w:t>: Any exposed domain as it is (HTML, JavaScript) files.</w:t>
      </w: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3E67CE" w:rsidP="002D2D29">
      <w:pPr>
        <w:pStyle w:val="Heading2"/>
        <w:rPr>
          <w:rFonts w:eastAsia="Times New Roman"/>
        </w:rPr>
      </w:pPr>
      <w:bookmarkStart w:id="13" w:name="_CONTRAINTS:_IMPLEMENTATION_/"/>
      <w:bookmarkStart w:id="14" w:name="_Toc507007596"/>
      <w:bookmarkEnd w:id="13"/>
      <w:r>
        <w:rPr>
          <w:rFonts w:eastAsia="Times New Roman"/>
        </w:rPr>
        <w:t>CONTRAINTS: IMPLEMENTATION / DESIGN</w:t>
      </w:r>
      <w:bookmarkEnd w:id="14"/>
    </w:p>
    <w:p w:rsidR="002D2D29" w:rsidRDefault="005C5CF4" w:rsidP="000D17FF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Implemented architecture depends on MS SQL Server</w:t>
      </w:r>
      <w:r w:rsidR="00556409">
        <w:rPr>
          <w:rFonts w:ascii="Century Gothic" w:hAnsi="Century Gothic"/>
        </w:rPr>
        <w:t>.</w:t>
      </w:r>
    </w:p>
    <w:p w:rsidR="00556409" w:rsidRDefault="005C5CF4" w:rsidP="0055640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For any further relational database provider just implement interfaces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,</w:t>
      </w:r>
      <w:r w:rsidRPr="0055640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IUnitOfWork</w:t>
      </w:r>
      <w:proofErr w:type="spellEnd"/>
      <w:r>
        <w:rPr>
          <w:rFonts w:ascii="Century Gothic" w:hAnsi="Century Gothic"/>
        </w:rPr>
        <w:t>) which are in assembly name “</w:t>
      </w:r>
      <w:proofErr w:type="spellStart"/>
      <w:r w:rsidRPr="00556409">
        <w:rPr>
          <w:rFonts w:ascii="Century Gothic" w:hAnsi="Century Gothic"/>
        </w:rPr>
        <w:t>Futura.DataAccess.Common</w:t>
      </w:r>
      <w:proofErr w:type="spellEnd"/>
      <w:r>
        <w:rPr>
          <w:rFonts w:ascii="Century Gothic" w:hAnsi="Century Gothic"/>
        </w:rPr>
        <w:t>”.</w:t>
      </w:r>
    </w:p>
    <w:p w:rsidR="00921491" w:rsidRDefault="00921491" w:rsidP="0055640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The implemented library (Entity Framework) supports lazy loading data including, so, you need to include the needed relational entity as a parameter in repository.</w:t>
      </w:r>
    </w:p>
    <w:p w:rsidR="005C5CF4" w:rsidRDefault="005C5CF4" w:rsidP="0055640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For any NoSQL or Block Chain databases providers add new needed interfaces in assembly “</w:t>
      </w:r>
      <w:proofErr w:type="spellStart"/>
      <w:r w:rsidRPr="00556409">
        <w:rPr>
          <w:rFonts w:ascii="Century Gothic" w:hAnsi="Century Gothic"/>
        </w:rPr>
        <w:t>Futura.DataAccess.Common</w:t>
      </w:r>
      <w:proofErr w:type="spellEnd"/>
      <w:r>
        <w:rPr>
          <w:rFonts w:ascii="Century Gothic" w:hAnsi="Century Gothic"/>
        </w:rPr>
        <w:t>”.</w:t>
      </w:r>
    </w:p>
    <w:p w:rsidR="00B81008" w:rsidRDefault="00B81008" w:rsidP="00B81008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Setting the database connection string from the application configurations file.</w:t>
      </w:r>
    </w:p>
    <w:p w:rsidR="00E57F89" w:rsidRDefault="00E57F89" w:rsidP="00B81008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Use Entity Framework CLI for creating the database as it implemented Code First approach.</w:t>
      </w:r>
    </w:p>
    <w:p w:rsidR="00226E5F" w:rsidRPr="00B81008" w:rsidRDefault="00226E5F" w:rsidP="006F0C95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Web API will log the errors in path “</w:t>
      </w:r>
      <w:r w:rsidR="006F0C95" w:rsidRPr="006F0C95">
        <w:rPr>
          <w:rFonts w:ascii="Century Gothic" w:hAnsi="Century Gothic"/>
        </w:rPr>
        <w:t>{</w:t>
      </w:r>
      <w:proofErr w:type="spellStart"/>
      <w:r w:rsidR="006F0C95" w:rsidRPr="006F0C95">
        <w:rPr>
          <w:rFonts w:ascii="Century Gothic" w:hAnsi="Century Gothic"/>
        </w:rPr>
        <w:t>basedir</w:t>
      </w:r>
      <w:proofErr w:type="spellEnd"/>
      <w:r w:rsidR="006F0C95" w:rsidRPr="006F0C95">
        <w:rPr>
          <w:rFonts w:ascii="Century Gothic" w:hAnsi="Century Gothic"/>
        </w:rPr>
        <w:t>}</w:t>
      </w:r>
      <w:r w:rsidRPr="00226E5F">
        <w:rPr>
          <w:rFonts w:ascii="Century Gothic" w:hAnsi="Century Gothic"/>
        </w:rPr>
        <w:t>\</w:t>
      </w:r>
      <w:proofErr w:type="spellStart"/>
      <w:r w:rsidRPr="00226E5F">
        <w:rPr>
          <w:rFonts w:ascii="Century Gothic" w:hAnsi="Century Gothic"/>
        </w:rPr>
        <w:t>ApiLog</w:t>
      </w:r>
      <w:proofErr w:type="spellEnd"/>
      <w:proofErr w:type="gramStart"/>
      <w:r>
        <w:rPr>
          <w:rFonts w:ascii="Century Gothic" w:hAnsi="Century Gothic"/>
        </w:rPr>
        <w:t>\</w:t>
      </w:r>
      <w:r w:rsidR="006F0C95">
        <w:rPr>
          <w:rFonts w:ascii="Century Gothic" w:hAnsi="Century Gothic"/>
        </w:rPr>
        <w:t>{</w:t>
      </w:r>
      <w:proofErr w:type="gramEnd"/>
      <w:r w:rsidR="006F0C95" w:rsidRPr="006F0C95">
        <w:rPr>
          <w:rFonts w:ascii="Century Gothic" w:hAnsi="Century Gothic"/>
        </w:rPr>
        <w:t>date</w:t>
      </w:r>
      <w:r w:rsidR="006F0C95">
        <w:rPr>
          <w:rFonts w:ascii="Century Gothic" w:hAnsi="Century Gothic"/>
        </w:rPr>
        <w:t>}</w:t>
      </w:r>
      <w:r w:rsidRPr="00226E5F">
        <w:rPr>
          <w:rFonts w:ascii="Century Gothic" w:hAnsi="Century Gothic"/>
        </w:rPr>
        <w:t>-webapi.log</w:t>
      </w:r>
      <w:r>
        <w:rPr>
          <w:rFonts w:ascii="Century Gothic" w:hAnsi="Century Gothic"/>
        </w:rPr>
        <w:t>”.</w:t>
      </w:r>
    </w:p>
    <w:p w:rsidR="006055F4" w:rsidRDefault="00EF3899" w:rsidP="0055640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XML data migration file for import data has to be formatted like the following:</w:t>
      </w:r>
    </w:p>
    <w:p w:rsidR="00EF3899" w:rsidRDefault="00EF3899" w:rsidP="00EF3899">
      <w:pPr>
        <w:pStyle w:val="ListParagraph"/>
        <w:rPr>
          <w:rFonts w:ascii="Century Gothic" w:hAnsi="Century Gothic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&lt;?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version=""1.0"" encoding=""utf-8""?&gt;</w:t>
      </w:r>
    </w:p>
    <w:p w:rsidR="00EF3899" w:rsidRDefault="00EF3899" w:rsidP="00EF3899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&lt;Root&gt;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>&lt;Customers&gt;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&lt;Customer 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="GREAL"&gt;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&gt;Great Lakes Food Market&lt;/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&gt;Howard Snyder&lt;/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ContactTitle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&gt;Marketing Manager&lt;/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ContactTitle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&lt;Phone</w:t>
      </w:r>
      <w:proofErr w:type="gramStart"/>
      <w:r w:rsidRPr="00EF3899">
        <w:rPr>
          <w:rFonts w:ascii="Consolas" w:hAnsi="Consolas" w:cs="Consolas"/>
          <w:color w:val="800000"/>
          <w:sz w:val="19"/>
          <w:szCs w:val="19"/>
        </w:rPr>
        <w:t>&gt;(</w:t>
      </w:r>
      <w:proofErr w:type="gramEnd"/>
      <w:r w:rsidRPr="00EF3899">
        <w:rPr>
          <w:rFonts w:ascii="Consolas" w:hAnsi="Consolas" w:cs="Consolas"/>
          <w:color w:val="800000"/>
          <w:sz w:val="19"/>
          <w:szCs w:val="19"/>
        </w:rPr>
        <w:t>503) 555-7555&lt;/Phone&gt;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FullAddress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&lt;Address&gt;2732 Baker Blvd</w:t>
      </w:r>
      <w:proofErr w:type="gramStart"/>
      <w:r w:rsidRPr="00EF3899">
        <w:rPr>
          <w:rFonts w:ascii="Consolas" w:hAnsi="Consolas" w:cs="Consolas"/>
          <w:color w:val="800000"/>
          <w:sz w:val="19"/>
          <w:szCs w:val="19"/>
        </w:rPr>
        <w:t>.&lt;</w:t>
      </w:r>
      <w:proofErr w:type="gramEnd"/>
      <w:r w:rsidRPr="00EF3899">
        <w:rPr>
          <w:rFonts w:ascii="Consolas" w:hAnsi="Consolas" w:cs="Consolas"/>
          <w:color w:val="800000"/>
          <w:sz w:val="19"/>
          <w:szCs w:val="19"/>
        </w:rPr>
        <w:t>/Address&gt;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&lt;City&gt;Eugene&lt;/City&gt;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&lt;Region&gt;OR&lt;/Region&gt;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PostalCode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&gt;97403&lt;/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PostalCode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&lt;Country&gt;USA&lt;/Country&gt;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FullAddress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&lt;/Customer&gt;</w:t>
      </w:r>
    </w:p>
    <w:p w:rsidR="00EF3899" w:rsidRP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>&lt;Customers&gt;</w:t>
      </w:r>
    </w:p>
    <w:p w:rsid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>&lt;Orders&gt;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>&lt;Order&gt;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&gt;LETSS&lt;/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EmployeeID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&gt;4&lt;/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EmployeeID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OrderDate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&gt;1998-02-12T00:00:00&lt;/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OrderDate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RequiredDate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&gt;1998-03-12T00:00:00&lt;/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RequiredDate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ShipInfo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ShippedDate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="1998-02-13T00:00:00"&gt;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ShipVia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&gt;2&lt;/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ShipVia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&lt;Freight&gt;90.97&lt;/Freight&gt;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ShipName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&gt;Let's Stop N Shop&lt;/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ShipName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ShipAddress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&gt;87 Polk St. Suite 5&lt;/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ShipAddress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ShipCity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&gt;San Francisco&lt;/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ShipCity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ShipRegion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&gt;CA&lt;/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ShipRegion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ShipPostalCode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&gt;94117&lt;/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ShipPostalCode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  &lt;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ShipCountry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&gt;USA&lt;/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ShipCountry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    &lt;/</w:t>
      </w:r>
      <w:proofErr w:type="spellStart"/>
      <w:r w:rsidRPr="00EF3899">
        <w:rPr>
          <w:rFonts w:ascii="Consolas" w:hAnsi="Consolas" w:cs="Consolas"/>
          <w:color w:val="800000"/>
          <w:sz w:val="19"/>
          <w:szCs w:val="19"/>
        </w:rPr>
        <w:t>ShipInfo</w:t>
      </w:r>
      <w:proofErr w:type="spellEnd"/>
      <w:r w:rsidRPr="00EF3899">
        <w:rPr>
          <w:rFonts w:ascii="Consolas" w:hAnsi="Consolas" w:cs="Consolas"/>
          <w:color w:val="800000"/>
          <w:sz w:val="19"/>
          <w:szCs w:val="19"/>
        </w:rPr>
        <w:t>&gt;</w:t>
      </w:r>
    </w:p>
    <w:p w:rsidR="00EF3899" w:rsidRPr="00EF3899" w:rsidRDefault="00EF3899" w:rsidP="00EF3899">
      <w:pPr>
        <w:ind w:left="144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 w:rsidRPr="00EF3899">
        <w:rPr>
          <w:rFonts w:ascii="Consolas" w:hAnsi="Consolas" w:cs="Consolas"/>
          <w:color w:val="800000"/>
          <w:sz w:val="19"/>
          <w:szCs w:val="19"/>
        </w:rPr>
        <w:t>&lt;/Order&gt;</w:t>
      </w:r>
    </w:p>
    <w:p w:rsidR="00EF3899" w:rsidRDefault="00EF3899" w:rsidP="00EF3899">
      <w:pPr>
        <w:ind w:left="720"/>
        <w:rPr>
          <w:rFonts w:ascii="Consolas" w:hAnsi="Consolas" w:cs="Consolas"/>
          <w:color w:val="800000"/>
          <w:sz w:val="19"/>
          <w:szCs w:val="19"/>
        </w:rPr>
      </w:pPr>
      <w:r w:rsidRPr="00EF3899">
        <w:rPr>
          <w:rFonts w:ascii="Consolas" w:hAnsi="Consolas" w:cs="Consolas"/>
          <w:color w:val="800000"/>
          <w:sz w:val="19"/>
          <w:szCs w:val="19"/>
        </w:rPr>
        <w:t xml:space="preserve">  &lt;/Orders&gt;</w:t>
      </w:r>
    </w:p>
    <w:p w:rsidR="00EF3899" w:rsidRDefault="00EF3899" w:rsidP="00EF3899">
      <w:r>
        <w:rPr>
          <w:rFonts w:ascii="Consolas" w:hAnsi="Consolas" w:cs="Consolas"/>
          <w:color w:val="800000"/>
          <w:sz w:val="19"/>
          <w:szCs w:val="19"/>
        </w:rPr>
        <w:t>&lt;/Root&gt;</w:t>
      </w:r>
    </w:p>
    <w:p w:rsidR="00B81008" w:rsidRPr="00EF3899" w:rsidRDefault="00B81008" w:rsidP="00EF3899">
      <w:pPr>
        <w:rPr>
          <w:rFonts w:ascii="Century Gothic" w:hAnsi="Century Gothic"/>
        </w:rPr>
      </w:pPr>
    </w:p>
    <w:p w:rsidR="00EF3899" w:rsidRDefault="00EF3899" w:rsidP="00EF3899">
      <w:pPr>
        <w:pStyle w:val="ListParagraph"/>
        <w:rPr>
          <w:rFonts w:ascii="Century Gothic" w:hAnsi="Century Gothic"/>
        </w:rPr>
      </w:pPr>
    </w:p>
    <w:p w:rsidR="00B81008" w:rsidRDefault="000755D5" w:rsidP="000755D5">
      <w:pPr>
        <w:pStyle w:val="Heading2"/>
        <w:rPr>
          <w:rFonts w:eastAsia="Times New Roman"/>
        </w:rPr>
      </w:pPr>
      <w:bookmarkStart w:id="15" w:name="_Toc507007597"/>
      <w:r>
        <w:rPr>
          <w:rFonts w:eastAsia="Times New Roman"/>
        </w:rPr>
        <w:t>TECHNOLOGY</w:t>
      </w:r>
      <w:r w:rsidRPr="000755D5">
        <w:rPr>
          <w:rFonts w:eastAsia="Times New Roman"/>
        </w:rPr>
        <w:t xml:space="preserve"> </w:t>
      </w:r>
      <w:r>
        <w:rPr>
          <w:rFonts w:eastAsia="Times New Roman"/>
        </w:rPr>
        <w:t>STACK</w:t>
      </w:r>
      <w:bookmarkEnd w:id="15"/>
    </w:p>
    <w:p w:rsidR="00A77240" w:rsidRDefault="00A77240" w:rsidP="00A77240">
      <w:r>
        <w:t>System implemented as Single Page Application architecture</w:t>
      </w:r>
    </w:p>
    <w:p w:rsidR="00E31882" w:rsidRDefault="00E31882" w:rsidP="00A77240"/>
    <w:p w:rsidR="00E31882" w:rsidRPr="00A77240" w:rsidRDefault="00E31882" w:rsidP="00A77240"/>
    <w:p w:rsidR="00B81008" w:rsidRDefault="00B81008" w:rsidP="000755D5">
      <w:pPr>
        <w:ind w:firstLine="720"/>
      </w:pPr>
      <w:r w:rsidRPr="000755D5">
        <w:rPr>
          <w:b/>
          <w:bCs/>
        </w:rPr>
        <w:t>BACK END</w:t>
      </w:r>
      <w:r>
        <w:t>:</w:t>
      </w:r>
    </w:p>
    <w:p w:rsidR="00B81008" w:rsidRDefault="00B81008" w:rsidP="000755D5">
      <w:pPr>
        <w:pStyle w:val="ListParagraph"/>
        <w:numPr>
          <w:ilvl w:val="0"/>
          <w:numId w:val="16"/>
        </w:numPr>
      </w:pPr>
      <w:r>
        <w:t>Microsoft SQL Server</w:t>
      </w:r>
      <w:r w:rsidR="00A77240">
        <w:t xml:space="preserve"> Database</w:t>
      </w:r>
    </w:p>
    <w:p w:rsidR="00A77240" w:rsidRDefault="00A77240" w:rsidP="000755D5">
      <w:pPr>
        <w:pStyle w:val="ListParagraph"/>
        <w:numPr>
          <w:ilvl w:val="0"/>
          <w:numId w:val="16"/>
        </w:numPr>
      </w:pPr>
      <w:r>
        <w:t>.NET Framework (C#)</w:t>
      </w:r>
    </w:p>
    <w:p w:rsidR="00A77240" w:rsidRDefault="00A77240" w:rsidP="000755D5">
      <w:pPr>
        <w:pStyle w:val="ListParagraph"/>
        <w:numPr>
          <w:ilvl w:val="0"/>
          <w:numId w:val="16"/>
        </w:numPr>
      </w:pPr>
      <w:r>
        <w:t>REST ASP.NET MVC Web API 2</w:t>
      </w:r>
    </w:p>
    <w:p w:rsidR="00A77240" w:rsidRDefault="00A77240" w:rsidP="000755D5">
      <w:pPr>
        <w:pStyle w:val="ListParagraph"/>
        <w:numPr>
          <w:ilvl w:val="0"/>
          <w:numId w:val="16"/>
        </w:numPr>
      </w:pPr>
      <w:r>
        <w:t>Entity Framework</w:t>
      </w:r>
    </w:p>
    <w:p w:rsidR="00B81008" w:rsidRDefault="00A77240" w:rsidP="00A77240">
      <w:pPr>
        <w:pStyle w:val="ListParagraph"/>
        <w:numPr>
          <w:ilvl w:val="0"/>
          <w:numId w:val="16"/>
        </w:numPr>
      </w:pPr>
      <w:proofErr w:type="spellStart"/>
      <w:r>
        <w:t>AutoMapper</w:t>
      </w:r>
      <w:proofErr w:type="spellEnd"/>
    </w:p>
    <w:p w:rsidR="00A77240" w:rsidRDefault="00C85991" w:rsidP="00C85991">
      <w:pPr>
        <w:pStyle w:val="ListParagraph"/>
        <w:numPr>
          <w:ilvl w:val="0"/>
          <w:numId w:val="16"/>
        </w:numPr>
      </w:pPr>
      <w:proofErr w:type="spellStart"/>
      <w:r>
        <w:t>Ninject</w:t>
      </w:r>
      <w:proofErr w:type="spellEnd"/>
    </w:p>
    <w:p w:rsidR="00A77240" w:rsidRDefault="00A77240" w:rsidP="000755D5">
      <w:pPr>
        <w:pStyle w:val="ListParagraph"/>
        <w:numPr>
          <w:ilvl w:val="0"/>
          <w:numId w:val="16"/>
        </w:numPr>
      </w:pPr>
      <w:proofErr w:type="spellStart"/>
      <w:r>
        <w:t>NUnit</w:t>
      </w:r>
      <w:proofErr w:type="spellEnd"/>
    </w:p>
    <w:p w:rsidR="00A77240" w:rsidRDefault="00A77240" w:rsidP="000755D5">
      <w:pPr>
        <w:pStyle w:val="ListParagraph"/>
        <w:numPr>
          <w:ilvl w:val="0"/>
          <w:numId w:val="16"/>
        </w:numPr>
      </w:pPr>
      <w:proofErr w:type="spellStart"/>
      <w:r>
        <w:t>Moq</w:t>
      </w:r>
      <w:proofErr w:type="spellEnd"/>
    </w:p>
    <w:p w:rsidR="001F66DC" w:rsidRDefault="001F66DC" w:rsidP="000755D5">
      <w:pPr>
        <w:pStyle w:val="ListParagraph"/>
        <w:numPr>
          <w:ilvl w:val="0"/>
          <w:numId w:val="16"/>
        </w:numPr>
      </w:pPr>
      <w:proofErr w:type="spellStart"/>
      <w:r>
        <w:t>NLog</w:t>
      </w:r>
      <w:proofErr w:type="spellEnd"/>
    </w:p>
    <w:p w:rsidR="00A77240" w:rsidRDefault="00A77240" w:rsidP="00A77240">
      <w:pPr>
        <w:pStyle w:val="ListParagraph"/>
        <w:ind w:left="1800"/>
      </w:pPr>
    </w:p>
    <w:p w:rsidR="00B81008" w:rsidRDefault="00B81008" w:rsidP="00A77240">
      <w:pPr>
        <w:pStyle w:val="ListParagraph"/>
      </w:pPr>
      <w:r w:rsidRPr="009A54C2">
        <w:rPr>
          <w:b/>
          <w:bCs/>
        </w:rPr>
        <w:t>FRONT END</w:t>
      </w:r>
      <w:r>
        <w:t>:</w:t>
      </w:r>
    </w:p>
    <w:p w:rsidR="00A77240" w:rsidRDefault="00A77240" w:rsidP="00A77240">
      <w:pPr>
        <w:pStyle w:val="ListParagraph"/>
        <w:numPr>
          <w:ilvl w:val="0"/>
          <w:numId w:val="18"/>
        </w:numPr>
      </w:pPr>
      <w:r>
        <w:t>HTML</w:t>
      </w:r>
    </w:p>
    <w:p w:rsidR="00A77240" w:rsidRDefault="00A77240" w:rsidP="00A77240">
      <w:pPr>
        <w:pStyle w:val="ListParagraph"/>
        <w:numPr>
          <w:ilvl w:val="0"/>
          <w:numId w:val="18"/>
        </w:numPr>
      </w:pPr>
      <w:r>
        <w:t>JavaScript Framework Angular4</w:t>
      </w:r>
    </w:p>
    <w:p w:rsidR="00A77240" w:rsidRDefault="002B0F5F" w:rsidP="00A77240">
      <w:pPr>
        <w:pStyle w:val="ListParagraph"/>
        <w:numPr>
          <w:ilvl w:val="0"/>
          <w:numId w:val="18"/>
        </w:numPr>
      </w:pPr>
      <w:r>
        <w:t>Bootstrap</w:t>
      </w:r>
    </w:p>
    <w:p w:rsidR="000755D5" w:rsidRDefault="000755D5" w:rsidP="000755D5"/>
    <w:p w:rsidR="000755D5" w:rsidRDefault="000755D5" w:rsidP="000755D5"/>
    <w:p w:rsidR="000755D5" w:rsidRDefault="000D17FF" w:rsidP="000D17FF">
      <w:pPr>
        <w:pStyle w:val="Heading2"/>
        <w:rPr>
          <w:rFonts w:eastAsia="Times New Roman"/>
        </w:rPr>
      </w:pPr>
      <w:bookmarkStart w:id="16" w:name="_Toc507007598"/>
      <w:r>
        <w:rPr>
          <w:rFonts w:eastAsia="Times New Roman"/>
        </w:rPr>
        <w:t>BACKEND ARCHITECURE</w:t>
      </w:r>
      <w:bookmarkEnd w:id="16"/>
    </w:p>
    <w:p w:rsidR="000D17FF" w:rsidRDefault="000D17FF" w:rsidP="000D17FF"/>
    <w:p w:rsidR="000D17FF" w:rsidRDefault="000D17FF" w:rsidP="000D17FF">
      <w:pPr>
        <w:rPr>
          <w:rFonts w:ascii="Century Gothic" w:hAnsi="Century Gothic"/>
        </w:rPr>
      </w:pPr>
      <w:r>
        <w:rPr>
          <w:rFonts w:ascii="Century Gothic" w:hAnsi="Century Gothic"/>
        </w:rPr>
        <w:t>The backend contains five main areas:</w:t>
      </w:r>
    </w:p>
    <w:p w:rsidR="008B6B29" w:rsidRDefault="008B6B29" w:rsidP="000D17FF">
      <w:pPr>
        <w:rPr>
          <w:rFonts w:ascii="Century Gothic" w:hAnsi="Century Gothic"/>
        </w:rPr>
      </w:pPr>
    </w:p>
    <w:p w:rsidR="008B6B29" w:rsidRDefault="008B6B29" w:rsidP="000D17FF">
      <w:pPr>
        <w:rPr>
          <w:rFonts w:ascii="Century Gothic" w:hAnsi="Century Gothic"/>
        </w:rPr>
      </w:pPr>
    </w:p>
    <w:p w:rsidR="008B6B29" w:rsidRDefault="001F66DC" w:rsidP="000D17FF">
      <w:pPr>
        <w:rPr>
          <w:rFonts w:ascii="Century Gothic" w:hAnsi="Century Gothic"/>
        </w:rPr>
      </w:pPr>
      <w:r>
        <w:rPr>
          <w:rFonts w:ascii="Century Gothic" w:hAnsi="Century Gothi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55pt">
            <v:imagedata r:id="rId8" o:title="Architecture"/>
          </v:shape>
        </w:pict>
      </w:r>
    </w:p>
    <w:p w:rsidR="008B6B29" w:rsidRDefault="008B6B29" w:rsidP="000D17FF">
      <w:pPr>
        <w:rPr>
          <w:rFonts w:ascii="Century Gothic" w:hAnsi="Century Gothic"/>
        </w:rPr>
      </w:pPr>
    </w:p>
    <w:p w:rsidR="008B6B29" w:rsidRDefault="008B6B29" w:rsidP="000D17FF">
      <w:pPr>
        <w:rPr>
          <w:rFonts w:ascii="Century Gothic" w:hAnsi="Century Gothic"/>
        </w:rPr>
      </w:pPr>
    </w:p>
    <w:p w:rsidR="000D17FF" w:rsidRPr="006D3FE0" w:rsidRDefault="000D17FF" w:rsidP="000D17FF">
      <w:pPr>
        <w:pStyle w:val="ListParagraph"/>
        <w:numPr>
          <w:ilvl w:val="0"/>
          <w:numId w:val="19"/>
        </w:numPr>
        <w:rPr>
          <w:b/>
          <w:bCs/>
          <w:sz w:val="22"/>
          <w:szCs w:val="22"/>
        </w:rPr>
      </w:pPr>
      <w:r w:rsidRPr="006D3FE0">
        <w:rPr>
          <w:b/>
          <w:bCs/>
          <w:sz w:val="22"/>
          <w:szCs w:val="22"/>
        </w:rPr>
        <w:t>Shared</w:t>
      </w:r>
      <w:r w:rsidR="008B6B29" w:rsidRPr="006D3FE0">
        <w:rPr>
          <w:b/>
          <w:bCs/>
          <w:sz w:val="22"/>
          <w:szCs w:val="22"/>
        </w:rPr>
        <w:t xml:space="preserve">: </w:t>
      </w:r>
    </w:p>
    <w:p w:rsidR="008B6B29" w:rsidRPr="006D3FE0" w:rsidRDefault="008B6B29" w:rsidP="008B6B29">
      <w:pPr>
        <w:ind w:left="720"/>
        <w:rPr>
          <w:sz w:val="22"/>
          <w:szCs w:val="22"/>
        </w:rPr>
      </w:pPr>
      <w:r w:rsidRPr="006D3FE0">
        <w:rPr>
          <w:sz w:val="22"/>
          <w:szCs w:val="22"/>
        </w:rPr>
        <w:t>Here we add any shared libraries across the solution like View models, Binding models or Entities.</w:t>
      </w:r>
    </w:p>
    <w:p w:rsidR="008B6B29" w:rsidRPr="006D3FE0" w:rsidRDefault="008B6B29" w:rsidP="008B6B29">
      <w:pPr>
        <w:ind w:left="720"/>
        <w:rPr>
          <w:b/>
          <w:bCs/>
          <w:sz w:val="22"/>
          <w:szCs w:val="22"/>
        </w:rPr>
      </w:pPr>
    </w:p>
    <w:p w:rsidR="000D17FF" w:rsidRDefault="000D17FF" w:rsidP="000D17FF">
      <w:pPr>
        <w:pStyle w:val="ListParagraph"/>
        <w:numPr>
          <w:ilvl w:val="0"/>
          <w:numId w:val="19"/>
        </w:numPr>
        <w:rPr>
          <w:b/>
          <w:bCs/>
          <w:sz w:val="22"/>
          <w:szCs w:val="22"/>
        </w:rPr>
      </w:pPr>
      <w:r w:rsidRPr="006D3FE0">
        <w:rPr>
          <w:b/>
          <w:bCs/>
          <w:sz w:val="22"/>
          <w:szCs w:val="22"/>
        </w:rPr>
        <w:t>Data Access</w:t>
      </w:r>
      <w:r w:rsidR="006D3FE0">
        <w:rPr>
          <w:b/>
          <w:bCs/>
          <w:sz w:val="22"/>
          <w:szCs w:val="22"/>
        </w:rPr>
        <w:t>:</w:t>
      </w:r>
    </w:p>
    <w:p w:rsidR="006D3FE0" w:rsidRDefault="00E85A46" w:rsidP="000A169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</w:t>
      </w:r>
      <w:r w:rsidR="006D3FE0">
        <w:rPr>
          <w:sz w:val="22"/>
          <w:szCs w:val="22"/>
        </w:rPr>
        <w:t xml:space="preserve">ontains the common interfaces that the higher layers communicate with and </w:t>
      </w:r>
      <w:r w:rsidR="000A1694">
        <w:rPr>
          <w:sz w:val="22"/>
          <w:szCs w:val="22"/>
        </w:rPr>
        <w:t>the data access libraries like (Entity Framework, NHibernate, ADO.NET, etc.) that implement the common interfaces</w:t>
      </w:r>
      <w:r w:rsidR="00237415">
        <w:rPr>
          <w:sz w:val="22"/>
          <w:szCs w:val="22"/>
        </w:rPr>
        <w:t xml:space="preserve"> which implement Unit of work and repository patterns</w:t>
      </w:r>
      <w:r w:rsidR="000A1694">
        <w:rPr>
          <w:sz w:val="22"/>
          <w:szCs w:val="22"/>
        </w:rPr>
        <w:t>.</w:t>
      </w:r>
    </w:p>
    <w:p w:rsidR="000A1694" w:rsidRDefault="000A1694" w:rsidP="000A1694">
      <w:pPr>
        <w:pStyle w:val="ListParagraph"/>
        <w:rPr>
          <w:sz w:val="22"/>
          <w:szCs w:val="22"/>
        </w:rPr>
      </w:pPr>
    </w:p>
    <w:p w:rsidR="000A1694" w:rsidRPr="000A1694" w:rsidRDefault="001F66DC" w:rsidP="000A169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6" type="#_x0000_t75" style="width:447pt;height:142.5pt">
            <v:imagedata r:id="rId9" o:title="DAL"/>
          </v:shape>
        </w:pict>
      </w:r>
    </w:p>
    <w:p w:rsidR="000D17FF" w:rsidRDefault="000D17FF" w:rsidP="000D17FF">
      <w:pPr>
        <w:pStyle w:val="ListParagraph"/>
        <w:numPr>
          <w:ilvl w:val="0"/>
          <w:numId w:val="19"/>
        </w:numPr>
        <w:rPr>
          <w:b/>
          <w:bCs/>
          <w:sz w:val="22"/>
          <w:szCs w:val="22"/>
        </w:rPr>
      </w:pPr>
      <w:r w:rsidRPr="006D3FE0">
        <w:rPr>
          <w:b/>
          <w:bCs/>
          <w:sz w:val="22"/>
          <w:szCs w:val="22"/>
        </w:rPr>
        <w:t>Business Operations</w:t>
      </w:r>
      <w:r w:rsidR="00E85A46">
        <w:rPr>
          <w:b/>
          <w:bCs/>
          <w:sz w:val="22"/>
          <w:szCs w:val="22"/>
        </w:rPr>
        <w:t>:</w:t>
      </w:r>
    </w:p>
    <w:p w:rsidR="00E85A46" w:rsidRDefault="00ED2A89" w:rsidP="006276B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Contains </w:t>
      </w:r>
      <w:r w:rsidR="006276BC">
        <w:rPr>
          <w:sz w:val="22"/>
          <w:szCs w:val="22"/>
        </w:rPr>
        <w:t>a manager class for each module which implements an interface of all the module operations rather than models mapping configurations.</w:t>
      </w:r>
    </w:p>
    <w:p w:rsidR="006276BC" w:rsidRDefault="006276BC" w:rsidP="006276BC">
      <w:pPr>
        <w:pStyle w:val="ListParagraph"/>
        <w:rPr>
          <w:sz w:val="22"/>
          <w:szCs w:val="22"/>
        </w:rPr>
      </w:pPr>
    </w:p>
    <w:p w:rsidR="00E57F89" w:rsidRPr="00ED2A89" w:rsidRDefault="00E57F89" w:rsidP="006276BC">
      <w:pPr>
        <w:pStyle w:val="ListParagraph"/>
        <w:rPr>
          <w:sz w:val="22"/>
          <w:szCs w:val="22"/>
        </w:rPr>
      </w:pPr>
    </w:p>
    <w:p w:rsidR="000D17FF" w:rsidRDefault="000D17FF" w:rsidP="000D17FF">
      <w:pPr>
        <w:pStyle w:val="ListParagraph"/>
        <w:numPr>
          <w:ilvl w:val="0"/>
          <w:numId w:val="19"/>
        </w:numPr>
        <w:rPr>
          <w:b/>
          <w:bCs/>
          <w:sz w:val="22"/>
          <w:szCs w:val="22"/>
        </w:rPr>
      </w:pPr>
      <w:r w:rsidRPr="006D3FE0">
        <w:rPr>
          <w:b/>
          <w:bCs/>
          <w:sz w:val="22"/>
          <w:szCs w:val="22"/>
        </w:rPr>
        <w:t>Service</w:t>
      </w:r>
      <w:r w:rsidR="006276BC">
        <w:rPr>
          <w:b/>
          <w:bCs/>
          <w:sz w:val="22"/>
          <w:szCs w:val="22"/>
        </w:rPr>
        <w:t>s/Presentation Layer:</w:t>
      </w:r>
    </w:p>
    <w:p w:rsidR="006276BC" w:rsidRDefault="006276BC" w:rsidP="006276BC">
      <w:pPr>
        <w:pStyle w:val="ListParagraph"/>
        <w:rPr>
          <w:sz w:val="22"/>
          <w:szCs w:val="22"/>
        </w:rPr>
      </w:pPr>
      <w:r w:rsidRPr="006276BC">
        <w:rPr>
          <w:sz w:val="22"/>
          <w:szCs w:val="22"/>
        </w:rPr>
        <w:t>This</w:t>
      </w:r>
      <w:r>
        <w:rPr>
          <w:sz w:val="22"/>
          <w:szCs w:val="22"/>
        </w:rPr>
        <w:t xml:space="preserve"> area contains a RESTful web API which represents the business operations to be exposed for any client consumer like Web Portal, Mobile Application, etc.</w:t>
      </w:r>
    </w:p>
    <w:p w:rsidR="00E57F89" w:rsidRPr="006276BC" w:rsidRDefault="00E57F89" w:rsidP="006276BC">
      <w:pPr>
        <w:pStyle w:val="ListParagraph"/>
        <w:rPr>
          <w:sz w:val="22"/>
          <w:szCs w:val="22"/>
        </w:rPr>
      </w:pPr>
    </w:p>
    <w:p w:rsidR="000D17FF" w:rsidRDefault="000D17FF" w:rsidP="000D17FF">
      <w:pPr>
        <w:pStyle w:val="ListParagraph"/>
        <w:numPr>
          <w:ilvl w:val="0"/>
          <w:numId w:val="19"/>
        </w:numPr>
        <w:rPr>
          <w:b/>
          <w:bCs/>
          <w:sz w:val="22"/>
          <w:szCs w:val="22"/>
        </w:rPr>
      </w:pPr>
      <w:r w:rsidRPr="006D3FE0">
        <w:rPr>
          <w:b/>
          <w:bCs/>
          <w:sz w:val="22"/>
          <w:szCs w:val="22"/>
        </w:rPr>
        <w:t>Tests</w:t>
      </w:r>
      <w:r w:rsidR="006276BC">
        <w:rPr>
          <w:b/>
          <w:bCs/>
          <w:sz w:val="22"/>
          <w:szCs w:val="22"/>
        </w:rPr>
        <w:t>:</w:t>
      </w:r>
    </w:p>
    <w:p w:rsidR="006276BC" w:rsidRPr="006276BC" w:rsidRDefault="006276BC" w:rsidP="006276BC">
      <w:pPr>
        <w:ind w:left="720"/>
        <w:rPr>
          <w:sz w:val="22"/>
          <w:szCs w:val="22"/>
        </w:rPr>
      </w:pPr>
      <w:r>
        <w:rPr>
          <w:sz w:val="22"/>
          <w:szCs w:val="22"/>
        </w:rPr>
        <w:t>Contains all automated test cases for the application layers to keep on our code base healthy, clean and having more confidence while the refactoring processes.</w:t>
      </w:r>
    </w:p>
    <w:p w:rsidR="000755D5" w:rsidRDefault="00DF48BC" w:rsidP="00DF48BC">
      <w:pPr>
        <w:ind w:left="720"/>
      </w:pPr>
      <w:r>
        <w:t xml:space="preserve">Currently only the </w:t>
      </w:r>
      <w:r w:rsidR="006276BC">
        <w:t>Business Operations layer is</w:t>
      </w:r>
      <w:r>
        <w:t xml:space="preserve"> covered with automated test and because of the limited provided time for the task the </w:t>
      </w:r>
      <w:r w:rsidR="006276BC">
        <w:t xml:space="preserve">data access layer and web API controllers </w:t>
      </w:r>
      <w:r>
        <w:t xml:space="preserve">weren’t covered. Nonetheless they </w:t>
      </w:r>
      <w:r w:rsidR="006276BC">
        <w:t xml:space="preserve">have to be covered with automated test cases in </w:t>
      </w:r>
      <w:bookmarkStart w:id="17" w:name="_GoBack"/>
      <w:bookmarkEnd w:id="17"/>
      <w:r w:rsidR="006276BC">
        <w:t>real projects.</w:t>
      </w:r>
    </w:p>
    <w:p w:rsidR="00ED2A89" w:rsidRDefault="00ED2A89" w:rsidP="000755D5"/>
    <w:p w:rsidR="00ED2A89" w:rsidRDefault="00ED2A89" w:rsidP="000755D5"/>
    <w:p w:rsidR="000D17FF" w:rsidRPr="009A54C2" w:rsidRDefault="000D17FF" w:rsidP="000755D5"/>
    <w:p w:rsidR="00B81008" w:rsidRDefault="00ED2A89" w:rsidP="00B81008">
      <w:pPr>
        <w:rPr>
          <w:rFonts w:ascii="Century Gothic" w:hAnsi="Century Gothic"/>
        </w:rPr>
      </w:pPr>
      <w:r>
        <w:rPr>
          <w:rFonts w:ascii="Century Gothic" w:hAnsi="Century Gothic"/>
        </w:rPr>
        <w:t>Database tables diagram:</w:t>
      </w:r>
    </w:p>
    <w:p w:rsidR="00ED2A89" w:rsidRPr="00C64C2F" w:rsidRDefault="003451C2" w:rsidP="00B81008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pict>
          <v:shape id="_x0000_i1027" type="#_x0000_t75" style="width:526.5pt;height:384pt">
            <v:imagedata r:id="rId10" o:title="TablesDigram"/>
          </v:shape>
        </w:pict>
      </w: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:rsidR="002D2D29" w:rsidRPr="00C64C2F" w:rsidRDefault="004941CC" w:rsidP="002D2D29">
      <w:pPr>
        <w:pStyle w:val="Heading1"/>
        <w:rPr>
          <w:rFonts w:eastAsia="Times New Roman"/>
        </w:rPr>
      </w:pPr>
      <w:bookmarkStart w:id="18" w:name="_Toc507007599"/>
      <w:r>
        <w:rPr>
          <w:rFonts w:eastAsia="Times New Roman"/>
        </w:rPr>
        <w:lastRenderedPageBreak/>
        <w:t>SYSTEM FEATURES</w:t>
      </w:r>
      <w:bookmarkEnd w:id="18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1C7D0C" w:rsidP="002D2D29">
      <w:pPr>
        <w:pStyle w:val="Heading2"/>
        <w:rPr>
          <w:rFonts w:eastAsia="Times New Roman"/>
        </w:rPr>
      </w:pPr>
      <w:bookmarkStart w:id="19" w:name="_Toc507007600"/>
      <w:r>
        <w:rPr>
          <w:rFonts w:eastAsia="Times New Roman"/>
        </w:rPr>
        <w:t>DATA MIGRATION</w:t>
      </w:r>
      <w:r w:rsidR="008A70EC">
        <w:rPr>
          <w:rFonts w:eastAsia="Times New Roman"/>
        </w:rPr>
        <w:t xml:space="preserve"> MODULE</w:t>
      </w:r>
      <w:bookmarkEnd w:id="19"/>
    </w:p>
    <w:p w:rsidR="002D2D29" w:rsidRPr="00C64C2F" w:rsidRDefault="002D2D29" w:rsidP="002D2D29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1C7D0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8A70E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A70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This module has data migration feature by uploading XML file format with a certain schema as it mentioned </w:t>
            </w:r>
            <w:hyperlink w:anchor="_CONTRAINTS:_IMPLEMENTATION_/" w:history="1">
              <w:r w:rsidR="008A70EC" w:rsidRPr="008A70EC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above</w:t>
              </w:r>
            </w:hyperlink>
            <w:r w:rsidR="008A70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57651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A70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Import XML </w:t>
            </w:r>
            <w:r w:rsidR="0057651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data </w:t>
            </w:r>
            <w:r w:rsidR="008A70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file to the </w:t>
            </w:r>
            <w:r w:rsidR="0057651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application</w:t>
            </w:r>
            <w:r w:rsidR="008A70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:rsidR="00675768" w:rsidRDefault="00675768" w:rsidP="002D2D29">
      <w:pPr>
        <w:rPr>
          <w:rFonts w:ascii="Century Gothic" w:hAnsi="Century Gothic"/>
        </w:rPr>
      </w:pPr>
    </w:p>
    <w:p w:rsidR="00675768" w:rsidRPr="00C64C2F" w:rsidRDefault="00675768" w:rsidP="002D2D29">
      <w:pPr>
        <w:rPr>
          <w:rFonts w:ascii="Century Gothic" w:hAnsi="Century Gothic"/>
        </w:rPr>
      </w:pPr>
    </w:p>
    <w:p w:rsidR="004941CC" w:rsidRPr="00C64C2F" w:rsidRDefault="004146F9" w:rsidP="004941CC">
      <w:pPr>
        <w:pStyle w:val="Heading2"/>
        <w:rPr>
          <w:rFonts w:eastAsia="Times New Roman"/>
        </w:rPr>
      </w:pPr>
      <w:bookmarkStart w:id="20" w:name="_Toc507007601"/>
      <w:r>
        <w:rPr>
          <w:rFonts w:eastAsia="Times New Roman"/>
        </w:rPr>
        <w:t>CUSTOMERS MODULE</w:t>
      </w:r>
      <w:bookmarkEnd w:id="20"/>
    </w:p>
    <w:p w:rsidR="004941CC" w:rsidRPr="00C64C2F" w:rsidRDefault="004941CC" w:rsidP="004941CC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4941CC" w:rsidRPr="00C64C2F" w:rsidTr="00EF3899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7B60C3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582B5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82B5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This module contains customers list, add, edit and delete a customer in addition to the edit screen has customer address details and a list of customer orders.</w:t>
            </w:r>
          </w:p>
        </w:tc>
      </w:tr>
      <w:tr w:rsidR="004941CC" w:rsidRPr="00C64C2F" w:rsidTr="00EF3899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EF389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Default="00582B5C" w:rsidP="00582B5C">
            <w:pPr>
              <w:pStyle w:val="ListParagraph"/>
              <w:numPr>
                <w:ilvl w:val="0"/>
                <w:numId w:val="20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Customers List</w:t>
            </w:r>
          </w:p>
          <w:p w:rsidR="00582B5C" w:rsidRDefault="00582B5C" w:rsidP="00582B5C">
            <w:pPr>
              <w:pStyle w:val="ListParagraph"/>
              <w:numPr>
                <w:ilvl w:val="0"/>
                <w:numId w:val="20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Customer Edit/Details</w:t>
            </w:r>
          </w:p>
          <w:p w:rsidR="00582B5C" w:rsidRDefault="00582B5C" w:rsidP="00582B5C">
            <w:pPr>
              <w:pStyle w:val="ListParagraph"/>
              <w:numPr>
                <w:ilvl w:val="0"/>
                <w:numId w:val="20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new Customer</w:t>
            </w:r>
          </w:p>
          <w:p w:rsidR="00582B5C" w:rsidRDefault="00582B5C" w:rsidP="00582B5C">
            <w:pPr>
              <w:pStyle w:val="ListParagraph"/>
              <w:numPr>
                <w:ilvl w:val="0"/>
                <w:numId w:val="20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Delete Customer</w:t>
            </w:r>
          </w:p>
          <w:p w:rsidR="00582B5C" w:rsidRPr="00582B5C" w:rsidRDefault="00582B5C" w:rsidP="00582B5C">
            <w:pPr>
              <w:pStyle w:val="ListParagraph"/>
              <w:numPr>
                <w:ilvl w:val="0"/>
                <w:numId w:val="20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List Customer Orders</w:t>
            </w:r>
          </w:p>
        </w:tc>
      </w:tr>
    </w:tbl>
    <w:p w:rsidR="00675768" w:rsidRDefault="00675768" w:rsidP="004941CC">
      <w:pPr>
        <w:rPr>
          <w:rFonts w:ascii="Century Gothic" w:hAnsi="Century Gothic"/>
        </w:rPr>
      </w:pPr>
    </w:p>
    <w:p w:rsidR="00675768" w:rsidRPr="00C64C2F" w:rsidRDefault="00675768" w:rsidP="004941CC">
      <w:pPr>
        <w:rPr>
          <w:rFonts w:ascii="Century Gothic" w:hAnsi="Century Gothic"/>
        </w:rPr>
      </w:pPr>
    </w:p>
    <w:p w:rsidR="004941CC" w:rsidRPr="00C64C2F" w:rsidRDefault="004146F9" w:rsidP="004941CC">
      <w:pPr>
        <w:pStyle w:val="Heading2"/>
        <w:rPr>
          <w:rFonts w:eastAsia="Times New Roman"/>
        </w:rPr>
      </w:pPr>
      <w:bookmarkStart w:id="21" w:name="_Toc507007602"/>
      <w:r>
        <w:rPr>
          <w:rFonts w:eastAsia="Times New Roman"/>
        </w:rPr>
        <w:t>ORDERS MODULE</w:t>
      </w:r>
      <w:bookmarkEnd w:id="21"/>
    </w:p>
    <w:p w:rsidR="004941CC" w:rsidRPr="00C64C2F" w:rsidRDefault="004941CC" w:rsidP="004941CC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4941CC" w:rsidRPr="00C64C2F" w:rsidTr="00EF3899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1C7D0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DESCRIPTION 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582B5C" w:rsidP="00582B5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This module contains Orders list, add, edit and delete an Order in addition to the edit screen has shipping address details.</w:t>
            </w:r>
          </w:p>
        </w:tc>
      </w:tr>
      <w:tr w:rsidR="004941CC" w:rsidRPr="00C64C2F" w:rsidTr="00EF3899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EF389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C55A4" w:rsidRDefault="004941CC" w:rsidP="007C55A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C55A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Orders List</w:t>
            </w:r>
          </w:p>
          <w:p w:rsidR="007C55A4" w:rsidRDefault="007C55A4" w:rsidP="007C55A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Order Edit/Details</w:t>
            </w:r>
          </w:p>
          <w:p w:rsidR="007C55A4" w:rsidRDefault="007C55A4" w:rsidP="007C55A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new Order</w:t>
            </w:r>
          </w:p>
          <w:p w:rsidR="004941CC" w:rsidRPr="007C55A4" w:rsidRDefault="007C55A4" w:rsidP="007C55A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Delete Order</w:t>
            </w:r>
          </w:p>
        </w:tc>
      </w:tr>
    </w:tbl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FC272C" w:rsidRDefault="00675768" w:rsidP="00FC272C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>
        <w:rPr>
          <w:rFonts w:eastAsia="Times New Roman"/>
        </w:rPr>
        <w:br w:type="page"/>
      </w:r>
    </w:p>
    <w:p w:rsidR="00EB6FEC" w:rsidRPr="00C64C2F" w:rsidRDefault="00EB6FEC" w:rsidP="004941CC">
      <w:pPr>
        <w:rPr>
          <w:rFonts w:ascii="Century Gothic" w:hAnsi="Century Gothic"/>
        </w:rPr>
      </w:pPr>
    </w:p>
    <w:p w:rsidR="00C7402E" w:rsidRPr="00C64C2F" w:rsidRDefault="00C7402E" w:rsidP="00C7402E">
      <w:pPr>
        <w:rPr>
          <w:rFonts w:ascii="Century Gothic" w:hAnsi="Century Gothic"/>
        </w:rPr>
      </w:pPr>
    </w:p>
    <w:p w:rsidR="00C7402E" w:rsidRPr="00C64C2F" w:rsidRDefault="00C7402E" w:rsidP="00C7402E">
      <w:pPr>
        <w:rPr>
          <w:rFonts w:ascii="Century Gothic" w:hAnsi="Century Gothic"/>
        </w:rPr>
      </w:pPr>
    </w:p>
    <w:p w:rsidR="005F1785" w:rsidRPr="00921491" w:rsidRDefault="005F1785" w:rsidP="00921491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</w:p>
    <w:sectPr w:rsidR="005F1785" w:rsidRPr="00921491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C2" w:rsidRDefault="003451C2" w:rsidP="00B01A05">
      <w:r>
        <w:separator/>
      </w:r>
    </w:p>
  </w:endnote>
  <w:endnote w:type="continuationSeparator" w:id="0">
    <w:p w:rsidR="003451C2" w:rsidRDefault="003451C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899" w:rsidRPr="007025AD" w:rsidRDefault="00EF3899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DF48BC">
      <w:rPr>
        <w:rFonts w:ascii="Century Gothic" w:hAnsi="Century Gothic"/>
        <w:noProof/>
        <w:color w:val="808080" w:themeColor="background1" w:themeShade="80"/>
        <w:sz w:val="18"/>
        <w:szCs w:val="20"/>
      </w:rPr>
      <w:t>9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EF3899" w:rsidRDefault="00EF3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C2" w:rsidRDefault="003451C2" w:rsidP="00B01A05">
      <w:r>
        <w:separator/>
      </w:r>
    </w:p>
  </w:footnote>
  <w:footnote w:type="continuationSeparator" w:id="0">
    <w:p w:rsidR="003451C2" w:rsidRDefault="003451C2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5D53"/>
    <w:multiLevelType w:val="hybridMultilevel"/>
    <w:tmpl w:val="623C20DC"/>
    <w:lvl w:ilvl="0" w:tplc="79703B4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221399F"/>
    <w:multiLevelType w:val="hybridMultilevel"/>
    <w:tmpl w:val="B63ED6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D2F69"/>
    <w:multiLevelType w:val="hybridMultilevel"/>
    <w:tmpl w:val="6D50F51E"/>
    <w:lvl w:ilvl="0" w:tplc="43AEE7E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F65C8E"/>
    <w:multiLevelType w:val="hybridMultilevel"/>
    <w:tmpl w:val="623C20DC"/>
    <w:lvl w:ilvl="0" w:tplc="79703B4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ACE5C33"/>
    <w:multiLevelType w:val="hybridMultilevel"/>
    <w:tmpl w:val="82FC5F26"/>
    <w:lvl w:ilvl="0" w:tplc="5164D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B3C46"/>
    <w:multiLevelType w:val="hybridMultilevel"/>
    <w:tmpl w:val="6D50F51E"/>
    <w:lvl w:ilvl="0" w:tplc="43AEE7E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33C4A69"/>
    <w:multiLevelType w:val="hybridMultilevel"/>
    <w:tmpl w:val="177E7F94"/>
    <w:lvl w:ilvl="0" w:tplc="E09659CA">
      <w:start w:val="1"/>
      <w:numFmt w:val="decimal"/>
      <w:lvlText w:val="%1-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5297774"/>
    <w:multiLevelType w:val="hybridMultilevel"/>
    <w:tmpl w:val="60F28EE8"/>
    <w:lvl w:ilvl="0" w:tplc="FB6AD79E">
      <w:start w:val="1"/>
      <w:numFmt w:val="decimal"/>
      <w:lvlText w:val="%1-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9" w15:restartNumberingAfterBreak="0">
    <w:nsid w:val="766A0DA2"/>
    <w:multiLevelType w:val="hybridMultilevel"/>
    <w:tmpl w:val="2F72B032"/>
    <w:lvl w:ilvl="0" w:tplc="C710359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2495F"/>
    <w:multiLevelType w:val="hybridMultilevel"/>
    <w:tmpl w:val="623C20DC"/>
    <w:lvl w:ilvl="0" w:tplc="79703B4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18"/>
  </w:num>
  <w:num w:numId="6">
    <w:abstractNumId w:val="3"/>
  </w:num>
  <w:num w:numId="7">
    <w:abstractNumId w:val="8"/>
  </w:num>
  <w:num w:numId="8">
    <w:abstractNumId w:val="2"/>
  </w:num>
  <w:num w:numId="9">
    <w:abstractNumId w:val="16"/>
  </w:num>
  <w:num w:numId="10">
    <w:abstractNumId w:val="1"/>
  </w:num>
  <w:num w:numId="11">
    <w:abstractNumId w:val="15"/>
  </w:num>
  <w:num w:numId="12">
    <w:abstractNumId w:val="19"/>
  </w:num>
  <w:num w:numId="13">
    <w:abstractNumId w:val="4"/>
  </w:num>
  <w:num w:numId="14">
    <w:abstractNumId w:val="6"/>
  </w:num>
  <w:num w:numId="15">
    <w:abstractNumId w:val="11"/>
  </w:num>
  <w:num w:numId="16">
    <w:abstractNumId w:val="20"/>
  </w:num>
  <w:num w:numId="17">
    <w:abstractNumId w:val="13"/>
  </w:num>
  <w:num w:numId="18">
    <w:abstractNumId w:val="0"/>
  </w:num>
  <w:num w:numId="19">
    <w:abstractNumId w:val="17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CA"/>
    <w:rsid w:val="0000378B"/>
    <w:rsid w:val="000068A2"/>
    <w:rsid w:val="00043993"/>
    <w:rsid w:val="00044BBF"/>
    <w:rsid w:val="0007196B"/>
    <w:rsid w:val="00074389"/>
    <w:rsid w:val="000755D5"/>
    <w:rsid w:val="000809A7"/>
    <w:rsid w:val="00092F63"/>
    <w:rsid w:val="000A1694"/>
    <w:rsid w:val="000A7AEF"/>
    <w:rsid w:val="000B31AF"/>
    <w:rsid w:val="000C1664"/>
    <w:rsid w:val="000C2B36"/>
    <w:rsid w:val="000C5AA8"/>
    <w:rsid w:val="000D17FF"/>
    <w:rsid w:val="000D7167"/>
    <w:rsid w:val="001224AD"/>
    <w:rsid w:val="0014046B"/>
    <w:rsid w:val="001405DC"/>
    <w:rsid w:val="001433AA"/>
    <w:rsid w:val="00166856"/>
    <w:rsid w:val="0016761D"/>
    <w:rsid w:val="001756F3"/>
    <w:rsid w:val="00185D3D"/>
    <w:rsid w:val="00191307"/>
    <w:rsid w:val="001977AD"/>
    <w:rsid w:val="001B1B60"/>
    <w:rsid w:val="001B40AD"/>
    <w:rsid w:val="001C4AE1"/>
    <w:rsid w:val="001C7D0C"/>
    <w:rsid w:val="001D0184"/>
    <w:rsid w:val="001F2768"/>
    <w:rsid w:val="001F66DC"/>
    <w:rsid w:val="001F69A7"/>
    <w:rsid w:val="002050AC"/>
    <w:rsid w:val="00213767"/>
    <w:rsid w:val="002200FE"/>
    <w:rsid w:val="00222C7A"/>
    <w:rsid w:val="00226E5F"/>
    <w:rsid w:val="00232E75"/>
    <w:rsid w:val="002363CA"/>
    <w:rsid w:val="00237415"/>
    <w:rsid w:val="00243542"/>
    <w:rsid w:val="00244C0D"/>
    <w:rsid w:val="002A3CCC"/>
    <w:rsid w:val="002B0F5F"/>
    <w:rsid w:val="002B44C0"/>
    <w:rsid w:val="002D2D29"/>
    <w:rsid w:val="002D4552"/>
    <w:rsid w:val="002D7AB8"/>
    <w:rsid w:val="003451C2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13DC8"/>
    <w:rsid w:val="004146F9"/>
    <w:rsid w:val="004208DE"/>
    <w:rsid w:val="00430CA4"/>
    <w:rsid w:val="00446168"/>
    <w:rsid w:val="00464788"/>
    <w:rsid w:val="00492C36"/>
    <w:rsid w:val="004941CC"/>
    <w:rsid w:val="004961C2"/>
    <w:rsid w:val="00497160"/>
    <w:rsid w:val="00497AB5"/>
    <w:rsid w:val="004B21E8"/>
    <w:rsid w:val="004D53F9"/>
    <w:rsid w:val="004D5595"/>
    <w:rsid w:val="004F4C9D"/>
    <w:rsid w:val="00503EBA"/>
    <w:rsid w:val="005109C3"/>
    <w:rsid w:val="00517F69"/>
    <w:rsid w:val="0053627E"/>
    <w:rsid w:val="00551B20"/>
    <w:rsid w:val="00551F14"/>
    <w:rsid w:val="00556409"/>
    <w:rsid w:val="00556DD9"/>
    <w:rsid w:val="005620D4"/>
    <w:rsid w:val="00563767"/>
    <w:rsid w:val="0056421F"/>
    <w:rsid w:val="00572F55"/>
    <w:rsid w:val="00576514"/>
    <w:rsid w:val="00582B5C"/>
    <w:rsid w:val="005915AC"/>
    <w:rsid w:val="005954C5"/>
    <w:rsid w:val="00597565"/>
    <w:rsid w:val="005A06B3"/>
    <w:rsid w:val="005A14AE"/>
    <w:rsid w:val="005A3869"/>
    <w:rsid w:val="005B29EF"/>
    <w:rsid w:val="005B70D5"/>
    <w:rsid w:val="005C5CF4"/>
    <w:rsid w:val="005D08BE"/>
    <w:rsid w:val="005F1785"/>
    <w:rsid w:val="005F1F7F"/>
    <w:rsid w:val="00600CB5"/>
    <w:rsid w:val="006055F4"/>
    <w:rsid w:val="00614298"/>
    <w:rsid w:val="00622259"/>
    <w:rsid w:val="0062450E"/>
    <w:rsid w:val="006276BC"/>
    <w:rsid w:val="006568B4"/>
    <w:rsid w:val="00665F5E"/>
    <w:rsid w:val="00666C1E"/>
    <w:rsid w:val="00673098"/>
    <w:rsid w:val="00675768"/>
    <w:rsid w:val="006C583E"/>
    <w:rsid w:val="006C620E"/>
    <w:rsid w:val="006C6A0C"/>
    <w:rsid w:val="006D3FE0"/>
    <w:rsid w:val="006F0C95"/>
    <w:rsid w:val="006F1867"/>
    <w:rsid w:val="006F5384"/>
    <w:rsid w:val="007025AD"/>
    <w:rsid w:val="00702DDD"/>
    <w:rsid w:val="00704F61"/>
    <w:rsid w:val="00716677"/>
    <w:rsid w:val="00717895"/>
    <w:rsid w:val="00750BF6"/>
    <w:rsid w:val="00761512"/>
    <w:rsid w:val="00762989"/>
    <w:rsid w:val="00763525"/>
    <w:rsid w:val="007772D3"/>
    <w:rsid w:val="00781CE1"/>
    <w:rsid w:val="007B60C3"/>
    <w:rsid w:val="007C55A4"/>
    <w:rsid w:val="007F70A6"/>
    <w:rsid w:val="00811B86"/>
    <w:rsid w:val="008120E4"/>
    <w:rsid w:val="0081333F"/>
    <w:rsid w:val="008142D7"/>
    <w:rsid w:val="00817DB4"/>
    <w:rsid w:val="00840CF7"/>
    <w:rsid w:val="0086192E"/>
    <w:rsid w:val="00876089"/>
    <w:rsid w:val="008A5C9F"/>
    <w:rsid w:val="008A70EC"/>
    <w:rsid w:val="008B6B29"/>
    <w:rsid w:val="008B7C48"/>
    <w:rsid w:val="008C3DF3"/>
    <w:rsid w:val="008D2081"/>
    <w:rsid w:val="008D3809"/>
    <w:rsid w:val="008D4662"/>
    <w:rsid w:val="008E7484"/>
    <w:rsid w:val="008F30DF"/>
    <w:rsid w:val="009014B6"/>
    <w:rsid w:val="0091097D"/>
    <w:rsid w:val="009168B2"/>
    <w:rsid w:val="00920119"/>
    <w:rsid w:val="00921491"/>
    <w:rsid w:val="00935687"/>
    <w:rsid w:val="00937B38"/>
    <w:rsid w:val="009811BF"/>
    <w:rsid w:val="00992511"/>
    <w:rsid w:val="009A54C2"/>
    <w:rsid w:val="009A6136"/>
    <w:rsid w:val="009B354D"/>
    <w:rsid w:val="009D1EDB"/>
    <w:rsid w:val="009E0257"/>
    <w:rsid w:val="009E110F"/>
    <w:rsid w:val="009E63D7"/>
    <w:rsid w:val="00A008FD"/>
    <w:rsid w:val="00A044D5"/>
    <w:rsid w:val="00A1634E"/>
    <w:rsid w:val="00A17074"/>
    <w:rsid w:val="00A40022"/>
    <w:rsid w:val="00A5039D"/>
    <w:rsid w:val="00A72289"/>
    <w:rsid w:val="00A77240"/>
    <w:rsid w:val="00AB30F3"/>
    <w:rsid w:val="00AC1FED"/>
    <w:rsid w:val="00AF6008"/>
    <w:rsid w:val="00B01A05"/>
    <w:rsid w:val="00B366E3"/>
    <w:rsid w:val="00B40948"/>
    <w:rsid w:val="00B50C12"/>
    <w:rsid w:val="00B5437C"/>
    <w:rsid w:val="00B622FB"/>
    <w:rsid w:val="00B753BF"/>
    <w:rsid w:val="00B81008"/>
    <w:rsid w:val="00B90509"/>
    <w:rsid w:val="00BB0C36"/>
    <w:rsid w:val="00BD3F17"/>
    <w:rsid w:val="00BE6054"/>
    <w:rsid w:val="00BF3DE2"/>
    <w:rsid w:val="00BF7662"/>
    <w:rsid w:val="00C30240"/>
    <w:rsid w:val="00C45C77"/>
    <w:rsid w:val="00C468A5"/>
    <w:rsid w:val="00C739B9"/>
    <w:rsid w:val="00C7402E"/>
    <w:rsid w:val="00C74202"/>
    <w:rsid w:val="00C77741"/>
    <w:rsid w:val="00C80620"/>
    <w:rsid w:val="00C85991"/>
    <w:rsid w:val="00CA64DD"/>
    <w:rsid w:val="00CF53DC"/>
    <w:rsid w:val="00D20D28"/>
    <w:rsid w:val="00D404D2"/>
    <w:rsid w:val="00D82800"/>
    <w:rsid w:val="00DA5A0A"/>
    <w:rsid w:val="00DD2DF7"/>
    <w:rsid w:val="00DE6C8B"/>
    <w:rsid w:val="00DF00E4"/>
    <w:rsid w:val="00DF2717"/>
    <w:rsid w:val="00DF48BC"/>
    <w:rsid w:val="00E22186"/>
    <w:rsid w:val="00E26AB8"/>
    <w:rsid w:val="00E31882"/>
    <w:rsid w:val="00E54AE8"/>
    <w:rsid w:val="00E57F89"/>
    <w:rsid w:val="00E75D3C"/>
    <w:rsid w:val="00E77380"/>
    <w:rsid w:val="00E85A46"/>
    <w:rsid w:val="00EB2BCC"/>
    <w:rsid w:val="00EB6A86"/>
    <w:rsid w:val="00EB6FEC"/>
    <w:rsid w:val="00ED2A89"/>
    <w:rsid w:val="00EF05B0"/>
    <w:rsid w:val="00EF3899"/>
    <w:rsid w:val="00F030B9"/>
    <w:rsid w:val="00F157D7"/>
    <w:rsid w:val="00F17080"/>
    <w:rsid w:val="00F36F1D"/>
    <w:rsid w:val="00F54105"/>
    <w:rsid w:val="00F86B99"/>
    <w:rsid w:val="00F918B4"/>
    <w:rsid w:val="00FB42FA"/>
    <w:rsid w:val="00FB7A35"/>
    <w:rsid w:val="00FC272C"/>
    <w:rsid w:val="00FC44EC"/>
    <w:rsid w:val="00FC6B28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03D4B1D-5A20-428A-A913-5AAA91AD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md\Downloads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A46566-2BFA-43A8-A862-EEF0A7D0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198</TotalTime>
  <Pages>9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t.hamdy91@hotmail.com</dc:creator>
  <cp:lastModifiedBy>Tarek Selem</cp:lastModifiedBy>
  <cp:revision>44</cp:revision>
  <cp:lastPrinted>2016-11-18T18:21:00Z</cp:lastPrinted>
  <dcterms:created xsi:type="dcterms:W3CDTF">2018-02-21T15:11:00Z</dcterms:created>
  <dcterms:modified xsi:type="dcterms:W3CDTF">2018-02-21T21:05:00Z</dcterms:modified>
</cp:coreProperties>
</file>