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4F37B" w14:textId="5B30371C" w:rsidR="00052456" w:rsidRPr="00502A4A" w:rsidRDefault="00052456" w:rsidP="00C33FB3">
      <w:pPr>
        <w:pStyle w:val="NoSpacing"/>
        <w:spacing w:after="240" w:line="276" w:lineRule="auto"/>
        <w:jc w:val="both"/>
        <w:rPr>
          <w:rFonts w:asciiTheme="majorHAnsi" w:hAnsiTheme="majorHAnsi" w:cstheme="majorHAnsi"/>
          <w:b/>
          <w:bCs/>
          <w:color w:val="000000" w:themeColor="text1"/>
          <w:shd w:val="clear" w:color="auto" w:fill="FFFFFF"/>
        </w:rPr>
      </w:pPr>
      <w:bookmarkStart w:id="0" w:name="_GoBack"/>
      <w:bookmarkEnd w:id="0"/>
    </w:p>
    <w:p w14:paraId="4BB750BB" w14:textId="52A0EA61" w:rsidR="00710113" w:rsidRDefault="00710113" w:rsidP="00710113">
      <w:pPr>
        <w:spacing w:after="3" w:line="259" w:lineRule="auto"/>
        <w:jc w:val="center"/>
        <w:rPr>
          <w:color w:val="000000" w:themeColor="text1"/>
          <w:sz w:val="22"/>
          <w:szCs w:val="22"/>
        </w:rPr>
      </w:pPr>
      <w:r w:rsidRPr="00996476">
        <w:rPr>
          <w:color w:val="000000" w:themeColor="text1"/>
          <w:sz w:val="22"/>
          <w:szCs w:val="22"/>
        </w:rPr>
        <w:t xml:space="preserve">NB-PS-Consulting-Technical Consultant for the </w:t>
      </w:r>
      <w:proofErr w:type="spellStart"/>
      <w:r w:rsidRPr="00996476">
        <w:rPr>
          <w:color w:val="000000" w:themeColor="text1"/>
          <w:sz w:val="22"/>
          <w:szCs w:val="22"/>
        </w:rPr>
        <w:t>Interreg</w:t>
      </w:r>
      <w:proofErr w:type="spellEnd"/>
      <w:r w:rsidRPr="00996476">
        <w:rPr>
          <w:color w:val="000000" w:themeColor="text1"/>
          <w:sz w:val="22"/>
          <w:szCs w:val="22"/>
        </w:rPr>
        <w:t xml:space="preserve"> NEXTMED MEDAIGENCY Project”</w:t>
      </w:r>
    </w:p>
    <w:p w14:paraId="44AB08C1" w14:textId="3B3A6EBE" w:rsidR="00710113" w:rsidRDefault="00710113" w:rsidP="00710113">
      <w:pPr>
        <w:spacing w:after="3" w:line="259" w:lineRule="auto"/>
        <w:jc w:val="center"/>
        <w:rPr>
          <w:b/>
          <w:bCs/>
          <w:color w:val="000000" w:themeColor="text1"/>
          <w:sz w:val="22"/>
          <w:szCs w:val="22"/>
        </w:rPr>
      </w:pPr>
      <w:r>
        <w:t>Tender # 756/2026</w:t>
      </w:r>
    </w:p>
    <w:p w14:paraId="7BF09365" w14:textId="77777777" w:rsidR="00710113" w:rsidRDefault="00710113" w:rsidP="00B77841">
      <w:pPr>
        <w:spacing w:after="3" w:line="259" w:lineRule="auto"/>
        <w:jc w:val="center"/>
        <w:rPr>
          <w:b/>
          <w:bCs/>
          <w:color w:val="000000" w:themeColor="text1"/>
          <w:sz w:val="22"/>
          <w:szCs w:val="22"/>
          <w:rtl/>
        </w:rPr>
      </w:pPr>
    </w:p>
    <w:p w14:paraId="7A9B6ED0" w14:textId="3AAF8E3D" w:rsidR="00B77841" w:rsidRDefault="00B77841" w:rsidP="00B77841">
      <w:pPr>
        <w:spacing w:after="3" w:line="259" w:lineRule="auto"/>
        <w:jc w:val="center"/>
        <w:rPr>
          <w:b/>
          <w:bCs/>
          <w:color w:val="000000" w:themeColor="text1"/>
          <w:sz w:val="22"/>
          <w:szCs w:val="22"/>
          <w:rtl/>
        </w:rPr>
      </w:pPr>
      <w:r w:rsidRPr="00502A4A">
        <w:rPr>
          <w:b/>
          <w:bCs/>
          <w:color w:val="000000" w:themeColor="text1"/>
          <w:sz w:val="22"/>
          <w:szCs w:val="22"/>
        </w:rPr>
        <w:t>Scope</w:t>
      </w:r>
    </w:p>
    <w:p w14:paraId="6296D5F2" w14:textId="77777777" w:rsidR="00710113" w:rsidRPr="00996476" w:rsidRDefault="00710113" w:rsidP="00710113">
      <w:pPr>
        <w:spacing w:after="3" w:line="259" w:lineRule="auto"/>
        <w:rPr>
          <w:b/>
          <w:bCs/>
          <w:color w:val="000000" w:themeColor="text1"/>
          <w:sz w:val="22"/>
          <w:szCs w:val="22"/>
        </w:rPr>
      </w:pPr>
    </w:p>
    <w:p w14:paraId="063F605B" w14:textId="486048BE" w:rsidR="00201EA1" w:rsidRPr="00996476" w:rsidRDefault="00201EA1" w:rsidP="00201EA1">
      <w:pPr>
        <w:rPr>
          <w:rFonts w:ascii="Aptos" w:eastAsia="Times New Roman" w:hAnsi="Aptos" w:cs="Times New Roman"/>
          <w:color w:val="000000" w:themeColor="text1"/>
        </w:rPr>
      </w:pPr>
      <w:r w:rsidRPr="00996476">
        <w:rPr>
          <w:rFonts w:ascii="Aptos" w:eastAsia="Times New Roman" w:hAnsi="Aptos" w:cs="Times New Roman"/>
          <w:color w:val="000000" w:themeColor="text1"/>
          <w:shd w:val="clear" w:color="auto" w:fill="FFFFFF"/>
        </w:rPr>
        <w:t xml:space="preserve">Under the MEDAIGENCY, a project co-funded by the European Union under the </w:t>
      </w:r>
      <w:proofErr w:type="spellStart"/>
      <w:r w:rsidRPr="00996476">
        <w:rPr>
          <w:rFonts w:ascii="Aptos" w:eastAsia="Times New Roman" w:hAnsi="Aptos" w:cs="Times New Roman"/>
          <w:color w:val="000000" w:themeColor="text1"/>
          <w:shd w:val="clear" w:color="auto" w:fill="FFFFFF"/>
        </w:rPr>
        <w:t>Interreg</w:t>
      </w:r>
      <w:proofErr w:type="spellEnd"/>
      <w:r w:rsidRPr="00996476">
        <w:rPr>
          <w:rFonts w:ascii="Aptos" w:eastAsia="Times New Roman" w:hAnsi="Aptos" w:cs="Times New Roman"/>
          <w:color w:val="000000" w:themeColor="text1"/>
          <w:shd w:val="clear" w:color="auto" w:fill="FFFFFF"/>
        </w:rPr>
        <w:t xml:space="preserve"> NEXT MED </w:t>
      </w:r>
      <w:proofErr w:type="spellStart"/>
      <w:r w:rsidRPr="00996476">
        <w:rPr>
          <w:rFonts w:ascii="Aptos" w:eastAsia="Times New Roman" w:hAnsi="Aptos" w:cs="Times New Roman"/>
          <w:color w:val="000000" w:themeColor="text1"/>
          <w:shd w:val="clear" w:color="auto" w:fill="FFFFFF"/>
        </w:rPr>
        <w:t>Programme</w:t>
      </w:r>
      <w:proofErr w:type="spellEnd"/>
      <w:r w:rsidRPr="00996476">
        <w:rPr>
          <w:rFonts w:ascii="Aptos" w:eastAsia="Times New Roman" w:hAnsi="Aptos" w:cs="Times New Roman"/>
          <w:color w:val="000000" w:themeColor="text1"/>
          <w:shd w:val="clear" w:color="auto" w:fill="FFFFFF"/>
        </w:rPr>
        <w:t>, please submit on the subject above as detailed in the attached file, taking into consideration the following:</w:t>
      </w:r>
    </w:p>
    <w:p w14:paraId="37F72044" w14:textId="77777777" w:rsidR="00B77841" w:rsidRPr="00996476" w:rsidRDefault="00B77841" w:rsidP="00201EA1">
      <w:pPr>
        <w:spacing w:line="259" w:lineRule="auto"/>
        <w:rPr>
          <w:b/>
          <w:bCs/>
          <w:color w:val="000000" w:themeColor="text1"/>
          <w:sz w:val="22"/>
          <w:szCs w:val="22"/>
        </w:rPr>
      </w:pPr>
    </w:p>
    <w:p w14:paraId="1E9DB08A" w14:textId="77777777" w:rsidR="00B77841" w:rsidRPr="00502A4A" w:rsidRDefault="00B77841" w:rsidP="00B77841">
      <w:pPr>
        <w:spacing w:line="259" w:lineRule="auto"/>
        <w:jc w:val="both"/>
        <w:rPr>
          <w:b/>
          <w:bCs/>
          <w:color w:val="000000" w:themeColor="text1"/>
          <w:sz w:val="22"/>
          <w:szCs w:val="22"/>
        </w:rPr>
      </w:pPr>
    </w:p>
    <w:sdt>
      <w:sdtPr>
        <w:rPr>
          <w:color w:val="000000" w:themeColor="text1"/>
        </w:rPr>
        <w:tag w:val="goog_rdk_0"/>
        <w:id w:val="-730195643"/>
      </w:sdtPr>
      <w:sdtEndPr/>
      <w:sdtContent>
        <w:p w14:paraId="228A5DD3" w14:textId="7B631DF9" w:rsidR="00B77841" w:rsidRPr="00502A4A" w:rsidRDefault="00C9444D" w:rsidP="00996476">
          <w:pPr>
            <w:pStyle w:val="Heading1"/>
            <w:jc w:val="both"/>
            <w:rPr>
              <w:b/>
              <w:bCs/>
              <w:color w:val="000000" w:themeColor="text1"/>
              <w:sz w:val="22"/>
              <w:szCs w:val="22"/>
            </w:rPr>
          </w:pPr>
          <w:r w:rsidRPr="00996476">
            <w:rPr>
              <w:color w:val="000000" w:themeColor="text1"/>
              <w:sz w:val="22"/>
              <w:szCs w:val="22"/>
            </w:rPr>
            <w:t>Birzeit University (BZU)</w:t>
          </w:r>
          <w:r w:rsidR="00B77841" w:rsidRPr="00996476">
            <w:rPr>
              <w:color w:val="000000" w:themeColor="text1"/>
              <w:sz w:val="22"/>
              <w:szCs w:val="22"/>
            </w:rPr>
            <w:t xml:space="preserve"> hereby solicits your offer for the RFQ </w:t>
          </w:r>
          <w:r w:rsidR="00710113" w:rsidRPr="00996476">
            <w:rPr>
              <w:color w:val="000000" w:themeColor="text1"/>
              <w:sz w:val="22"/>
              <w:szCs w:val="22"/>
            </w:rPr>
            <w:t xml:space="preserve">756/2026 </w:t>
          </w:r>
          <w:r w:rsidR="00B77841" w:rsidRPr="00996476">
            <w:rPr>
              <w:color w:val="000000" w:themeColor="text1"/>
              <w:sz w:val="22"/>
              <w:szCs w:val="22"/>
            </w:rPr>
            <w:t xml:space="preserve">titled “NB-PS-Consulting-Technical Consultant for the </w:t>
          </w:r>
          <w:proofErr w:type="spellStart"/>
          <w:r w:rsidR="00B77841" w:rsidRPr="00996476">
            <w:rPr>
              <w:color w:val="000000" w:themeColor="text1"/>
              <w:sz w:val="22"/>
              <w:szCs w:val="22"/>
            </w:rPr>
            <w:t>Interreg</w:t>
          </w:r>
          <w:proofErr w:type="spellEnd"/>
          <w:r w:rsidR="00B77841" w:rsidRPr="00996476">
            <w:rPr>
              <w:color w:val="000000" w:themeColor="text1"/>
              <w:sz w:val="22"/>
              <w:szCs w:val="22"/>
            </w:rPr>
            <w:t xml:space="preserve"> NEXTMED MEDAIGENCY Project” as per </w:t>
          </w:r>
          <w:r w:rsidR="00E36A2A" w:rsidRPr="00996476">
            <w:rPr>
              <w:color w:val="000000" w:themeColor="text1"/>
              <w:sz w:val="22"/>
              <w:szCs w:val="22"/>
            </w:rPr>
            <w:t>the details below</w:t>
          </w:r>
          <w:r w:rsidR="00B77841" w:rsidRPr="00996476">
            <w:rPr>
              <w:color w:val="000000" w:themeColor="text1"/>
              <w:sz w:val="22"/>
              <w:szCs w:val="22"/>
            </w:rPr>
            <w:t>:</w:t>
          </w:r>
        </w:p>
      </w:sdtContent>
    </w:sdt>
    <w:p w14:paraId="313E2A44" w14:textId="77777777" w:rsidR="00B77841" w:rsidRPr="00502A4A" w:rsidRDefault="00B77841" w:rsidP="00B77841">
      <w:pPr>
        <w:rPr>
          <w:rFonts w:ascii="Times New Roman" w:eastAsia="Times New Roman" w:hAnsi="Times New Roman" w:cs="Times New Roman"/>
          <w:color w:val="000000" w:themeColor="text1"/>
          <w:sz w:val="22"/>
          <w:szCs w:val="22"/>
        </w:rPr>
      </w:pPr>
    </w:p>
    <w:p w14:paraId="38E83889" w14:textId="77777777" w:rsidR="00B77841" w:rsidRPr="00502A4A" w:rsidRDefault="00B77841" w:rsidP="00B77841">
      <w:pPr>
        <w:spacing w:line="259" w:lineRule="auto"/>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Background Information:</w:t>
      </w:r>
    </w:p>
    <w:p w14:paraId="3FCDC4B3" w14:textId="77777777" w:rsidR="00B77841" w:rsidRPr="00502A4A" w:rsidRDefault="00B77841" w:rsidP="00B77841">
      <w:pPr>
        <w:rPr>
          <w:rFonts w:ascii="Times New Roman" w:eastAsia="Times New Roman" w:hAnsi="Times New Roman" w:cs="Times New Roman"/>
          <w:color w:val="000000" w:themeColor="text1"/>
          <w:sz w:val="22"/>
          <w:szCs w:val="22"/>
        </w:rPr>
      </w:pPr>
    </w:p>
    <w:p w14:paraId="53FFD434" w14:textId="77777777" w:rsidR="00B77841" w:rsidRPr="00502A4A" w:rsidRDefault="00B77841" w:rsidP="00B77841">
      <w:pPr>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Emergency management, with its five stages (prevention, mitigation, preparedness, response, recovery), has had an integral role in reducing the vulnerability of communities to the impact of predictable and unpredictable disasters. The Med region is fraught with increasing frequency and severity of transnational compounded shocks, ranging from natural disasters (earthquakes, floods, forest fires, etc.), human-made crises such as conflicts and wars to pandemics, causing mass injuries, loss of lives, destruction, and displacement, all of which are leaving a heavy toll on the most developed healthcare systems. </w:t>
      </w:r>
    </w:p>
    <w:p w14:paraId="187CAC2E" w14:textId="77777777" w:rsidR="00B77841" w:rsidRPr="00502A4A" w:rsidRDefault="00B77841" w:rsidP="00B77841">
      <w:pPr>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In parallel, advancements in Artificial Intelligence (AI) bring about opportunities to not only transform health risks governance but also healthcare access, equity, and system resilience in the face of emergencies and crises. </w:t>
      </w:r>
    </w:p>
    <w:p w14:paraId="01E619A9" w14:textId="77777777" w:rsidR="00B77841" w:rsidRPr="00502A4A" w:rsidRDefault="00B77841" w:rsidP="00B77841">
      <w:pPr>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The experience of the past few years, highlighted the need for multi-stakeholder transnational efforts to develop innovative solutions to enhance resilience in the face of those complex and protracted challenges. </w:t>
      </w:r>
    </w:p>
    <w:p w14:paraId="73731DAA" w14:textId="77777777" w:rsidR="00B77841" w:rsidRPr="00502A4A" w:rsidRDefault="00B77841" w:rsidP="00B77841">
      <w:pPr>
        <w:jc w:val="both"/>
        <w:rPr>
          <w:rFonts w:ascii="Times New Roman" w:eastAsia="Times New Roman" w:hAnsi="Times New Roman" w:cs="Times New Roman"/>
          <w:color w:val="000000" w:themeColor="text1"/>
          <w:sz w:val="22"/>
          <w:szCs w:val="22"/>
        </w:rPr>
      </w:pPr>
    </w:p>
    <w:p w14:paraId="22460896" w14:textId="77777777" w:rsidR="00B77841" w:rsidRPr="00502A4A" w:rsidRDefault="00B77841" w:rsidP="00B77841">
      <w:pPr>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 xml:space="preserve">Deadline: </w:t>
      </w:r>
    </w:p>
    <w:p w14:paraId="73C4166A" w14:textId="1CDCE216" w:rsidR="00B77841" w:rsidRPr="00502A4A" w:rsidRDefault="00B77841" w:rsidP="00710113">
      <w:pPr>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We appreciate submitting your competitive offer by</w:t>
      </w:r>
      <w:r w:rsidRPr="00996476">
        <w:rPr>
          <w:rFonts w:ascii="Times New Roman" w:eastAsia="Times New Roman" w:hAnsi="Times New Roman" w:cs="Times New Roman"/>
          <w:b/>
          <w:bCs/>
          <w:color w:val="000000" w:themeColor="text1"/>
          <w:sz w:val="22"/>
          <w:szCs w:val="22"/>
        </w:rPr>
        <w:t xml:space="preserve"> </w:t>
      </w:r>
      <w:r w:rsidR="00C9444D" w:rsidRPr="00996476">
        <w:rPr>
          <w:rFonts w:ascii="Times New Roman" w:eastAsia="Times New Roman" w:hAnsi="Times New Roman" w:cs="Times New Roman"/>
          <w:b/>
          <w:bCs/>
          <w:color w:val="000000" w:themeColor="text1"/>
          <w:sz w:val="22"/>
          <w:szCs w:val="22"/>
        </w:rPr>
        <w:t xml:space="preserve">March </w:t>
      </w:r>
      <w:r w:rsidR="00710113" w:rsidRPr="00996476">
        <w:rPr>
          <w:rFonts w:ascii="Times New Roman" w:eastAsia="Times New Roman" w:hAnsi="Times New Roman" w:cs="Times New Roman"/>
          <w:b/>
          <w:bCs/>
          <w:color w:val="000000" w:themeColor="text1"/>
          <w:sz w:val="22"/>
          <w:szCs w:val="22"/>
        </w:rPr>
        <w:t>25</w:t>
      </w:r>
      <w:r w:rsidRPr="00996476">
        <w:rPr>
          <w:rFonts w:ascii="Times New Roman" w:eastAsia="Times New Roman" w:hAnsi="Times New Roman" w:cs="Times New Roman"/>
          <w:b/>
          <w:bCs/>
          <w:color w:val="000000" w:themeColor="text1"/>
          <w:sz w:val="22"/>
          <w:szCs w:val="22"/>
        </w:rPr>
        <w:t xml:space="preserve">, </w:t>
      </w:r>
      <w:proofErr w:type="gramStart"/>
      <w:r w:rsidRPr="00996476">
        <w:rPr>
          <w:rFonts w:ascii="Times New Roman" w:eastAsia="Times New Roman" w:hAnsi="Times New Roman" w:cs="Times New Roman"/>
          <w:b/>
          <w:bCs/>
          <w:color w:val="000000" w:themeColor="text1"/>
          <w:sz w:val="22"/>
          <w:szCs w:val="22"/>
        </w:rPr>
        <w:t xml:space="preserve">2026 </w:t>
      </w:r>
      <w:r w:rsidR="00710113" w:rsidRPr="00996476">
        <w:rPr>
          <w:rFonts w:ascii="Times New Roman" w:eastAsia="Times New Roman" w:hAnsi="Times New Roman" w:cs="Times New Roman"/>
          <w:b/>
          <w:bCs/>
          <w:color w:val="000000" w:themeColor="text1"/>
          <w:sz w:val="22"/>
          <w:szCs w:val="22"/>
        </w:rPr>
        <w:t xml:space="preserve"> at</w:t>
      </w:r>
      <w:proofErr w:type="gramEnd"/>
      <w:r w:rsidR="00710113" w:rsidRPr="00996476">
        <w:rPr>
          <w:rFonts w:ascii="Times New Roman" w:eastAsia="Times New Roman" w:hAnsi="Times New Roman" w:cs="Times New Roman"/>
          <w:b/>
          <w:bCs/>
          <w:color w:val="000000" w:themeColor="text1"/>
          <w:sz w:val="22"/>
          <w:szCs w:val="22"/>
        </w:rPr>
        <w:t xml:space="preserve"> 12 noon </w:t>
      </w:r>
      <w:r w:rsidR="00C9444D" w:rsidRPr="00996476">
        <w:rPr>
          <w:rFonts w:ascii="Times New Roman" w:eastAsia="Times New Roman" w:hAnsi="Times New Roman" w:cs="Times New Roman"/>
          <w:color w:val="000000" w:themeColor="text1"/>
          <w:sz w:val="22"/>
          <w:szCs w:val="22"/>
        </w:rPr>
        <w:t>Jerusalem</w:t>
      </w:r>
      <w:r w:rsidRPr="00996476">
        <w:rPr>
          <w:rFonts w:ascii="Times New Roman" w:eastAsia="Times New Roman" w:hAnsi="Times New Roman" w:cs="Times New Roman"/>
          <w:color w:val="000000" w:themeColor="text1"/>
          <w:sz w:val="22"/>
          <w:szCs w:val="22"/>
        </w:rPr>
        <w:t xml:space="preserve"> Time</w:t>
      </w:r>
      <w:r w:rsidR="005539B8" w:rsidRPr="00996476">
        <w:rPr>
          <w:rFonts w:ascii="Times New Roman" w:eastAsia="Times New Roman" w:hAnsi="Times New Roman" w:cs="Times New Roman"/>
          <w:color w:val="000000" w:themeColor="text1"/>
          <w:sz w:val="22"/>
          <w:szCs w:val="22"/>
        </w:rPr>
        <w:t xml:space="preserve"> in a sealed envelope with the company name and address, in addition to </w:t>
      </w:r>
      <w:r w:rsidR="00E36A2A" w:rsidRPr="00996476">
        <w:rPr>
          <w:rFonts w:ascii="Times New Roman" w:eastAsia="Times New Roman" w:hAnsi="Times New Roman" w:cs="Times New Roman"/>
          <w:color w:val="000000" w:themeColor="text1"/>
          <w:sz w:val="22"/>
          <w:szCs w:val="22"/>
        </w:rPr>
        <w:t xml:space="preserve">the </w:t>
      </w:r>
      <w:r w:rsidR="005539B8" w:rsidRPr="00996476">
        <w:rPr>
          <w:rFonts w:ascii="Times New Roman" w:eastAsia="Times New Roman" w:hAnsi="Times New Roman" w:cs="Times New Roman"/>
          <w:color w:val="000000" w:themeColor="text1"/>
          <w:sz w:val="22"/>
          <w:szCs w:val="22"/>
        </w:rPr>
        <w:t>tender title and number</w:t>
      </w:r>
      <w:r w:rsidR="00E36A2A" w:rsidRPr="00996476">
        <w:rPr>
          <w:rFonts w:ascii="Times New Roman" w:eastAsia="Times New Roman" w:hAnsi="Times New Roman" w:cs="Times New Roman"/>
          <w:color w:val="000000" w:themeColor="text1"/>
          <w:sz w:val="22"/>
          <w:szCs w:val="22"/>
        </w:rPr>
        <w:t>.</w:t>
      </w:r>
    </w:p>
    <w:p w14:paraId="449CDBFD" w14:textId="77777777" w:rsidR="00B77841" w:rsidRPr="00502A4A" w:rsidRDefault="00B77841" w:rsidP="00B77841">
      <w:pPr>
        <w:rPr>
          <w:rFonts w:ascii="Times New Roman" w:eastAsia="Times New Roman" w:hAnsi="Times New Roman" w:cs="Times New Roman"/>
          <w:color w:val="000000" w:themeColor="text1"/>
          <w:sz w:val="22"/>
          <w:szCs w:val="22"/>
        </w:rPr>
      </w:pPr>
    </w:p>
    <w:p w14:paraId="50B05FF0" w14:textId="77777777" w:rsidR="00B77841" w:rsidRPr="00502A4A" w:rsidRDefault="00B77841" w:rsidP="00B77841">
      <w:pPr>
        <w:spacing w:line="259" w:lineRule="auto"/>
        <w:jc w:val="center"/>
        <w:rPr>
          <w:rFonts w:ascii="Times New Roman" w:eastAsia="Times New Roman" w:hAnsi="Times New Roman" w:cs="Times New Roman"/>
          <w:b/>
          <w:bCs/>
          <w:color w:val="000000" w:themeColor="text1"/>
          <w:sz w:val="22"/>
          <w:szCs w:val="22"/>
        </w:rPr>
      </w:pPr>
    </w:p>
    <w:p w14:paraId="195D4AAA" w14:textId="77777777" w:rsidR="00B77841" w:rsidRPr="00502A4A" w:rsidRDefault="00B77841" w:rsidP="00B77841">
      <w:pPr>
        <w:spacing w:line="259" w:lineRule="auto"/>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Detailed Scope of Work:</w:t>
      </w:r>
    </w:p>
    <w:p w14:paraId="2B061262" w14:textId="6A9B33EF" w:rsidR="00B77841" w:rsidRPr="00502A4A" w:rsidRDefault="00C9444D" w:rsidP="00C9444D">
      <w:pPr>
        <w:pBdr>
          <w:top w:val="nil"/>
          <w:left w:val="nil"/>
          <w:bottom w:val="nil"/>
          <w:right w:val="nil"/>
          <w:between w:val="nil"/>
        </w:pBd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BZU</w:t>
      </w:r>
      <w:r w:rsidR="00B77841" w:rsidRPr="00502A4A">
        <w:rPr>
          <w:rFonts w:ascii="Times New Roman" w:eastAsia="Times New Roman" w:hAnsi="Times New Roman" w:cs="Times New Roman"/>
          <w:color w:val="000000" w:themeColor="text1"/>
          <w:sz w:val="22"/>
          <w:szCs w:val="22"/>
        </w:rPr>
        <w:t xml:space="preserve"> is leading the design and development of AI-powered, context-adapted tools for preparedness, response, and recovery. This consultancy does not outsource core project tasks, but instead requests specialized technical co-development support to complement and integrate with </w:t>
      </w:r>
      <w:r w:rsidRPr="00502A4A">
        <w:rPr>
          <w:rFonts w:ascii="Times New Roman" w:eastAsia="Times New Roman" w:hAnsi="Times New Roman" w:cs="Times New Roman"/>
          <w:color w:val="000000" w:themeColor="text1"/>
          <w:sz w:val="22"/>
          <w:szCs w:val="22"/>
        </w:rPr>
        <w:t>BZU</w:t>
      </w:r>
      <w:r w:rsidR="00B77841" w:rsidRPr="00502A4A">
        <w:rPr>
          <w:rFonts w:ascii="Times New Roman" w:eastAsia="Times New Roman" w:hAnsi="Times New Roman" w:cs="Times New Roman"/>
          <w:color w:val="000000" w:themeColor="text1"/>
          <w:sz w:val="22"/>
          <w:szCs w:val="22"/>
        </w:rPr>
        <w:t xml:space="preserve">’s internal </w:t>
      </w:r>
      <w:proofErr w:type="spellStart"/>
      <w:r w:rsidR="00B77841" w:rsidRPr="00502A4A">
        <w:rPr>
          <w:rFonts w:ascii="Times New Roman" w:eastAsia="Times New Roman" w:hAnsi="Times New Roman" w:cs="Times New Roman"/>
          <w:color w:val="000000" w:themeColor="text1"/>
          <w:sz w:val="22"/>
          <w:szCs w:val="22"/>
        </w:rPr>
        <w:t>workstreams</w:t>
      </w:r>
      <w:proofErr w:type="spellEnd"/>
      <w:r w:rsidR="00B77841" w:rsidRPr="00502A4A">
        <w:rPr>
          <w:rFonts w:ascii="Times New Roman" w:eastAsia="Times New Roman" w:hAnsi="Times New Roman" w:cs="Times New Roman"/>
          <w:color w:val="000000" w:themeColor="text1"/>
          <w:sz w:val="22"/>
          <w:szCs w:val="22"/>
        </w:rPr>
        <w:t>.</w:t>
      </w:r>
    </w:p>
    <w:p w14:paraId="22FBFD0A" w14:textId="6A9BF304" w:rsidR="00B77841" w:rsidRPr="00502A4A" w:rsidRDefault="00B77841" w:rsidP="00C9444D">
      <w:pPr>
        <w:pBdr>
          <w:top w:val="nil"/>
          <w:left w:val="nil"/>
          <w:bottom w:val="nil"/>
          <w:right w:val="nil"/>
          <w:between w:val="nil"/>
        </w:pBd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The selected Consultant(s) will work iteratively and in close collaboration with </w:t>
      </w:r>
      <w:r w:rsidR="00C9444D" w:rsidRPr="00502A4A">
        <w:rPr>
          <w:rFonts w:ascii="Times New Roman" w:eastAsia="Times New Roman" w:hAnsi="Times New Roman" w:cs="Times New Roman"/>
          <w:color w:val="000000" w:themeColor="text1"/>
          <w:sz w:val="22"/>
          <w:szCs w:val="22"/>
        </w:rPr>
        <w:t>BZU</w:t>
      </w:r>
      <w:r w:rsidRPr="00502A4A">
        <w:rPr>
          <w:rFonts w:ascii="Times New Roman" w:eastAsia="Times New Roman" w:hAnsi="Times New Roman" w:cs="Times New Roman"/>
          <w:color w:val="000000" w:themeColor="text1"/>
          <w:sz w:val="22"/>
          <w:szCs w:val="22"/>
        </w:rPr>
        <w:t>’s academic and technical team, ensuring that all outputs are:</w:t>
      </w:r>
    </w:p>
    <w:p w14:paraId="38272E64" w14:textId="65F66328" w:rsidR="00B77841" w:rsidRPr="00502A4A" w:rsidRDefault="00B77841" w:rsidP="00C9444D">
      <w:pPr>
        <w:numPr>
          <w:ilvl w:val="0"/>
          <w:numId w:val="3"/>
        </w:numPr>
        <w:spacing w:line="248" w:lineRule="auto"/>
        <w:rPr>
          <w:rFonts w:ascii="Times New Roman" w:eastAsia="Times New Roman" w:hAnsi="Times New Roman" w:cs="Times New Roman"/>
          <w:color w:val="000000" w:themeColor="text1"/>
        </w:rPr>
      </w:pPr>
      <w:r w:rsidRPr="00502A4A">
        <w:rPr>
          <w:rFonts w:ascii="Times New Roman" w:eastAsia="Times New Roman" w:hAnsi="Times New Roman" w:cs="Times New Roman"/>
          <w:color w:val="000000" w:themeColor="text1"/>
        </w:rPr>
        <w:t xml:space="preserve">Aligned with </w:t>
      </w:r>
      <w:r w:rsidR="00C9444D" w:rsidRPr="00502A4A">
        <w:rPr>
          <w:rFonts w:ascii="Times New Roman" w:eastAsia="Times New Roman" w:hAnsi="Times New Roman" w:cs="Times New Roman"/>
          <w:color w:val="000000" w:themeColor="text1"/>
        </w:rPr>
        <w:t>BZU</w:t>
      </w:r>
      <w:r w:rsidRPr="00502A4A">
        <w:rPr>
          <w:rFonts w:ascii="Times New Roman" w:eastAsia="Times New Roman" w:hAnsi="Times New Roman" w:cs="Times New Roman"/>
          <w:color w:val="000000" w:themeColor="text1"/>
        </w:rPr>
        <w:t xml:space="preserve"> processes and workflows</w:t>
      </w:r>
    </w:p>
    <w:p w14:paraId="522B904A" w14:textId="77777777" w:rsidR="00B77841" w:rsidRPr="00502A4A" w:rsidRDefault="00B77841" w:rsidP="00B77841">
      <w:pPr>
        <w:numPr>
          <w:ilvl w:val="0"/>
          <w:numId w:val="3"/>
        </w:numPr>
        <w:spacing w:line="248" w:lineRule="auto"/>
        <w:rPr>
          <w:rFonts w:ascii="Times New Roman" w:eastAsia="Times New Roman" w:hAnsi="Times New Roman" w:cs="Times New Roman"/>
          <w:color w:val="000000" w:themeColor="text1"/>
        </w:rPr>
      </w:pPr>
      <w:r w:rsidRPr="00502A4A">
        <w:rPr>
          <w:rFonts w:ascii="Times New Roman" w:eastAsia="Times New Roman" w:hAnsi="Times New Roman" w:cs="Times New Roman"/>
          <w:color w:val="000000" w:themeColor="text1"/>
        </w:rPr>
        <w:t>Complementary to technologies already being developed internally</w:t>
      </w:r>
    </w:p>
    <w:p w14:paraId="6C4B382D" w14:textId="77777777" w:rsidR="00B77841" w:rsidRPr="00502A4A" w:rsidRDefault="00B77841" w:rsidP="00B77841">
      <w:pPr>
        <w:numPr>
          <w:ilvl w:val="0"/>
          <w:numId w:val="3"/>
        </w:numPr>
        <w:spacing w:line="248" w:lineRule="auto"/>
        <w:rPr>
          <w:rFonts w:ascii="Times New Roman" w:eastAsia="Times New Roman" w:hAnsi="Times New Roman" w:cs="Times New Roman"/>
          <w:color w:val="000000" w:themeColor="text1"/>
        </w:rPr>
      </w:pPr>
      <w:r w:rsidRPr="00502A4A">
        <w:rPr>
          <w:rFonts w:ascii="Times New Roman" w:eastAsia="Times New Roman" w:hAnsi="Times New Roman" w:cs="Times New Roman"/>
          <w:color w:val="000000" w:themeColor="text1"/>
        </w:rPr>
        <w:t>Sustainable beyond the pilot phase</w:t>
      </w:r>
    </w:p>
    <w:p w14:paraId="1CB719A0" w14:textId="77777777" w:rsidR="00B77841" w:rsidRPr="00502A4A" w:rsidRDefault="00B77841" w:rsidP="00B77841">
      <w:pPr>
        <w:numPr>
          <w:ilvl w:val="0"/>
          <w:numId w:val="3"/>
        </w:numPr>
        <w:spacing w:after="5" w:line="248" w:lineRule="auto"/>
        <w:rPr>
          <w:rFonts w:ascii="Times New Roman" w:eastAsia="Times New Roman" w:hAnsi="Times New Roman" w:cs="Times New Roman"/>
          <w:color w:val="000000" w:themeColor="text1"/>
        </w:rPr>
      </w:pPr>
      <w:r w:rsidRPr="00502A4A">
        <w:rPr>
          <w:rFonts w:ascii="Times New Roman" w:eastAsia="Times New Roman" w:hAnsi="Times New Roman" w:cs="Times New Roman"/>
          <w:color w:val="000000" w:themeColor="text1"/>
          <w:sz w:val="21"/>
          <w:szCs w:val="21"/>
        </w:rPr>
        <w:t>Following ethics-by-design processes</w:t>
      </w:r>
    </w:p>
    <w:p w14:paraId="375ECB98" w14:textId="77777777" w:rsidR="00B77841" w:rsidRPr="00502A4A" w:rsidRDefault="00B77841" w:rsidP="00B77841">
      <w:pPr>
        <w:pBdr>
          <w:top w:val="nil"/>
          <w:left w:val="nil"/>
          <w:bottom w:val="nil"/>
          <w:right w:val="nil"/>
          <w:between w:val="nil"/>
        </w:pBdr>
        <w:rPr>
          <w:rFonts w:ascii="Times New Roman" w:eastAsia="Times New Roman" w:hAnsi="Times New Roman" w:cs="Times New Roman"/>
          <w:color w:val="000000" w:themeColor="text1"/>
          <w:sz w:val="22"/>
          <w:szCs w:val="22"/>
        </w:rPr>
      </w:pPr>
    </w:p>
    <w:p w14:paraId="4AB55019" w14:textId="77777777" w:rsidR="00B77841" w:rsidRPr="00502A4A" w:rsidRDefault="00B77841" w:rsidP="00B77841">
      <w:pPr>
        <w:pBdr>
          <w:top w:val="nil"/>
          <w:left w:val="nil"/>
          <w:bottom w:val="nil"/>
          <w:right w:val="nil"/>
          <w:between w:val="nil"/>
        </w:pBd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The TOR is structured into three technical lots. Applicants may apply to one lot only:</w:t>
      </w:r>
    </w:p>
    <w:p w14:paraId="28CEACAB" w14:textId="77777777" w:rsidR="00B77841" w:rsidRPr="00502A4A" w:rsidRDefault="00B77841" w:rsidP="00B77841">
      <w:pPr>
        <w:rPr>
          <w:rFonts w:ascii="Times New Roman" w:eastAsia="Times New Roman" w:hAnsi="Times New Roman" w:cs="Times New Roman"/>
          <w:b/>
          <w:bCs/>
          <w:color w:val="000000" w:themeColor="text1"/>
          <w:sz w:val="22"/>
          <w:szCs w:val="22"/>
        </w:rPr>
      </w:pPr>
    </w:p>
    <w:p w14:paraId="1BC2F0F1" w14:textId="5F17C103" w:rsidR="00B77841" w:rsidRPr="00502A4A" w:rsidRDefault="00E94083" w:rsidP="00E36A2A">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BZU</w:t>
      </w:r>
      <w:r w:rsidR="00B77841" w:rsidRPr="00502A4A">
        <w:rPr>
          <w:rFonts w:ascii="Times New Roman" w:eastAsia="Times New Roman" w:hAnsi="Times New Roman" w:cs="Times New Roman"/>
          <w:b/>
          <w:bCs/>
          <w:color w:val="000000" w:themeColor="text1"/>
          <w:sz w:val="22"/>
          <w:szCs w:val="22"/>
        </w:rPr>
        <w:t xml:space="preserve"> reserves the right to award only one, two or all three of the lots, depending on </w:t>
      </w:r>
      <w:r w:rsidR="00E36A2A">
        <w:rPr>
          <w:rFonts w:ascii="Times New Roman" w:eastAsia="Times New Roman" w:hAnsi="Times New Roman" w:cs="Times New Roman"/>
          <w:b/>
          <w:bCs/>
          <w:color w:val="000000" w:themeColor="text1"/>
          <w:sz w:val="22"/>
          <w:szCs w:val="22"/>
        </w:rPr>
        <w:t xml:space="preserve">the </w:t>
      </w:r>
      <w:r w:rsidR="00B77841" w:rsidRPr="00502A4A">
        <w:rPr>
          <w:rFonts w:ascii="Times New Roman" w:eastAsia="Times New Roman" w:hAnsi="Times New Roman" w:cs="Times New Roman"/>
          <w:b/>
          <w:bCs/>
          <w:color w:val="000000" w:themeColor="text1"/>
          <w:sz w:val="22"/>
          <w:szCs w:val="22"/>
        </w:rPr>
        <w:t>quality and value of offers received</w:t>
      </w:r>
      <w:r w:rsidR="00E36A2A">
        <w:rPr>
          <w:rFonts w:ascii="Times New Roman" w:eastAsia="Times New Roman" w:hAnsi="Times New Roman" w:cs="Times New Roman"/>
          <w:b/>
          <w:bCs/>
          <w:color w:val="000000" w:themeColor="text1"/>
          <w:sz w:val="22"/>
          <w:szCs w:val="22"/>
        </w:rPr>
        <w:t>;</w:t>
      </w:r>
      <w:r w:rsidR="00E36A2A" w:rsidRPr="00502A4A">
        <w:rPr>
          <w:rFonts w:ascii="Times New Roman" w:eastAsia="Times New Roman" w:hAnsi="Times New Roman" w:cs="Times New Roman"/>
          <w:b/>
          <w:bCs/>
          <w:color w:val="000000" w:themeColor="text1"/>
          <w:sz w:val="22"/>
          <w:szCs w:val="22"/>
        </w:rPr>
        <w:t xml:space="preserve"> </w:t>
      </w:r>
      <w:r w:rsidR="00B77841" w:rsidRPr="00502A4A">
        <w:rPr>
          <w:rFonts w:ascii="Times New Roman" w:eastAsia="Times New Roman" w:hAnsi="Times New Roman" w:cs="Times New Roman"/>
          <w:b/>
          <w:bCs/>
          <w:color w:val="000000" w:themeColor="text1"/>
          <w:sz w:val="22"/>
          <w:szCs w:val="22"/>
        </w:rPr>
        <w:t>the award could be split between different solutions.</w:t>
      </w:r>
    </w:p>
    <w:p w14:paraId="20A218B5" w14:textId="77777777" w:rsidR="00B77841" w:rsidRPr="00502A4A" w:rsidRDefault="00B77841" w:rsidP="00B77841">
      <w:pPr>
        <w:rPr>
          <w:rFonts w:ascii="Times New Roman" w:eastAsia="Times New Roman" w:hAnsi="Times New Roman" w:cs="Times New Roman"/>
          <w:b/>
          <w:bCs/>
          <w:color w:val="000000" w:themeColor="text1"/>
          <w:sz w:val="22"/>
          <w:szCs w:val="22"/>
        </w:rPr>
      </w:pPr>
    </w:p>
    <w:p w14:paraId="059A925A"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Lot A – AI Crisis Intake, Triage &amp; Response Support</w:t>
      </w:r>
    </w:p>
    <w:p w14:paraId="15ED3BD3" w14:textId="77777777" w:rsidR="00B77841" w:rsidRPr="00502A4A" w:rsidRDefault="00B77841" w:rsidP="00B77841">
      <w:pPr>
        <w:rPr>
          <w:rFonts w:ascii="Times New Roman" w:eastAsia="Times New Roman" w:hAnsi="Times New Roman" w:cs="Times New Roman"/>
          <w:color w:val="000000" w:themeColor="text1"/>
          <w:sz w:val="22"/>
          <w:szCs w:val="22"/>
        </w:rPr>
      </w:pPr>
    </w:p>
    <w:p w14:paraId="491CB8D0"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A1. Co-Design of Crisis Intake &amp; Decision-Support Logic</w:t>
      </w:r>
    </w:p>
    <w:p w14:paraId="6DEACF03" w14:textId="77777777" w:rsidR="00B77841" w:rsidRPr="00502A4A" w:rsidRDefault="00B77841" w:rsidP="00B77841">
      <w:pPr>
        <w:numPr>
          <w:ilvl w:val="0"/>
          <w:numId w:val="7"/>
        </w:numPr>
        <w:pBdr>
          <w:top w:val="nil"/>
          <w:left w:val="nil"/>
          <w:bottom w:val="nil"/>
          <w:right w:val="nil"/>
          <w:between w:val="nil"/>
        </w:pBdr>
        <w:spacing w:after="5"/>
        <w:ind w:left="720" w:hanging="270"/>
        <w:rPr>
          <w:color w:val="000000" w:themeColor="text1"/>
          <w:sz w:val="22"/>
          <w:szCs w:val="22"/>
        </w:rPr>
      </w:pPr>
      <w:r w:rsidRPr="00502A4A">
        <w:rPr>
          <w:rFonts w:ascii="Times New Roman" w:eastAsia="Times New Roman" w:hAnsi="Times New Roman" w:cs="Times New Roman"/>
          <w:color w:val="000000" w:themeColor="text1"/>
          <w:sz w:val="22"/>
          <w:szCs w:val="22"/>
        </w:rPr>
        <w:t>Co-design AI-enabled workflows for:</w:t>
      </w:r>
      <w:r w:rsidRPr="00502A4A">
        <w:rPr>
          <w:rFonts w:ascii="Times New Roman" w:eastAsia="Times New Roman" w:hAnsi="Times New Roman" w:cs="Times New Roman"/>
          <w:color w:val="000000" w:themeColor="text1"/>
          <w:sz w:val="22"/>
          <w:szCs w:val="22"/>
        </w:rPr>
        <w:br/>
        <w:t>– Incident reporting</w:t>
      </w:r>
      <w:r w:rsidRPr="00502A4A">
        <w:rPr>
          <w:rFonts w:ascii="Times New Roman" w:eastAsia="Times New Roman" w:hAnsi="Times New Roman" w:cs="Times New Roman"/>
          <w:color w:val="000000" w:themeColor="text1"/>
          <w:sz w:val="22"/>
          <w:szCs w:val="22"/>
        </w:rPr>
        <w:br/>
        <w:t>– Crisis triage</w:t>
      </w:r>
      <w:r w:rsidRPr="00502A4A">
        <w:rPr>
          <w:rFonts w:ascii="Times New Roman" w:eastAsia="Times New Roman" w:hAnsi="Times New Roman" w:cs="Times New Roman"/>
          <w:color w:val="000000" w:themeColor="text1"/>
          <w:sz w:val="22"/>
          <w:szCs w:val="22"/>
        </w:rPr>
        <w:br/>
        <w:t>– Prioritization and routing</w:t>
      </w:r>
    </w:p>
    <w:p w14:paraId="6414A2EB" w14:textId="77777777" w:rsidR="00B77841" w:rsidRPr="00502A4A" w:rsidRDefault="00B77841" w:rsidP="00B77841">
      <w:pPr>
        <w:numPr>
          <w:ilvl w:val="0"/>
          <w:numId w:val="7"/>
        </w:numPr>
        <w:pBdr>
          <w:top w:val="nil"/>
          <w:left w:val="nil"/>
          <w:bottom w:val="nil"/>
          <w:right w:val="nil"/>
          <w:between w:val="nil"/>
        </w:pBdr>
        <w:spacing w:after="5"/>
        <w:ind w:left="720" w:hanging="270"/>
        <w:rPr>
          <w:color w:val="000000" w:themeColor="text1"/>
          <w:sz w:val="22"/>
          <w:szCs w:val="22"/>
        </w:rPr>
      </w:pPr>
      <w:r w:rsidRPr="00502A4A">
        <w:rPr>
          <w:rFonts w:ascii="Times New Roman" w:eastAsia="Times New Roman" w:hAnsi="Times New Roman" w:cs="Times New Roman"/>
          <w:color w:val="000000" w:themeColor="text1"/>
          <w:sz w:val="22"/>
          <w:szCs w:val="22"/>
        </w:rPr>
        <w:t>Translate needs assessments into structured intake logic and response playbooks.</w:t>
      </w:r>
    </w:p>
    <w:p w14:paraId="06BB02E4" w14:textId="77777777" w:rsidR="00B77841" w:rsidRPr="00502A4A" w:rsidRDefault="00B77841" w:rsidP="00B77841">
      <w:pPr>
        <w:numPr>
          <w:ilvl w:val="0"/>
          <w:numId w:val="7"/>
        </w:numPr>
        <w:pBdr>
          <w:top w:val="nil"/>
          <w:left w:val="nil"/>
          <w:bottom w:val="nil"/>
          <w:right w:val="nil"/>
          <w:between w:val="nil"/>
        </w:pBdr>
        <w:spacing w:after="5"/>
        <w:ind w:left="720" w:hanging="270"/>
        <w:rPr>
          <w:color w:val="000000" w:themeColor="text1"/>
          <w:sz w:val="22"/>
          <w:szCs w:val="22"/>
        </w:rPr>
      </w:pPr>
      <w:r w:rsidRPr="00502A4A">
        <w:rPr>
          <w:rFonts w:ascii="Times New Roman" w:eastAsia="Times New Roman" w:hAnsi="Times New Roman" w:cs="Times New Roman"/>
          <w:color w:val="000000" w:themeColor="text1"/>
          <w:sz w:val="22"/>
          <w:szCs w:val="22"/>
        </w:rPr>
        <w:t>Define performance indicators, decision-support rules, and escalation logic.</w:t>
      </w:r>
    </w:p>
    <w:p w14:paraId="4F6A9F6C" w14:textId="77777777" w:rsidR="00B77841" w:rsidRPr="00502A4A" w:rsidRDefault="00B77841" w:rsidP="00B77841">
      <w:pPr>
        <w:rPr>
          <w:rFonts w:ascii="Times New Roman" w:eastAsia="Times New Roman" w:hAnsi="Times New Roman" w:cs="Times New Roman"/>
          <w:color w:val="000000" w:themeColor="text1"/>
          <w:sz w:val="22"/>
          <w:szCs w:val="22"/>
        </w:rPr>
      </w:pPr>
    </w:p>
    <w:p w14:paraId="4872CDB9"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A2. AI &amp; NLP Technical Development</w:t>
      </w:r>
    </w:p>
    <w:p w14:paraId="774B03BA" w14:textId="797637FE" w:rsidR="00B77841" w:rsidRPr="00502A4A" w:rsidRDefault="00B77841" w:rsidP="00C64AB8">
      <w:pPr>
        <w:numPr>
          <w:ilvl w:val="0"/>
          <w:numId w:val="7"/>
        </w:numPr>
        <w:pBdr>
          <w:top w:val="nil"/>
          <w:left w:val="nil"/>
          <w:bottom w:val="nil"/>
          <w:right w:val="nil"/>
          <w:between w:val="nil"/>
        </w:pBdr>
        <w:ind w:left="720"/>
        <w:rPr>
          <w:color w:val="000000" w:themeColor="text1"/>
          <w:sz w:val="22"/>
          <w:szCs w:val="22"/>
        </w:rPr>
      </w:pPr>
      <w:r w:rsidRPr="00502A4A">
        <w:rPr>
          <w:rFonts w:ascii="Times New Roman" w:eastAsia="Times New Roman" w:hAnsi="Times New Roman" w:cs="Times New Roman"/>
          <w:color w:val="000000" w:themeColor="text1"/>
          <w:sz w:val="22"/>
          <w:szCs w:val="22"/>
        </w:rPr>
        <w:t xml:space="preserve">Collaborate with </w:t>
      </w:r>
      <w:r w:rsidR="00E36A2A">
        <w:rPr>
          <w:rFonts w:ascii="Times New Roman" w:eastAsia="Times New Roman" w:hAnsi="Times New Roman" w:cs="Times New Roman"/>
          <w:color w:val="000000" w:themeColor="text1"/>
          <w:sz w:val="22"/>
          <w:szCs w:val="22"/>
        </w:rPr>
        <w:t xml:space="preserve">the </w:t>
      </w:r>
      <w:r w:rsidR="00C64AB8" w:rsidRPr="00502A4A">
        <w:rPr>
          <w:rFonts w:ascii="Times New Roman" w:eastAsia="Times New Roman" w:hAnsi="Times New Roman" w:cs="Times New Roman"/>
          <w:color w:val="000000" w:themeColor="text1"/>
          <w:sz w:val="22"/>
          <w:szCs w:val="22"/>
        </w:rPr>
        <w:t>BZU</w:t>
      </w:r>
      <w:r w:rsidRPr="00502A4A">
        <w:rPr>
          <w:rFonts w:ascii="Times New Roman" w:eastAsia="Times New Roman" w:hAnsi="Times New Roman" w:cs="Times New Roman"/>
          <w:color w:val="000000" w:themeColor="text1"/>
          <w:sz w:val="22"/>
          <w:szCs w:val="22"/>
        </w:rPr>
        <w:t xml:space="preserve"> internal team to co-develop:</w:t>
      </w:r>
      <w:r w:rsidRPr="00502A4A">
        <w:rPr>
          <w:rFonts w:ascii="Times New Roman" w:eastAsia="Times New Roman" w:hAnsi="Times New Roman" w:cs="Times New Roman"/>
          <w:color w:val="000000" w:themeColor="text1"/>
          <w:sz w:val="22"/>
          <w:szCs w:val="22"/>
        </w:rPr>
        <w:br/>
        <w:t>– Multilingual NLU components</w:t>
      </w:r>
      <w:r w:rsidRPr="00502A4A">
        <w:rPr>
          <w:rFonts w:ascii="Times New Roman" w:eastAsia="Times New Roman" w:hAnsi="Times New Roman" w:cs="Times New Roman"/>
          <w:color w:val="000000" w:themeColor="text1"/>
          <w:sz w:val="22"/>
          <w:szCs w:val="22"/>
        </w:rPr>
        <w:br/>
        <w:t>– Priority classification models</w:t>
      </w:r>
      <w:r w:rsidRPr="00502A4A">
        <w:rPr>
          <w:rFonts w:ascii="Times New Roman" w:eastAsia="Times New Roman" w:hAnsi="Times New Roman" w:cs="Times New Roman"/>
          <w:color w:val="000000" w:themeColor="text1"/>
          <w:sz w:val="22"/>
          <w:szCs w:val="22"/>
        </w:rPr>
        <w:br/>
        <w:t>– Duplicate detection / clustering logic</w:t>
      </w:r>
    </w:p>
    <w:p w14:paraId="13DAE864" w14:textId="77777777" w:rsidR="00B77841" w:rsidRPr="00502A4A" w:rsidRDefault="00B77841" w:rsidP="00B77841">
      <w:pPr>
        <w:numPr>
          <w:ilvl w:val="0"/>
          <w:numId w:val="7"/>
        </w:numPr>
        <w:pBdr>
          <w:top w:val="nil"/>
          <w:left w:val="nil"/>
          <w:bottom w:val="nil"/>
          <w:right w:val="nil"/>
          <w:between w:val="nil"/>
        </w:pBdr>
        <w:ind w:left="720"/>
        <w:rPr>
          <w:color w:val="000000" w:themeColor="text1"/>
          <w:sz w:val="22"/>
          <w:szCs w:val="22"/>
        </w:rPr>
      </w:pPr>
      <w:r w:rsidRPr="00502A4A">
        <w:rPr>
          <w:rFonts w:ascii="Times New Roman" w:eastAsia="Times New Roman" w:hAnsi="Times New Roman" w:cs="Times New Roman"/>
          <w:color w:val="000000" w:themeColor="text1"/>
          <w:sz w:val="22"/>
          <w:szCs w:val="22"/>
        </w:rPr>
        <w:t>Ensure AI components are explainable, transparent, and support human-in-the-loop.</w:t>
      </w:r>
    </w:p>
    <w:p w14:paraId="5011F482" w14:textId="77777777" w:rsidR="00B77841" w:rsidRPr="00502A4A" w:rsidRDefault="00B77841" w:rsidP="00B77841">
      <w:pPr>
        <w:rPr>
          <w:rFonts w:ascii="Times New Roman" w:eastAsia="Times New Roman" w:hAnsi="Times New Roman" w:cs="Times New Roman"/>
          <w:color w:val="000000" w:themeColor="text1"/>
          <w:sz w:val="22"/>
          <w:szCs w:val="22"/>
        </w:rPr>
      </w:pPr>
    </w:p>
    <w:p w14:paraId="5BDDF132"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A3. Prototyping, Testing &amp; Integration</w:t>
      </w:r>
    </w:p>
    <w:p w14:paraId="6C7B006D"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Develop proof-of-concept and pilot-ready prototypes.</w:t>
      </w:r>
    </w:p>
    <w:p w14:paraId="45CC39B4" w14:textId="03FAE4DF" w:rsidR="00B77841" w:rsidRPr="00502A4A" w:rsidRDefault="00B77841" w:rsidP="00E94083">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 xml:space="preserve">Integrate outputs into </w:t>
      </w:r>
      <w:r w:rsidR="00E94083" w:rsidRPr="00502A4A">
        <w:rPr>
          <w:rFonts w:ascii="Times New Roman" w:eastAsia="Times New Roman" w:hAnsi="Times New Roman" w:cs="Times New Roman"/>
          <w:color w:val="000000" w:themeColor="text1"/>
          <w:sz w:val="22"/>
          <w:szCs w:val="22"/>
        </w:rPr>
        <w:t>BZU’s</w:t>
      </w:r>
      <w:r w:rsidRPr="00502A4A">
        <w:rPr>
          <w:rFonts w:ascii="Times New Roman" w:eastAsia="Times New Roman" w:hAnsi="Times New Roman" w:cs="Times New Roman"/>
          <w:color w:val="000000" w:themeColor="text1"/>
          <w:sz w:val="22"/>
          <w:szCs w:val="22"/>
        </w:rPr>
        <w:t xml:space="preserve"> internally developed platforms and dashboards.</w:t>
      </w:r>
    </w:p>
    <w:p w14:paraId="46CE7BA4" w14:textId="2C33095F" w:rsidR="00B77841" w:rsidRPr="00502A4A" w:rsidRDefault="00B77841" w:rsidP="00E94083">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 xml:space="preserve">Participate in testing, validation, and iteration cycles with </w:t>
      </w:r>
      <w:r w:rsidR="00E94083" w:rsidRPr="00502A4A">
        <w:rPr>
          <w:rFonts w:ascii="Times New Roman" w:eastAsia="Times New Roman" w:hAnsi="Times New Roman" w:cs="Times New Roman"/>
          <w:color w:val="000000" w:themeColor="text1"/>
          <w:sz w:val="22"/>
          <w:szCs w:val="22"/>
        </w:rPr>
        <w:t>BZU</w:t>
      </w:r>
      <w:r w:rsidRPr="00502A4A">
        <w:rPr>
          <w:rFonts w:ascii="Times New Roman" w:eastAsia="Times New Roman" w:hAnsi="Times New Roman" w:cs="Times New Roman"/>
          <w:color w:val="000000" w:themeColor="text1"/>
          <w:sz w:val="22"/>
          <w:szCs w:val="22"/>
        </w:rPr>
        <w:t xml:space="preserve"> and end-users.</w:t>
      </w:r>
    </w:p>
    <w:p w14:paraId="7A6A26D4" w14:textId="77777777" w:rsidR="00B77841" w:rsidRPr="00502A4A" w:rsidRDefault="00B77841" w:rsidP="00B77841">
      <w:pPr>
        <w:rPr>
          <w:rFonts w:ascii="Times New Roman" w:eastAsia="Times New Roman" w:hAnsi="Times New Roman" w:cs="Times New Roman"/>
          <w:color w:val="000000" w:themeColor="text1"/>
          <w:sz w:val="22"/>
          <w:szCs w:val="22"/>
        </w:rPr>
      </w:pPr>
    </w:p>
    <w:p w14:paraId="55609491"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A4. Ethical, Responsible &amp; User-Centered Design</w:t>
      </w:r>
    </w:p>
    <w:p w14:paraId="75305AC2"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Apply ethics-by-design approach.</w:t>
      </w:r>
    </w:p>
    <w:p w14:paraId="5B16CDBE"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Ensure no sensitive or personal data is used unless anonymized and lawful.</w:t>
      </w:r>
    </w:p>
    <w:p w14:paraId="14DFE93D"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Embed user-centered logic for first responders, operators, and decision-makers.</w:t>
      </w:r>
    </w:p>
    <w:p w14:paraId="6D037C42" w14:textId="77777777" w:rsidR="00B77841" w:rsidRPr="00502A4A" w:rsidRDefault="00B77841" w:rsidP="00B77841">
      <w:pPr>
        <w:rPr>
          <w:rFonts w:ascii="Times New Roman" w:eastAsia="Times New Roman" w:hAnsi="Times New Roman" w:cs="Times New Roman"/>
          <w:color w:val="000000" w:themeColor="text1"/>
          <w:sz w:val="22"/>
          <w:szCs w:val="22"/>
        </w:rPr>
      </w:pPr>
    </w:p>
    <w:p w14:paraId="39C2EB89"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Lot B – AI Simulation &amp; Digital Twin for Disaster Assessment</w:t>
      </w:r>
    </w:p>
    <w:p w14:paraId="05D2AE7B" w14:textId="77777777" w:rsidR="00B77841" w:rsidRPr="00502A4A" w:rsidRDefault="00B77841" w:rsidP="00B77841">
      <w:pPr>
        <w:rPr>
          <w:rFonts w:ascii="Times New Roman" w:eastAsia="Times New Roman" w:hAnsi="Times New Roman" w:cs="Times New Roman"/>
          <w:color w:val="000000" w:themeColor="text1"/>
          <w:sz w:val="22"/>
          <w:szCs w:val="22"/>
        </w:rPr>
      </w:pPr>
    </w:p>
    <w:p w14:paraId="7E7C51A3"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B1. Simulation &amp; Digital Twin Co-Design</w:t>
      </w:r>
    </w:p>
    <w:p w14:paraId="0254D9D2"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Co-design disaster and emergency scenarios aligned with use-cases.</w:t>
      </w:r>
    </w:p>
    <w:p w14:paraId="0C350DA8"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Translate vulnerability and risk data into:</w:t>
      </w:r>
      <w:r w:rsidRPr="00502A4A">
        <w:rPr>
          <w:rFonts w:ascii="Times New Roman" w:eastAsia="Times New Roman" w:hAnsi="Times New Roman" w:cs="Times New Roman"/>
          <w:color w:val="000000" w:themeColor="text1"/>
          <w:sz w:val="22"/>
          <w:szCs w:val="22"/>
        </w:rPr>
        <w:br/>
        <w:t>– Simulation logic</w:t>
      </w:r>
      <w:r w:rsidRPr="00502A4A">
        <w:rPr>
          <w:rFonts w:ascii="Times New Roman" w:eastAsia="Times New Roman" w:hAnsi="Times New Roman" w:cs="Times New Roman"/>
          <w:color w:val="000000" w:themeColor="text1"/>
          <w:sz w:val="22"/>
          <w:szCs w:val="22"/>
        </w:rPr>
        <w:br/>
        <w:t>– Impact assessment workflows</w:t>
      </w:r>
    </w:p>
    <w:p w14:paraId="6A599AA2"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Define learning objectives, metrics, and assessment layers.</w:t>
      </w:r>
    </w:p>
    <w:p w14:paraId="0A8E16F5" w14:textId="77777777" w:rsidR="00B77841" w:rsidRPr="00502A4A" w:rsidRDefault="00B77841" w:rsidP="00B77841">
      <w:pPr>
        <w:rPr>
          <w:rFonts w:ascii="Times New Roman" w:eastAsia="Times New Roman" w:hAnsi="Times New Roman" w:cs="Times New Roman"/>
          <w:color w:val="000000" w:themeColor="text1"/>
          <w:sz w:val="22"/>
          <w:szCs w:val="22"/>
        </w:rPr>
      </w:pPr>
    </w:p>
    <w:p w14:paraId="08135E98"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B2. AI &amp; Modeling Development</w:t>
      </w:r>
    </w:p>
    <w:p w14:paraId="6A20996D" w14:textId="76417315" w:rsidR="00B77841" w:rsidRPr="00502A4A" w:rsidRDefault="00B77841" w:rsidP="00E94083">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 xml:space="preserve">Collaborate with </w:t>
      </w:r>
      <w:r w:rsidR="00E94083" w:rsidRPr="00502A4A">
        <w:rPr>
          <w:rFonts w:ascii="Times New Roman" w:eastAsia="Times New Roman" w:hAnsi="Times New Roman" w:cs="Times New Roman"/>
          <w:color w:val="000000" w:themeColor="text1"/>
          <w:sz w:val="22"/>
          <w:szCs w:val="22"/>
        </w:rPr>
        <w:t>BZU’s</w:t>
      </w:r>
      <w:r w:rsidRPr="00502A4A">
        <w:rPr>
          <w:rFonts w:ascii="Times New Roman" w:eastAsia="Times New Roman" w:hAnsi="Times New Roman" w:cs="Times New Roman"/>
          <w:color w:val="000000" w:themeColor="text1"/>
          <w:sz w:val="22"/>
          <w:szCs w:val="22"/>
        </w:rPr>
        <w:t xml:space="preserve"> internal team to co-develop:</w:t>
      </w:r>
      <w:r w:rsidRPr="00502A4A">
        <w:rPr>
          <w:rFonts w:ascii="Times New Roman" w:eastAsia="Times New Roman" w:hAnsi="Times New Roman" w:cs="Times New Roman"/>
          <w:color w:val="000000" w:themeColor="text1"/>
          <w:sz w:val="22"/>
          <w:szCs w:val="22"/>
        </w:rPr>
        <w:br/>
        <w:t>– Simulation engines</w:t>
      </w:r>
      <w:r w:rsidRPr="00502A4A">
        <w:rPr>
          <w:rFonts w:ascii="Times New Roman" w:eastAsia="Times New Roman" w:hAnsi="Times New Roman" w:cs="Times New Roman"/>
          <w:color w:val="000000" w:themeColor="text1"/>
          <w:sz w:val="22"/>
          <w:szCs w:val="22"/>
        </w:rPr>
        <w:br/>
        <w:t>– Impact and vulnerability modeling logic</w:t>
      </w:r>
      <w:r w:rsidRPr="00502A4A">
        <w:rPr>
          <w:rFonts w:ascii="Times New Roman" w:eastAsia="Times New Roman" w:hAnsi="Times New Roman" w:cs="Times New Roman"/>
          <w:color w:val="000000" w:themeColor="text1"/>
          <w:sz w:val="22"/>
          <w:szCs w:val="22"/>
        </w:rPr>
        <w:br/>
        <w:t>– AI-assisted scenario adaptation and forecasting</w:t>
      </w:r>
    </w:p>
    <w:p w14:paraId="7FAACAE0"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 xml:space="preserve">Ensure </w:t>
      </w:r>
      <w:proofErr w:type="spellStart"/>
      <w:r w:rsidRPr="00502A4A">
        <w:rPr>
          <w:rFonts w:ascii="Times New Roman" w:eastAsia="Times New Roman" w:hAnsi="Times New Roman" w:cs="Times New Roman"/>
          <w:color w:val="000000" w:themeColor="text1"/>
          <w:sz w:val="22"/>
          <w:szCs w:val="22"/>
        </w:rPr>
        <w:t>explainability</w:t>
      </w:r>
      <w:proofErr w:type="spellEnd"/>
      <w:r w:rsidRPr="00502A4A">
        <w:rPr>
          <w:rFonts w:ascii="Times New Roman" w:eastAsia="Times New Roman" w:hAnsi="Times New Roman" w:cs="Times New Roman"/>
          <w:color w:val="000000" w:themeColor="text1"/>
          <w:sz w:val="22"/>
          <w:szCs w:val="22"/>
        </w:rPr>
        <w:t xml:space="preserve"> and transparency in AI-supported decisions.</w:t>
      </w:r>
    </w:p>
    <w:p w14:paraId="5636033C" w14:textId="77777777" w:rsidR="00B77841" w:rsidRPr="00502A4A" w:rsidRDefault="00B77841" w:rsidP="00B77841">
      <w:pPr>
        <w:rPr>
          <w:rFonts w:ascii="Times New Roman" w:eastAsia="Times New Roman" w:hAnsi="Times New Roman" w:cs="Times New Roman"/>
          <w:color w:val="000000" w:themeColor="text1"/>
          <w:sz w:val="22"/>
          <w:szCs w:val="22"/>
        </w:rPr>
      </w:pPr>
    </w:p>
    <w:p w14:paraId="71270B68"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B3. Prototyping, Testing &amp; Validation</w:t>
      </w:r>
    </w:p>
    <w:p w14:paraId="01ED833B"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Develop pilot-ready simulation environments.</w:t>
      </w:r>
    </w:p>
    <w:p w14:paraId="0FD01806"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Participate in controlled testing and validation cycles.</w:t>
      </w:r>
    </w:p>
    <w:p w14:paraId="3D364A64"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Refine outputs based on:</w:t>
      </w:r>
      <w:r w:rsidRPr="00502A4A">
        <w:rPr>
          <w:rFonts w:ascii="Times New Roman" w:eastAsia="Times New Roman" w:hAnsi="Times New Roman" w:cs="Times New Roman"/>
          <w:color w:val="000000" w:themeColor="text1"/>
          <w:sz w:val="22"/>
          <w:szCs w:val="22"/>
        </w:rPr>
        <w:br/>
        <w:t>– Technical feasibility</w:t>
      </w:r>
      <w:r w:rsidRPr="00502A4A">
        <w:rPr>
          <w:rFonts w:ascii="Times New Roman" w:eastAsia="Times New Roman" w:hAnsi="Times New Roman" w:cs="Times New Roman"/>
          <w:color w:val="000000" w:themeColor="text1"/>
          <w:sz w:val="22"/>
          <w:szCs w:val="22"/>
        </w:rPr>
        <w:br/>
        <w:t>– Training value</w:t>
      </w:r>
      <w:r w:rsidRPr="00502A4A">
        <w:rPr>
          <w:rFonts w:ascii="Times New Roman" w:eastAsia="Times New Roman" w:hAnsi="Times New Roman" w:cs="Times New Roman"/>
          <w:color w:val="000000" w:themeColor="text1"/>
          <w:sz w:val="22"/>
          <w:szCs w:val="22"/>
        </w:rPr>
        <w:br/>
        <w:t>– Sustainability and scalability</w:t>
      </w:r>
    </w:p>
    <w:p w14:paraId="66D0AF40" w14:textId="77777777" w:rsidR="00B77841" w:rsidRPr="00502A4A" w:rsidRDefault="00B77841" w:rsidP="00B77841">
      <w:pPr>
        <w:rPr>
          <w:rFonts w:ascii="Times New Roman" w:eastAsia="Times New Roman" w:hAnsi="Times New Roman" w:cs="Times New Roman"/>
          <w:color w:val="000000" w:themeColor="text1"/>
          <w:sz w:val="22"/>
          <w:szCs w:val="22"/>
        </w:rPr>
      </w:pPr>
    </w:p>
    <w:p w14:paraId="6EE00AAE"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B4. User-Centered &amp; Ethical Simulation Design</w:t>
      </w:r>
    </w:p>
    <w:p w14:paraId="2406ACA6"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Apply ethics-by-design approach.</w:t>
      </w:r>
    </w:p>
    <w:p w14:paraId="2F1A2476" w14:textId="77777777" w:rsidR="00B77841" w:rsidRPr="00502A4A" w:rsidRDefault="00B77841" w:rsidP="00B77841">
      <w:pPr>
        <w:numPr>
          <w:ilvl w:val="0"/>
          <w:numId w:val="7"/>
        </w:numPr>
        <w:pBdr>
          <w:top w:val="nil"/>
          <w:left w:val="nil"/>
          <w:bottom w:val="nil"/>
          <w:right w:val="nil"/>
          <w:between w:val="nil"/>
        </w:pBdr>
        <w:spacing w:after="5"/>
        <w:ind w:left="720"/>
        <w:rPr>
          <w:color w:val="000000" w:themeColor="text1"/>
          <w:sz w:val="22"/>
          <w:szCs w:val="22"/>
        </w:rPr>
      </w:pPr>
      <w:r w:rsidRPr="00502A4A">
        <w:rPr>
          <w:rFonts w:ascii="Times New Roman" w:eastAsia="Times New Roman" w:hAnsi="Times New Roman" w:cs="Times New Roman"/>
          <w:color w:val="000000" w:themeColor="text1"/>
          <w:sz w:val="22"/>
          <w:szCs w:val="22"/>
        </w:rPr>
        <w:t>Ensure simulations align with responsible AI and sensitive-context use.</w:t>
      </w:r>
    </w:p>
    <w:p w14:paraId="18F599A3" w14:textId="77777777" w:rsidR="00B77841" w:rsidRPr="00502A4A" w:rsidRDefault="00B77841" w:rsidP="00B77841">
      <w:pPr>
        <w:pBdr>
          <w:top w:val="nil"/>
          <w:left w:val="nil"/>
          <w:bottom w:val="nil"/>
          <w:right w:val="nil"/>
          <w:between w:val="nil"/>
        </w:pBdr>
        <w:rPr>
          <w:rFonts w:ascii="Times New Roman" w:eastAsia="Times New Roman" w:hAnsi="Times New Roman" w:cs="Times New Roman"/>
          <w:color w:val="000000" w:themeColor="text1"/>
          <w:sz w:val="22"/>
          <w:szCs w:val="22"/>
        </w:rPr>
      </w:pPr>
    </w:p>
    <w:p w14:paraId="7AD85A06" w14:textId="77777777" w:rsidR="005539B8" w:rsidRPr="00502A4A" w:rsidRDefault="005539B8" w:rsidP="00B77841">
      <w:pPr>
        <w:pBdr>
          <w:top w:val="nil"/>
          <w:left w:val="nil"/>
          <w:bottom w:val="nil"/>
          <w:right w:val="nil"/>
          <w:between w:val="nil"/>
        </w:pBdr>
        <w:rPr>
          <w:rFonts w:ascii="Times New Roman" w:eastAsia="Times New Roman" w:hAnsi="Times New Roman" w:cs="Times New Roman"/>
          <w:color w:val="000000" w:themeColor="text1"/>
          <w:sz w:val="22"/>
          <w:szCs w:val="22"/>
        </w:rPr>
      </w:pPr>
    </w:p>
    <w:p w14:paraId="0E224279"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Lot C – AI Crisis Intelligence &amp; Coordination Platform</w:t>
      </w:r>
    </w:p>
    <w:p w14:paraId="535CDAD2" w14:textId="77777777" w:rsidR="00B77841" w:rsidRPr="00502A4A" w:rsidRDefault="00B77841" w:rsidP="00B77841">
      <w:pPr>
        <w:rPr>
          <w:rFonts w:ascii="Times New Roman" w:eastAsia="Times New Roman" w:hAnsi="Times New Roman" w:cs="Times New Roman"/>
          <w:b/>
          <w:bCs/>
          <w:color w:val="000000" w:themeColor="text1"/>
          <w:sz w:val="22"/>
          <w:szCs w:val="22"/>
        </w:rPr>
      </w:pPr>
    </w:p>
    <w:p w14:paraId="2C439357"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C1. Co-Design of Citizen-Facing Information &amp; Guidance Systems</w:t>
      </w:r>
    </w:p>
    <w:p w14:paraId="37783D68"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Co-design AI-enabled, citizen-centered workflows for:</w:t>
      </w:r>
    </w:p>
    <w:p w14:paraId="1AD89F97"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Crisis information access and verification</w:t>
      </w:r>
    </w:p>
    <w:p w14:paraId="036F3169"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Risk awareness and behavioral guidance</w:t>
      </w:r>
    </w:p>
    <w:p w14:paraId="5BC73C8B"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Two-way communication between citizens and response actors</w:t>
      </w:r>
    </w:p>
    <w:p w14:paraId="056A9191"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Translate public needs and crisis scenarios into:</w:t>
      </w:r>
    </w:p>
    <w:p w14:paraId="645F1ED2"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Structured knowledge and content flows</w:t>
      </w:r>
    </w:p>
    <w:p w14:paraId="302E5281"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Decision-guidance logic for high-pressure contexts</w:t>
      </w:r>
    </w:p>
    <w:p w14:paraId="7C1FEE22"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Define performance indicators, trust benchmarks, and escalation pathways.</w:t>
      </w:r>
    </w:p>
    <w:p w14:paraId="6FFF954B"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p>
    <w:p w14:paraId="3B0F63B2"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C2. AI &amp; Data Intelligence Development</w:t>
      </w:r>
    </w:p>
    <w:p w14:paraId="58706A78" w14:textId="3F2BDCD4" w:rsidR="00B77841" w:rsidRPr="00502A4A" w:rsidRDefault="00B77841" w:rsidP="00E94083">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 xml:space="preserve">Collaborate with </w:t>
      </w:r>
      <w:r w:rsidR="00E94083" w:rsidRPr="00502A4A">
        <w:rPr>
          <w:rFonts w:ascii="Times New Roman" w:eastAsia="Times New Roman" w:hAnsi="Times New Roman" w:cs="Times New Roman"/>
          <w:color w:val="000000" w:themeColor="text1"/>
          <w:sz w:val="22"/>
          <w:szCs w:val="22"/>
        </w:rPr>
        <w:t>BZU’s</w:t>
      </w:r>
      <w:r w:rsidRPr="00502A4A">
        <w:rPr>
          <w:rFonts w:ascii="Times New Roman" w:eastAsia="Times New Roman" w:hAnsi="Times New Roman" w:cs="Times New Roman"/>
          <w:color w:val="000000" w:themeColor="text1"/>
          <w:sz w:val="22"/>
          <w:szCs w:val="22"/>
        </w:rPr>
        <w:t xml:space="preserve"> internal team to co-develop:</w:t>
      </w:r>
    </w:p>
    <w:p w14:paraId="6BB17062"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Knowledge-driven AI components for verified information delivery</w:t>
      </w:r>
    </w:p>
    <w:p w14:paraId="113143EF"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Curated data frameworks for sensitive and high-risk use cases</w:t>
      </w:r>
    </w:p>
    <w:p w14:paraId="2A07E3B2"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Models for detecting emerging issues, misinformation, and trends</w:t>
      </w:r>
    </w:p>
    <w:p w14:paraId="0BB6DC2A"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Ensure AI components are adaptable to local context and constraints</w:t>
      </w:r>
    </w:p>
    <w:p w14:paraId="0128E917"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p>
    <w:p w14:paraId="1982C2D1"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C3. Situational Awareness &amp; Data Integration</w:t>
      </w:r>
    </w:p>
    <w:p w14:paraId="48788CE4"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Co-design data integration layers that bring together:</w:t>
      </w:r>
    </w:p>
    <w:p w14:paraId="53C1D850"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Geospatial and environmental data</w:t>
      </w:r>
    </w:p>
    <w:p w14:paraId="4E94502D"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User-generated and institutional inputs</w:t>
      </w:r>
    </w:p>
    <w:p w14:paraId="2AD4A365"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Real-time and historical data streams</w:t>
      </w:r>
    </w:p>
    <w:p w14:paraId="3A8D1363"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Translate these into:</w:t>
      </w:r>
    </w:p>
    <w:p w14:paraId="512D918F"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Situational awareness views</w:t>
      </w:r>
    </w:p>
    <w:p w14:paraId="5C35F78F"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Risk and impact indicators</w:t>
      </w:r>
    </w:p>
    <w:p w14:paraId="1D671646"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Forward-looking insights to support planning and response</w:t>
      </w:r>
    </w:p>
    <w:p w14:paraId="16CE2F6F" w14:textId="671FA22A" w:rsidR="00B77841" w:rsidRPr="00502A4A" w:rsidRDefault="00B77841" w:rsidP="00E94083">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 xml:space="preserve">Ensure interoperability with </w:t>
      </w:r>
      <w:r w:rsidR="00E94083" w:rsidRPr="00502A4A">
        <w:rPr>
          <w:rFonts w:ascii="Times New Roman" w:eastAsia="Times New Roman" w:hAnsi="Times New Roman" w:cs="Times New Roman"/>
          <w:color w:val="000000" w:themeColor="text1"/>
          <w:sz w:val="22"/>
          <w:szCs w:val="22"/>
        </w:rPr>
        <w:t>BZU’s</w:t>
      </w:r>
      <w:r w:rsidRPr="00502A4A">
        <w:rPr>
          <w:rFonts w:ascii="Times New Roman" w:eastAsia="Times New Roman" w:hAnsi="Times New Roman" w:cs="Times New Roman"/>
          <w:color w:val="000000" w:themeColor="text1"/>
          <w:sz w:val="22"/>
          <w:szCs w:val="22"/>
        </w:rPr>
        <w:t xml:space="preserve"> internally developed platforms and dashboards.</w:t>
      </w:r>
    </w:p>
    <w:p w14:paraId="7EFE6B0B"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p>
    <w:p w14:paraId="015D8E45"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C4. Prototyping, Testing &amp; Iteration</w:t>
      </w:r>
    </w:p>
    <w:p w14:paraId="7D27978C"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Develop proof-of-concept and pilot-ready prototypes for:</w:t>
      </w:r>
    </w:p>
    <w:p w14:paraId="72EDD5AF"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Citizen-facing guidance tools</w:t>
      </w:r>
    </w:p>
    <w:p w14:paraId="292BA1AC"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Crisis intelligence and coordination interfaces</w:t>
      </w:r>
    </w:p>
    <w:p w14:paraId="09E60A25"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Participate in iterative testing and validation cycles</w:t>
      </w:r>
    </w:p>
    <w:p w14:paraId="591FEBEE"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Refine outputs based on feasibility, sustainability, and scalability.</w:t>
      </w:r>
    </w:p>
    <w:p w14:paraId="38AAF608"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p>
    <w:p w14:paraId="11AD7251"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C5. Coordination &amp; Ecosystem Tools</w:t>
      </w:r>
    </w:p>
    <w:p w14:paraId="460745FF"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Co-design tools that support:</w:t>
      </w:r>
    </w:p>
    <w:p w14:paraId="201526CC"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Alignment of needs with available response capacities</w:t>
      </w:r>
    </w:p>
    <w:p w14:paraId="667E2DCF"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Shared views across organizations</w:t>
      </w:r>
    </w:p>
    <w:p w14:paraId="11B045E7"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Collaborative planning and response</w:t>
      </w:r>
    </w:p>
    <w:p w14:paraId="32767161"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p>
    <w:p w14:paraId="04E87481" w14:textId="77777777" w:rsidR="00B77841" w:rsidRPr="00502A4A" w:rsidRDefault="00B77841" w:rsidP="00B77841">
      <w:pPr>
        <w:pBdr>
          <w:top w:val="nil"/>
          <w:left w:val="nil"/>
          <w:bottom w:val="nil"/>
          <w:right w:val="nil"/>
          <w:between w:val="nil"/>
        </w:pBdr>
        <w:ind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C6. Ethical, Responsible &amp; User-Centered Design</w:t>
      </w:r>
    </w:p>
    <w:p w14:paraId="64CA194E"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Apply ethics-by-design.</w:t>
      </w:r>
    </w:p>
    <w:p w14:paraId="3839B820" w14:textId="77777777" w:rsidR="00B77841" w:rsidRPr="00502A4A" w:rsidRDefault="00B77841" w:rsidP="00B77841">
      <w:pPr>
        <w:pBdr>
          <w:top w:val="nil"/>
          <w:left w:val="nil"/>
          <w:bottom w:val="nil"/>
          <w:right w:val="nil"/>
          <w:between w:val="nil"/>
        </w:pBdr>
        <w:ind w:firstLine="35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w:t>
      </w:r>
      <w:r w:rsidRPr="00502A4A">
        <w:rPr>
          <w:rFonts w:ascii="Times New Roman" w:eastAsia="Times New Roman" w:hAnsi="Times New Roman" w:cs="Times New Roman"/>
          <w:color w:val="000000" w:themeColor="text1"/>
          <w:sz w:val="22"/>
          <w:szCs w:val="22"/>
        </w:rPr>
        <w:tab/>
        <w:t>Ensure:</w:t>
      </w:r>
    </w:p>
    <w:p w14:paraId="195987F5"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Secure data use</w:t>
      </w:r>
    </w:p>
    <w:p w14:paraId="1AC17DCD"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Responsible AI in sensitive and high-stakes contexts</w:t>
      </w:r>
    </w:p>
    <w:p w14:paraId="0C03D301" w14:textId="77777777" w:rsidR="00B77841" w:rsidRPr="00502A4A" w:rsidRDefault="00B77841" w:rsidP="00B77841">
      <w:pPr>
        <w:pBdr>
          <w:top w:val="nil"/>
          <w:left w:val="nil"/>
          <w:bottom w:val="nil"/>
          <w:right w:val="nil"/>
          <w:between w:val="nil"/>
        </w:pBdr>
        <w:ind w:left="730" w:hanging="10"/>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User-centered logic for citizens, responders, and institutions</w:t>
      </w:r>
    </w:p>
    <w:p w14:paraId="23271714" w14:textId="77777777" w:rsidR="00B77841" w:rsidRPr="00502A4A" w:rsidRDefault="00B77841" w:rsidP="00B77841">
      <w:pPr>
        <w:spacing w:line="259" w:lineRule="auto"/>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lastRenderedPageBreak/>
        <w:t>Price Tabulation to be filled out:</w:t>
      </w:r>
    </w:p>
    <w:p w14:paraId="2DAD0E7E" w14:textId="77777777" w:rsidR="00B77841" w:rsidRPr="00502A4A" w:rsidRDefault="00B77841" w:rsidP="00B77841">
      <w:pPr>
        <w:rPr>
          <w:rFonts w:ascii="Times New Roman" w:eastAsia="Times New Roman" w:hAnsi="Times New Roman" w:cs="Times New Roman"/>
          <w:color w:val="000000" w:themeColor="text1"/>
          <w:sz w:val="22"/>
          <w:szCs w:val="22"/>
        </w:rPr>
      </w:pPr>
    </w:p>
    <w:p w14:paraId="6311C266" w14:textId="77777777" w:rsidR="00B77841" w:rsidRPr="00502A4A" w:rsidRDefault="00B77841" w:rsidP="00B77841">
      <w:pPr>
        <w:rPr>
          <w:rFonts w:ascii="Times New Roman" w:eastAsia="Times New Roman" w:hAnsi="Times New Roman" w:cs="Times New Roman"/>
          <w:color w:val="000000" w:themeColor="text1"/>
          <w:sz w:val="22"/>
          <w:szCs w:val="22"/>
        </w:rPr>
      </w:pPr>
    </w:p>
    <w:tbl>
      <w:tblPr>
        <w:tblW w:w="9269" w:type="dxa"/>
        <w:jc w:val="center"/>
        <w:tblLayout w:type="fixed"/>
        <w:tblLook w:val="0400" w:firstRow="0" w:lastRow="0" w:firstColumn="0" w:lastColumn="0" w:noHBand="0" w:noVBand="1"/>
      </w:tblPr>
      <w:tblGrid>
        <w:gridCol w:w="1731"/>
        <w:gridCol w:w="4110"/>
        <w:gridCol w:w="2071"/>
        <w:gridCol w:w="1357"/>
      </w:tblGrid>
      <w:tr w:rsidR="00502A4A" w:rsidRPr="00502A4A" w14:paraId="17694159" w14:textId="77777777" w:rsidTr="00502A4A">
        <w:trPr>
          <w:trHeight w:val="277"/>
          <w:jc w:val="center"/>
        </w:trPr>
        <w:tc>
          <w:tcPr>
            <w:tcW w:w="1731" w:type="dxa"/>
            <w:tcBorders>
              <w:top w:val="single" w:sz="8" w:space="0" w:color="000000"/>
              <w:left w:val="single" w:sz="8" w:space="0" w:color="000000"/>
              <w:bottom w:val="single" w:sz="4" w:space="0" w:color="000000"/>
              <w:right w:val="single" w:sz="8" w:space="0" w:color="000000"/>
            </w:tcBorders>
            <w:shd w:val="clear" w:color="auto" w:fill="F2F2F2" w:themeFill="background1" w:themeFillShade="F2"/>
            <w:tcMar>
              <w:top w:w="0" w:type="dxa"/>
              <w:left w:w="108" w:type="dxa"/>
              <w:bottom w:w="0" w:type="dxa"/>
              <w:right w:w="108" w:type="dxa"/>
            </w:tcMar>
            <w:vAlign w:val="bottom"/>
          </w:tcPr>
          <w:p w14:paraId="3B5BBFF6" w14:textId="77777777" w:rsidR="00B77841" w:rsidRPr="00502A4A" w:rsidRDefault="00B77841" w:rsidP="00B77841">
            <w:pPr>
              <w:jc w:val="center"/>
              <w:rPr>
                <w:rFonts w:ascii="Times New Roman" w:eastAsia="Times New Roman" w:hAnsi="Times New Roman" w:cs="Times New Roman"/>
                <w:color w:val="000000" w:themeColor="text1"/>
              </w:rPr>
            </w:pPr>
            <w:r w:rsidRPr="00502A4A">
              <w:rPr>
                <w:rFonts w:ascii="Times New Roman" w:eastAsia="Times New Roman" w:hAnsi="Times New Roman" w:cs="Times New Roman"/>
                <w:color w:val="000000" w:themeColor="text1"/>
              </w:rPr>
              <w:t xml:space="preserve">Phase </w:t>
            </w:r>
          </w:p>
        </w:tc>
        <w:tc>
          <w:tcPr>
            <w:tcW w:w="4110" w:type="dxa"/>
            <w:tcBorders>
              <w:top w:val="single" w:sz="8" w:space="0" w:color="000000"/>
              <w:left w:val="nil"/>
              <w:bottom w:val="single" w:sz="4" w:space="0" w:color="000000"/>
              <w:right w:val="single" w:sz="8" w:space="0" w:color="000000"/>
            </w:tcBorders>
            <w:shd w:val="clear" w:color="auto" w:fill="F2F2F2" w:themeFill="background1" w:themeFillShade="F2"/>
            <w:tcMar>
              <w:top w:w="0" w:type="dxa"/>
              <w:left w:w="108" w:type="dxa"/>
              <w:bottom w:w="0" w:type="dxa"/>
              <w:right w:w="108" w:type="dxa"/>
            </w:tcMar>
            <w:vAlign w:val="bottom"/>
          </w:tcPr>
          <w:p w14:paraId="49E01257"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Description</w:t>
            </w:r>
          </w:p>
        </w:tc>
        <w:tc>
          <w:tcPr>
            <w:tcW w:w="2071" w:type="dxa"/>
            <w:tcBorders>
              <w:top w:val="single" w:sz="8" w:space="0" w:color="000000"/>
              <w:left w:val="nil"/>
              <w:bottom w:val="single" w:sz="4" w:space="0" w:color="000000"/>
              <w:right w:val="single" w:sz="8" w:space="0" w:color="000000"/>
            </w:tcBorders>
            <w:shd w:val="clear" w:color="auto" w:fill="F2F2F2" w:themeFill="background1" w:themeFillShade="F2"/>
            <w:tcMar>
              <w:top w:w="0" w:type="dxa"/>
              <w:left w:w="108" w:type="dxa"/>
              <w:bottom w:w="0" w:type="dxa"/>
              <w:right w:w="108" w:type="dxa"/>
            </w:tcMar>
            <w:vAlign w:val="bottom"/>
          </w:tcPr>
          <w:p w14:paraId="342C6282"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Time Frame </w:t>
            </w:r>
          </w:p>
        </w:tc>
        <w:tc>
          <w:tcPr>
            <w:tcW w:w="1357" w:type="dxa"/>
            <w:tcBorders>
              <w:top w:val="single" w:sz="8" w:space="0" w:color="000000"/>
              <w:left w:val="nil"/>
              <w:bottom w:val="single" w:sz="4" w:space="0" w:color="000000"/>
              <w:right w:val="single" w:sz="8" w:space="0" w:color="000000"/>
            </w:tcBorders>
            <w:shd w:val="clear" w:color="auto" w:fill="F2F2F2" w:themeFill="background1" w:themeFillShade="F2"/>
            <w:vAlign w:val="center"/>
          </w:tcPr>
          <w:p w14:paraId="25CBD2F8" w14:textId="4921769D" w:rsidR="00B77841" w:rsidRPr="00502A4A" w:rsidRDefault="00B77841" w:rsidP="000B570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sz w:val="22"/>
                <w:szCs w:val="22"/>
              </w:rPr>
              <w:t>Price in USD excluding Taxes and VAT</w:t>
            </w:r>
          </w:p>
        </w:tc>
      </w:tr>
      <w:tr w:rsidR="00502A4A" w:rsidRPr="00502A4A" w14:paraId="036AB6FD"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CB139"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Phase I: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7B2E5"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Requirements &amp; Use-Case Design</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6D734"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March 2026</w:t>
            </w:r>
          </w:p>
        </w:tc>
        <w:tc>
          <w:tcPr>
            <w:tcW w:w="1357" w:type="dxa"/>
            <w:tcBorders>
              <w:top w:val="single" w:sz="4" w:space="0" w:color="000000"/>
              <w:left w:val="single" w:sz="4" w:space="0" w:color="000000"/>
              <w:bottom w:val="single" w:sz="4" w:space="0" w:color="000000"/>
              <w:right w:val="single" w:sz="4" w:space="0" w:color="000000"/>
            </w:tcBorders>
            <w:vAlign w:val="center"/>
          </w:tcPr>
          <w:p w14:paraId="5F7AC1D3" w14:textId="77777777" w:rsidR="00B77841" w:rsidRPr="00502A4A" w:rsidRDefault="00B77841" w:rsidP="00B77841">
            <w:pPr>
              <w:jc w:val="center"/>
              <w:rPr>
                <w:rFonts w:ascii="Times New Roman" w:eastAsia="Times New Roman" w:hAnsi="Times New Roman" w:cs="Times New Roman"/>
                <w:b/>
                <w:bCs/>
                <w:color w:val="000000" w:themeColor="text1"/>
              </w:rPr>
            </w:pPr>
          </w:p>
        </w:tc>
      </w:tr>
      <w:tr w:rsidR="00502A4A" w:rsidRPr="00502A4A" w14:paraId="5103B5D5"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ABAA3"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Phase II:</w:t>
            </w:r>
            <w:r w:rsidRPr="00502A4A">
              <w:rPr>
                <w:rFonts w:ascii="Times New Roman" w:eastAsia="Times New Roman" w:hAnsi="Times New Roman" w:cs="Times New Roman"/>
                <w:color w:val="000000" w:themeColor="text1"/>
                <w:u w:val="single"/>
              </w:rPr>
              <w:t xml:space="preserv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6D7EE"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color w:val="000000" w:themeColor="text1"/>
                <w:sz w:val="22"/>
                <w:szCs w:val="22"/>
              </w:rPr>
              <w:t>Architecture &amp; Technical Design</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6A1B3"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April 2026</w:t>
            </w:r>
          </w:p>
        </w:tc>
        <w:tc>
          <w:tcPr>
            <w:tcW w:w="1357" w:type="dxa"/>
            <w:tcBorders>
              <w:top w:val="single" w:sz="4" w:space="0" w:color="000000"/>
              <w:left w:val="single" w:sz="4" w:space="0" w:color="000000"/>
              <w:bottom w:val="single" w:sz="4" w:space="0" w:color="000000"/>
              <w:right w:val="single" w:sz="4" w:space="0" w:color="000000"/>
            </w:tcBorders>
            <w:vAlign w:val="center"/>
          </w:tcPr>
          <w:p w14:paraId="1E161A82" w14:textId="77777777" w:rsidR="00B77841" w:rsidRPr="00502A4A" w:rsidRDefault="00B77841" w:rsidP="00B77841">
            <w:pPr>
              <w:jc w:val="center"/>
              <w:rPr>
                <w:rFonts w:ascii="Times New Roman" w:eastAsia="Times New Roman" w:hAnsi="Times New Roman" w:cs="Times New Roman"/>
                <w:b/>
                <w:bCs/>
                <w:color w:val="000000" w:themeColor="text1"/>
              </w:rPr>
            </w:pPr>
          </w:p>
        </w:tc>
      </w:tr>
      <w:tr w:rsidR="00502A4A" w:rsidRPr="00502A4A" w14:paraId="36B9B644"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38698"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Phase III: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F435F"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color w:val="000000" w:themeColor="text1"/>
                <w:sz w:val="22"/>
                <w:szCs w:val="22"/>
              </w:rPr>
              <w:t>Core AI Development</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8584C"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August 2026</w:t>
            </w:r>
          </w:p>
        </w:tc>
        <w:tc>
          <w:tcPr>
            <w:tcW w:w="1357" w:type="dxa"/>
            <w:tcBorders>
              <w:top w:val="single" w:sz="4" w:space="0" w:color="000000"/>
              <w:left w:val="single" w:sz="4" w:space="0" w:color="000000"/>
              <w:bottom w:val="single" w:sz="4" w:space="0" w:color="000000"/>
              <w:right w:val="single" w:sz="4" w:space="0" w:color="000000"/>
            </w:tcBorders>
            <w:vAlign w:val="center"/>
          </w:tcPr>
          <w:p w14:paraId="57A02BB5" w14:textId="77777777" w:rsidR="00B77841" w:rsidRPr="00502A4A" w:rsidRDefault="00B77841" w:rsidP="00B77841">
            <w:pPr>
              <w:jc w:val="center"/>
              <w:rPr>
                <w:rFonts w:ascii="Times New Roman" w:eastAsia="Times New Roman" w:hAnsi="Times New Roman" w:cs="Times New Roman"/>
                <w:b/>
                <w:bCs/>
                <w:color w:val="000000" w:themeColor="text1"/>
              </w:rPr>
            </w:pPr>
          </w:p>
        </w:tc>
      </w:tr>
      <w:tr w:rsidR="00502A4A" w:rsidRPr="00502A4A" w14:paraId="20BD58AD"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21DAE"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Phase IV: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8960EC" w14:textId="77777777" w:rsidR="00B77841" w:rsidRPr="00502A4A" w:rsidRDefault="00B77841" w:rsidP="00B77841">
            <w:pPr>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color w:val="000000" w:themeColor="text1"/>
                <w:sz w:val="22"/>
                <w:szCs w:val="22"/>
              </w:rPr>
              <w:t>Interface &amp; UX Design</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806DD"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October 2026</w:t>
            </w:r>
          </w:p>
        </w:tc>
        <w:tc>
          <w:tcPr>
            <w:tcW w:w="1357" w:type="dxa"/>
            <w:tcBorders>
              <w:top w:val="single" w:sz="4" w:space="0" w:color="000000"/>
              <w:left w:val="single" w:sz="4" w:space="0" w:color="000000"/>
              <w:bottom w:val="single" w:sz="4" w:space="0" w:color="000000"/>
              <w:right w:val="single" w:sz="4" w:space="0" w:color="000000"/>
            </w:tcBorders>
            <w:vAlign w:val="center"/>
          </w:tcPr>
          <w:p w14:paraId="5A0C30EA" w14:textId="77777777" w:rsidR="00B77841" w:rsidRPr="00502A4A" w:rsidRDefault="00B77841" w:rsidP="00B77841">
            <w:pPr>
              <w:jc w:val="center"/>
              <w:rPr>
                <w:rFonts w:ascii="Times New Roman" w:eastAsia="Times New Roman" w:hAnsi="Times New Roman" w:cs="Times New Roman"/>
                <w:b/>
                <w:bCs/>
                <w:color w:val="000000" w:themeColor="text1"/>
              </w:rPr>
            </w:pPr>
          </w:p>
        </w:tc>
      </w:tr>
      <w:tr w:rsidR="00502A4A" w:rsidRPr="00502A4A" w14:paraId="6048D79C"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FAC42"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Phase V: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80176C"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Integration &amp; Internal Testing</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0F73F6"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December 2026</w:t>
            </w:r>
          </w:p>
        </w:tc>
        <w:tc>
          <w:tcPr>
            <w:tcW w:w="1357" w:type="dxa"/>
            <w:tcBorders>
              <w:top w:val="single" w:sz="4" w:space="0" w:color="000000"/>
              <w:left w:val="single" w:sz="4" w:space="0" w:color="000000"/>
              <w:bottom w:val="single" w:sz="4" w:space="0" w:color="000000"/>
              <w:right w:val="single" w:sz="4" w:space="0" w:color="000000"/>
            </w:tcBorders>
            <w:vAlign w:val="center"/>
          </w:tcPr>
          <w:p w14:paraId="69E06328" w14:textId="77777777" w:rsidR="00B77841" w:rsidRPr="00502A4A" w:rsidRDefault="00B77841" w:rsidP="00B77841">
            <w:pPr>
              <w:jc w:val="center"/>
              <w:rPr>
                <w:rFonts w:ascii="Times New Roman" w:eastAsia="Times New Roman" w:hAnsi="Times New Roman" w:cs="Times New Roman"/>
                <w:b/>
                <w:bCs/>
                <w:color w:val="000000" w:themeColor="text1"/>
              </w:rPr>
            </w:pPr>
          </w:p>
        </w:tc>
      </w:tr>
      <w:tr w:rsidR="00B77841" w:rsidRPr="00502A4A" w14:paraId="269073AA" w14:textId="77777777" w:rsidTr="00B77841">
        <w:trPr>
          <w:trHeight w:val="277"/>
          <w:jc w:val="center"/>
        </w:trPr>
        <w:tc>
          <w:tcPr>
            <w:tcW w:w="1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8472F5" w14:textId="77777777" w:rsidR="00B77841" w:rsidRPr="00502A4A" w:rsidRDefault="00B77841" w:rsidP="00B77841">
            <w:pP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 xml:space="preserve">Phase VI: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B0170" w14:textId="77777777" w:rsidR="00B77841" w:rsidRPr="00502A4A" w:rsidRDefault="00B77841" w:rsidP="00B77841">
            <w:p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Pilot-Ready Package v1.0, documentation, deployment &amp; training materials.</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2F6C2" w14:textId="77777777" w:rsidR="00B77841" w:rsidRPr="00502A4A" w:rsidRDefault="00B77841" w:rsidP="00B77841">
            <w:pPr>
              <w:jc w:val="center"/>
              <w:rPr>
                <w:rFonts w:ascii="Times New Roman" w:eastAsia="Times New Roman" w:hAnsi="Times New Roman" w:cs="Times New Roman"/>
                <w:b/>
                <w:bCs/>
                <w:color w:val="000000" w:themeColor="text1"/>
              </w:rPr>
            </w:pPr>
            <w:r w:rsidRPr="00502A4A">
              <w:rPr>
                <w:rFonts w:ascii="Times New Roman" w:eastAsia="Times New Roman" w:hAnsi="Times New Roman" w:cs="Times New Roman"/>
                <w:b/>
                <w:bCs/>
                <w:color w:val="000000" w:themeColor="text1"/>
              </w:rPr>
              <w:t>March 2027</w:t>
            </w:r>
          </w:p>
        </w:tc>
        <w:tc>
          <w:tcPr>
            <w:tcW w:w="1357" w:type="dxa"/>
            <w:tcBorders>
              <w:top w:val="single" w:sz="4" w:space="0" w:color="000000"/>
              <w:left w:val="single" w:sz="4" w:space="0" w:color="000000"/>
              <w:bottom w:val="single" w:sz="4" w:space="0" w:color="000000"/>
              <w:right w:val="single" w:sz="4" w:space="0" w:color="000000"/>
            </w:tcBorders>
            <w:vAlign w:val="center"/>
          </w:tcPr>
          <w:p w14:paraId="63B15ED8" w14:textId="77777777" w:rsidR="00B77841" w:rsidRPr="00502A4A" w:rsidRDefault="00B77841" w:rsidP="00B77841">
            <w:pPr>
              <w:jc w:val="center"/>
              <w:rPr>
                <w:rFonts w:ascii="Times New Roman" w:eastAsia="Times New Roman" w:hAnsi="Times New Roman" w:cs="Times New Roman"/>
                <w:b/>
                <w:bCs/>
                <w:color w:val="000000" w:themeColor="text1"/>
              </w:rPr>
            </w:pPr>
          </w:p>
        </w:tc>
      </w:tr>
    </w:tbl>
    <w:p w14:paraId="0EB20984" w14:textId="77777777" w:rsidR="00B77841" w:rsidRPr="00502A4A" w:rsidRDefault="00B77841" w:rsidP="00B77841">
      <w:pPr>
        <w:rPr>
          <w:rFonts w:ascii="Times New Roman" w:eastAsia="Times New Roman" w:hAnsi="Times New Roman" w:cs="Times New Roman"/>
          <w:color w:val="000000" w:themeColor="text1"/>
          <w:sz w:val="22"/>
          <w:szCs w:val="22"/>
        </w:rPr>
      </w:pPr>
    </w:p>
    <w:p w14:paraId="5F23CEBD" w14:textId="77777777" w:rsidR="00B77841" w:rsidRPr="00502A4A" w:rsidRDefault="00B77841" w:rsidP="00B77841">
      <w:pPr>
        <w:rPr>
          <w:rFonts w:ascii="Times New Roman" w:eastAsia="Times New Roman" w:hAnsi="Times New Roman" w:cs="Times New Roman"/>
          <w:color w:val="000000" w:themeColor="text1"/>
          <w:sz w:val="22"/>
          <w:szCs w:val="22"/>
        </w:rPr>
      </w:pPr>
    </w:p>
    <w:p w14:paraId="7BBF14EE" w14:textId="77777777" w:rsidR="00B77841" w:rsidRPr="00502A4A" w:rsidRDefault="00B77841" w:rsidP="00B77841">
      <w:pPr>
        <w:spacing w:line="259" w:lineRule="auto"/>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color w:val="000000" w:themeColor="text1"/>
          <w:sz w:val="22"/>
          <w:szCs w:val="22"/>
        </w:rPr>
        <w:t xml:space="preserve"> </w:t>
      </w:r>
      <w:r w:rsidRPr="00502A4A">
        <w:rPr>
          <w:rFonts w:ascii="Times New Roman" w:eastAsia="Times New Roman" w:hAnsi="Times New Roman" w:cs="Times New Roman"/>
          <w:b/>
          <w:bCs/>
          <w:color w:val="000000" w:themeColor="text1"/>
          <w:sz w:val="22"/>
          <w:szCs w:val="22"/>
        </w:rPr>
        <w:t>Technical Requirements</w:t>
      </w:r>
    </w:p>
    <w:p w14:paraId="6C92DA5B" w14:textId="77777777" w:rsidR="00B77841" w:rsidRPr="00502A4A" w:rsidRDefault="00B77841" w:rsidP="00B77841">
      <w:pPr>
        <w:ind w:right="26"/>
        <w:jc w:val="both"/>
        <w:rPr>
          <w:rFonts w:ascii="Times New Roman" w:eastAsia="Times New Roman" w:hAnsi="Times New Roman" w:cs="Times New Roman"/>
          <w:color w:val="000000" w:themeColor="text1"/>
          <w:sz w:val="22"/>
          <w:szCs w:val="22"/>
          <w:u w:val="single"/>
        </w:rPr>
      </w:pPr>
    </w:p>
    <w:p w14:paraId="58CFC47A"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Bachelor’s degree or higher in Computer Science, Software Engineering, Data Science, Artificial Intelligence, Information Systems, Biomedical Engineering, or a closely related field.</w:t>
      </w:r>
    </w:p>
    <w:p w14:paraId="35B15A0E"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Proven experience in software development, including full-stack development.</w:t>
      </w:r>
    </w:p>
    <w:p w14:paraId="6FD8ADD7"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Strong coding skills in relevant programming languages (e.g., Python, JavaScript, Java, C++, or equivalent).</w:t>
      </w:r>
    </w:p>
    <w:p w14:paraId="6691FA61"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Experience designing and consuming APIs and </w:t>
      </w:r>
      <w:proofErr w:type="spellStart"/>
      <w:r w:rsidRPr="00502A4A">
        <w:rPr>
          <w:rFonts w:ascii="Times New Roman" w:eastAsia="Times New Roman" w:hAnsi="Times New Roman" w:cs="Times New Roman"/>
          <w:color w:val="000000" w:themeColor="text1"/>
          <w:sz w:val="22"/>
          <w:szCs w:val="22"/>
        </w:rPr>
        <w:t>microservices</w:t>
      </w:r>
      <w:proofErr w:type="spellEnd"/>
      <w:r w:rsidRPr="00502A4A">
        <w:rPr>
          <w:rFonts w:ascii="Times New Roman" w:eastAsia="Times New Roman" w:hAnsi="Times New Roman" w:cs="Times New Roman"/>
          <w:color w:val="000000" w:themeColor="text1"/>
          <w:sz w:val="22"/>
          <w:szCs w:val="22"/>
        </w:rPr>
        <w:t xml:space="preserve"> architectures.</w:t>
      </w:r>
    </w:p>
    <w:p w14:paraId="093F3D06"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Demonstrated experience in AI and machine learning, including model development, training, and deployment.</w:t>
      </w:r>
    </w:p>
    <w:p w14:paraId="5A14C43A"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Prior experience working with Large Language Models (LLMs) and/or generative AI is highly desirable.</w:t>
      </w:r>
    </w:p>
    <w:p w14:paraId="69B8D5FC"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Familiarity with data engineering, analytics, and decision-support systems.</w:t>
      </w:r>
    </w:p>
    <w:p w14:paraId="72F61A7B"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Experience with cloud platforms (e.g., AWS, Azure, GCP) and scalable deployment environments.</w:t>
      </w:r>
    </w:p>
    <w:p w14:paraId="6662DD23"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Proven ability to support large-scale or multi-site deployments, including performance optimization and security considerations.</w:t>
      </w:r>
    </w:p>
    <w:p w14:paraId="79CA7CAD"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Experience developing AI or digital solutions in health, emergency management, disaster risk reduction (DRR), or disaster management contexts (Desirable).</w:t>
      </w:r>
    </w:p>
    <w:p w14:paraId="681DE771"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Familiarity with public-sector, humanitarian, or crisis-response environments is an asset.</w:t>
      </w:r>
    </w:p>
    <w:p w14:paraId="5E44B7C9"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Demonstrated capacity to maintain, update, and support software solutions beyond initial development.</w:t>
      </w:r>
    </w:p>
    <w:p w14:paraId="0D4B7CC7" w14:textId="77777777" w:rsidR="00B77841" w:rsidRPr="00502A4A" w:rsidRDefault="00B77841" w:rsidP="00B77841">
      <w:pPr>
        <w:numPr>
          <w:ilvl w:val="0"/>
          <w:numId w:val="4"/>
        </w:numPr>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Ability to collaborate in transnational multidisciplinary teams.</w:t>
      </w:r>
    </w:p>
    <w:p w14:paraId="23FEA135" w14:textId="77777777" w:rsidR="00B77841" w:rsidRPr="00502A4A" w:rsidRDefault="00B77841" w:rsidP="00B77841">
      <w:pPr>
        <w:rPr>
          <w:rFonts w:ascii="Times New Roman" w:eastAsia="Times New Roman" w:hAnsi="Times New Roman" w:cs="Times New Roman"/>
          <w:color w:val="000000" w:themeColor="text1"/>
          <w:sz w:val="22"/>
          <w:szCs w:val="22"/>
        </w:rPr>
      </w:pPr>
    </w:p>
    <w:p w14:paraId="7A7B2998" w14:textId="77777777" w:rsidR="00B77841" w:rsidRPr="00502A4A" w:rsidRDefault="00B77841" w:rsidP="00B77841">
      <w:pPr>
        <w:spacing w:line="256" w:lineRule="auto"/>
        <w:rPr>
          <w:rFonts w:ascii="Times New Roman" w:eastAsia="Times New Roman" w:hAnsi="Times New Roman" w:cs="Times New Roman"/>
          <w:b/>
          <w:bCs/>
          <w:color w:val="000000" w:themeColor="text1"/>
          <w:sz w:val="22"/>
          <w:szCs w:val="22"/>
        </w:rPr>
      </w:pPr>
    </w:p>
    <w:p w14:paraId="61F7A706" w14:textId="77777777" w:rsidR="00B77841" w:rsidRPr="00502A4A" w:rsidRDefault="00B77841" w:rsidP="00B77841">
      <w:pPr>
        <w:spacing w:line="259" w:lineRule="auto"/>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Participation to Bid</w:t>
      </w:r>
    </w:p>
    <w:p w14:paraId="585FC16A" w14:textId="2D546EA7" w:rsidR="00B77841" w:rsidRPr="00502A4A" w:rsidRDefault="00B77841" w:rsidP="00E36A2A">
      <w:pPr>
        <w:ind w:right="26"/>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br/>
      </w:r>
      <w:r w:rsidRPr="00996476">
        <w:rPr>
          <w:rFonts w:ascii="Times New Roman" w:eastAsia="Times New Roman" w:hAnsi="Times New Roman" w:cs="Times New Roman"/>
          <w:color w:val="000000" w:themeColor="text1"/>
          <w:sz w:val="22"/>
          <w:szCs w:val="22"/>
        </w:rPr>
        <w:t xml:space="preserve">Suppliers willing to submit their offers </w:t>
      </w:r>
      <w:r w:rsidR="000B5701" w:rsidRPr="00996476">
        <w:rPr>
          <w:rFonts w:ascii="Times New Roman" w:eastAsia="Times New Roman" w:hAnsi="Times New Roman" w:cs="Times New Roman"/>
          <w:color w:val="000000" w:themeColor="text1"/>
          <w:sz w:val="22"/>
          <w:szCs w:val="22"/>
        </w:rPr>
        <w:t xml:space="preserve">must submit </w:t>
      </w:r>
      <w:r w:rsidR="005539B8" w:rsidRPr="00996476">
        <w:rPr>
          <w:rFonts w:ascii="Times New Roman" w:eastAsia="Times New Roman" w:hAnsi="Times New Roman" w:cs="Times New Roman"/>
          <w:color w:val="000000" w:themeColor="text1"/>
          <w:sz w:val="22"/>
          <w:szCs w:val="22"/>
        </w:rPr>
        <w:t>their offers according to Birzeit University procurement rules and regulations</w:t>
      </w:r>
      <w:r w:rsidR="00AD1D4F" w:rsidRPr="00996476">
        <w:rPr>
          <w:rFonts w:ascii="Times New Roman" w:eastAsia="Times New Roman" w:hAnsi="Times New Roman" w:cs="Times New Roman"/>
          <w:color w:val="000000" w:themeColor="text1"/>
          <w:sz w:val="22"/>
          <w:szCs w:val="22"/>
        </w:rPr>
        <w:t xml:space="preserve"> (below)</w:t>
      </w:r>
    </w:p>
    <w:p w14:paraId="3F1E429D" w14:textId="06EE618C" w:rsidR="000B5701" w:rsidRPr="00502A4A" w:rsidRDefault="000B5701" w:rsidP="000B5701">
      <w:pPr>
        <w:ind w:right="26"/>
        <w:jc w:val="both"/>
        <w:rPr>
          <w:rFonts w:ascii="Times New Roman" w:eastAsia="Times New Roman" w:hAnsi="Times New Roman" w:cs="Times New Roman"/>
          <w:color w:val="000000" w:themeColor="text1"/>
          <w:sz w:val="22"/>
          <w:szCs w:val="22"/>
        </w:rPr>
      </w:pPr>
    </w:p>
    <w:p w14:paraId="0220E98A" w14:textId="43AC1705" w:rsidR="000B5701" w:rsidRPr="00502A4A" w:rsidRDefault="000B5701" w:rsidP="000B5701">
      <w:pPr>
        <w:ind w:right="26"/>
        <w:jc w:val="both"/>
        <w:rPr>
          <w:rFonts w:ascii="Times New Roman" w:eastAsia="Times New Roman" w:hAnsi="Times New Roman" w:cs="Times New Roman"/>
          <w:color w:val="000000" w:themeColor="text1"/>
          <w:sz w:val="22"/>
          <w:szCs w:val="22"/>
        </w:rPr>
      </w:pPr>
    </w:p>
    <w:p w14:paraId="3BFBE406" w14:textId="77777777" w:rsidR="000B5701" w:rsidRPr="00502A4A" w:rsidRDefault="000B5701" w:rsidP="000B5701">
      <w:pPr>
        <w:ind w:right="26"/>
        <w:jc w:val="both"/>
        <w:rPr>
          <w:rFonts w:ascii="Times New Roman" w:eastAsia="Times New Roman" w:hAnsi="Times New Roman" w:cs="Times New Roman"/>
          <w:color w:val="000000" w:themeColor="text1"/>
          <w:sz w:val="22"/>
          <w:szCs w:val="22"/>
          <w:u w:val="single"/>
        </w:rPr>
      </w:pPr>
    </w:p>
    <w:p w14:paraId="6C8BD526"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26"/>
        <w:rPr>
          <w:rFonts w:ascii="Times New Roman" w:eastAsia="Times New Roman" w:hAnsi="Times New Roman" w:cs="Times New Roman"/>
          <w:color w:val="000000" w:themeColor="text1"/>
          <w:sz w:val="22"/>
          <w:szCs w:val="22"/>
        </w:rPr>
      </w:pPr>
      <w:bookmarkStart w:id="1" w:name="_heading=h.3row24ir0me" w:colFirst="0" w:colLast="0"/>
      <w:bookmarkEnd w:id="1"/>
      <w:r w:rsidRPr="00502A4A">
        <w:rPr>
          <w:rFonts w:ascii="Times New Roman" w:eastAsia="Times New Roman" w:hAnsi="Times New Roman" w:cs="Times New Roman"/>
          <w:b/>
          <w:bCs/>
          <w:color w:val="000000" w:themeColor="text1"/>
          <w:sz w:val="22"/>
          <w:szCs w:val="22"/>
        </w:rPr>
        <w:t>Inquiries</w:t>
      </w:r>
    </w:p>
    <w:p w14:paraId="4B7D043F" w14:textId="77777777" w:rsidR="00B77841" w:rsidRPr="00502A4A" w:rsidRDefault="00B77841" w:rsidP="00B77841">
      <w:pPr>
        <w:pBdr>
          <w:top w:val="nil"/>
          <w:left w:val="nil"/>
          <w:bottom w:val="nil"/>
          <w:right w:val="nil"/>
          <w:between w:val="nil"/>
        </w:pBdr>
        <w:tabs>
          <w:tab w:val="center" w:pos="4680"/>
          <w:tab w:val="right" w:pos="9360"/>
        </w:tabs>
        <w:ind w:left="720" w:right="739"/>
        <w:jc w:val="both"/>
        <w:rPr>
          <w:rFonts w:ascii="Times New Roman" w:eastAsia="Times New Roman" w:hAnsi="Times New Roman" w:cs="Times New Roman"/>
          <w:b/>
          <w:bCs/>
          <w:color w:val="000000" w:themeColor="text1"/>
          <w:sz w:val="22"/>
          <w:szCs w:val="22"/>
          <w:u w:val="single"/>
        </w:rPr>
      </w:pPr>
    </w:p>
    <w:p w14:paraId="1618BF07" w14:textId="6F195F2C" w:rsidR="00B77841" w:rsidRPr="00502A4A" w:rsidRDefault="00B77841" w:rsidP="000B5701">
      <w:pPr>
        <w:keepLines/>
        <w:tabs>
          <w:tab w:val="left" w:pos="851"/>
          <w:tab w:val="left" w:pos="1701"/>
          <w:tab w:val="left" w:pos="2552"/>
          <w:tab w:val="left" w:pos="3402"/>
          <w:tab w:val="left" w:pos="4253"/>
          <w:tab w:val="left" w:pos="5103"/>
          <w:tab w:val="left" w:pos="5954"/>
          <w:tab w:val="left" w:pos="6804"/>
          <w:tab w:val="left" w:pos="7655"/>
        </w:tabs>
        <w:ind w:right="26"/>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If you have any </w:t>
      </w:r>
      <w:r w:rsidRPr="00502A4A">
        <w:rPr>
          <w:rFonts w:ascii="Times New Roman" w:eastAsia="Times New Roman" w:hAnsi="Times New Roman" w:cs="Times New Roman"/>
          <w:b/>
          <w:bCs/>
          <w:color w:val="000000" w:themeColor="text1"/>
          <w:sz w:val="22"/>
          <w:szCs w:val="22"/>
        </w:rPr>
        <w:t>questions</w:t>
      </w:r>
      <w:r w:rsidRPr="00502A4A">
        <w:rPr>
          <w:rFonts w:ascii="Times New Roman" w:eastAsia="Times New Roman" w:hAnsi="Times New Roman" w:cs="Times New Roman"/>
          <w:color w:val="000000" w:themeColor="text1"/>
          <w:sz w:val="22"/>
          <w:szCs w:val="22"/>
        </w:rPr>
        <w:t xml:space="preserve"> about the RFQ</w:t>
      </w:r>
      <w:r w:rsidR="000B5701" w:rsidRPr="00502A4A">
        <w:rPr>
          <w:rFonts w:ascii="Times New Roman" w:eastAsia="Times New Roman" w:hAnsi="Times New Roman" w:cs="Times New Roman"/>
          <w:color w:val="000000" w:themeColor="text1"/>
          <w:sz w:val="22"/>
          <w:szCs w:val="22"/>
        </w:rPr>
        <w:t xml:space="preserve">, please contact us </w:t>
      </w:r>
      <w:hyperlink r:id="rId8" w:history="1">
        <w:r w:rsidR="000B5701" w:rsidRPr="00502A4A">
          <w:rPr>
            <w:rStyle w:val="Hyperlink"/>
            <w:rFonts w:ascii="Times New Roman" w:eastAsia="Times New Roman" w:hAnsi="Times New Roman" w:cs="Times New Roman"/>
            <w:color w:val="000000" w:themeColor="text1"/>
            <w:sz w:val="22"/>
            <w:szCs w:val="22"/>
          </w:rPr>
          <w:t>shnasr@birzeit.edu</w:t>
        </w:r>
      </w:hyperlink>
      <w:r w:rsidR="00996476">
        <w:rPr>
          <w:rStyle w:val="Hyperlink"/>
          <w:rFonts w:ascii="Times New Roman" w:eastAsia="Times New Roman" w:hAnsi="Times New Roman" w:cs="Times New Roman"/>
          <w:color w:val="000000" w:themeColor="text1"/>
          <w:sz w:val="22"/>
          <w:szCs w:val="22"/>
        </w:rPr>
        <w:t xml:space="preserve"> </w:t>
      </w:r>
      <w:r w:rsidR="000B5701" w:rsidRPr="00502A4A">
        <w:rPr>
          <w:rFonts w:ascii="Times New Roman" w:eastAsia="Times New Roman" w:hAnsi="Times New Roman" w:cs="Times New Roman"/>
          <w:color w:val="000000" w:themeColor="text1"/>
          <w:sz w:val="22"/>
          <w:szCs w:val="22"/>
        </w:rPr>
        <w:t xml:space="preserve"> </w:t>
      </w:r>
    </w:p>
    <w:p w14:paraId="4E6536B9"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26"/>
        <w:rPr>
          <w:rFonts w:ascii="Times New Roman" w:eastAsia="Times New Roman" w:hAnsi="Times New Roman" w:cs="Times New Roman"/>
          <w:color w:val="000000" w:themeColor="text1"/>
          <w:sz w:val="22"/>
          <w:szCs w:val="22"/>
        </w:rPr>
      </w:pPr>
    </w:p>
    <w:p w14:paraId="1BF1467A"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26"/>
        <w:rPr>
          <w:rFonts w:ascii="Times New Roman" w:eastAsia="Times New Roman" w:hAnsi="Times New Roman" w:cs="Times New Roman"/>
          <w:b/>
          <w:bCs/>
          <w:color w:val="000000" w:themeColor="text1"/>
          <w:sz w:val="22"/>
          <w:szCs w:val="22"/>
        </w:rPr>
      </w:pPr>
    </w:p>
    <w:p w14:paraId="1229860C"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26"/>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Proposal Submission</w:t>
      </w:r>
    </w:p>
    <w:p w14:paraId="5E083806" w14:textId="77777777" w:rsidR="00B77841" w:rsidRPr="00502A4A" w:rsidRDefault="00B77841" w:rsidP="00B77841">
      <w:pPr>
        <w:ind w:right="26"/>
        <w:jc w:val="both"/>
        <w:rPr>
          <w:rFonts w:ascii="Times New Roman" w:eastAsia="Times New Roman" w:hAnsi="Times New Roman" w:cs="Times New Roman"/>
          <w:b/>
          <w:bCs/>
          <w:color w:val="000000" w:themeColor="text1"/>
          <w:sz w:val="22"/>
          <w:szCs w:val="22"/>
          <w:highlight w:val="yellow"/>
        </w:rPr>
      </w:pPr>
    </w:p>
    <w:p w14:paraId="7C5A2AD3" w14:textId="77777777" w:rsidR="00B77841" w:rsidRPr="00502A4A" w:rsidRDefault="00B77841" w:rsidP="00B77841">
      <w:pPr>
        <w:ind w:right="26"/>
        <w:jc w:val="both"/>
        <w:rPr>
          <w:rFonts w:ascii="Times New Roman" w:eastAsia="Times New Roman" w:hAnsi="Times New Roman" w:cs="Times New Roman"/>
          <w:b/>
          <w:bCs/>
          <w:color w:val="000000" w:themeColor="text1"/>
          <w:sz w:val="22"/>
          <w:szCs w:val="22"/>
          <w:u w:val="single"/>
        </w:rPr>
      </w:pPr>
      <w:r w:rsidRPr="00502A4A">
        <w:rPr>
          <w:rFonts w:ascii="Times New Roman" w:eastAsia="Times New Roman" w:hAnsi="Times New Roman" w:cs="Times New Roman"/>
          <w:b/>
          <w:bCs/>
          <w:color w:val="000000" w:themeColor="text1"/>
          <w:sz w:val="22"/>
          <w:szCs w:val="22"/>
          <w:u w:val="single"/>
        </w:rPr>
        <w:t>All proposal documents should be provided in English</w:t>
      </w:r>
    </w:p>
    <w:p w14:paraId="24359600" w14:textId="7AA76FD5" w:rsidR="00EA53BD" w:rsidRPr="00502A4A" w:rsidRDefault="00EA53BD" w:rsidP="00EA53BD">
      <w:pPr>
        <w:spacing w:before="100" w:beforeAutospacing="1" w:after="100" w:afterAutospacing="1"/>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Please submit offers on the subject above taking into consideration the following:</w:t>
      </w:r>
    </w:p>
    <w:p w14:paraId="36C849E7"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Time of delivery. </w:t>
      </w:r>
    </w:p>
    <w:p w14:paraId="3CC7FCD5"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Abidance to specifications and quantity. </w:t>
      </w:r>
    </w:p>
    <w:p w14:paraId="5F3B5004" w14:textId="047A2A5B" w:rsidR="00EA53BD" w:rsidRPr="00996476" w:rsidRDefault="00EA53BD" w:rsidP="00E36A2A">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The university is not obligated to accept the lowest prices without giving any reasons or </w:t>
      </w:r>
      <w:r w:rsidRPr="00996476">
        <w:rPr>
          <w:rFonts w:asciiTheme="majorBidi" w:eastAsia="Times New Roman" w:hAnsiTheme="majorBidi" w:cstheme="majorBidi"/>
          <w:color w:val="000000" w:themeColor="text1"/>
          <w:sz w:val="20"/>
          <w:szCs w:val="20"/>
        </w:rPr>
        <w:t>justifications.</w:t>
      </w:r>
    </w:p>
    <w:p w14:paraId="0179A517"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The offer should be valid for at least 90 days. </w:t>
      </w:r>
    </w:p>
    <w:p w14:paraId="32BF0B98" w14:textId="04ADE2FF" w:rsidR="00EA53BD" w:rsidRPr="00502A4A" w:rsidRDefault="00EA53BD" w:rsidP="00710113">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Prices are quoted in USD </w:t>
      </w:r>
      <w:proofErr w:type="spellStart"/>
      <w:r w:rsidR="00710113">
        <w:rPr>
          <w:rFonts w:asciiTheme="majorBidi" w:eastAsia="Times New Roman" w:hAnsiTheme="majorBidi" w:cstheme="majorBidi"/>
          <w:color w:val="000000" w:themeColor="text1"/>
          <w:sz w:val="20"/>
          <w:szCs w:val="20"/>
        </w:rPr>
        <w:t>Ec</w:t>
      </w:r>
      <w:r w:rsidRPr="00502A4A">
        <w:rPr>
          <w:rFonts w:asciiTheme="majorBidi" w:eastAsia="Times New Roman" w:hAnsiTheme="majorBidi" w:cstheme="majorBidi"/>
          <w:color w:val="000000" w:themeColor="text1"/>
          <w:sz w:val="20"/>
          <w:szCs w:val="20"/>
        </w:rPr>
        <w:t>cluding</w:t>
      </w:r>
      <w:proofErr w:type="spellEnd"/>
      <w:r w:rsidRPr="00502A4A">
        <w:rPr>
          <w:rFonts w:asciiTheme="majorBidi" w:eastAsia="Times New Roman" w:hAnsiTheme="majorBidi" w:cstheme="majorBidi"/>
          <w:color w:val="000000" w:themeColor="text1"/>
          <w:sz w:val="20"/>
          <w:szCs w:val="20"/>
        </w:rPr>
        <w:t xml:space="preserve"> VAT.</w:t>
      </w:r>
    </w:p>
    <w:p w14:paraId="662C8E73" w14:textId="7D5DF14F" w:rsidR="00EA53BD" w:rsidRPr="00996476" w:rsidRDefault="00EA53BD" w:rsidP="00AD1D4F">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996476">
        <w:rPr>
          <w:rFonts w:asciiTheme="majorBidi" w:eastAsia="Times New Roman" w:hAnsiTheme="majorBidi" w:cstheme="majorBidi"/>
          <w:color w:val="000000" w:themeColor="text1"/>
          <w:sz w:val="20"/>
          <w:szCs w:val="20"/>
        </w:rPr>
        <w:t xml:space="preserve">For further information about the tender please call </w:t>
      </w:r>
      <w:r w:rsidR="00AD1D4F" w:rsidRPr="00996476">
        <w:rPr>
          <w:rFonts w:asciiTheme="majorBidi" w:eastAsia="Times New Roman" w:hAnsiTheme="majorBidi" w:cstheme="majorBidi"/>
          <w:color w:val="000000" w:themeColor="text1"/>
          <w:sz w:val="20"/>
          <w:szCs w:val="20"/>
        </w:rPr>
        <w:t xml:space="preserve">Shiraz Nasr at 022982020 </w:t>
      </w:r>
    </w:p>
    <w:p w14:paraId="7E505387" w14:textId="069AFB10" w:rsidR="00EA53BD" w:rsidRPr="00502A4A" w:rsidRDefault="00EA53BD" w:rsidP="00710113">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The deadline for the offer is </w:t>
      </w:r>
      <w:r w:rsidR="00710113">
        <w:rPr>
          <w:rFonts w:asciiTheme="majorBidi" w:eastAsia="Times New Roman" w:hAnsiTheme="majorBidi" w:cstheme="majorBidi"/>
          <w:color w:val="000000" w:themeColor="text1"/>
          <w:sz w:val="20"/>
          <w:szCs w:val="20"/>
        </w:rPr>
        <w:t>25</w:t>
      </w:r>
      <w:r w:rsidRPr="00502A4A">
        <w:rPr>
          <w:rFonts w:asciiTheme="majorBidi" w:eastAsia="Times New Roman" w:hAnsiTheme="majorBidi" w:cstheme="majorBidi"/>
          <w:color w:val="000000" w:themeColor="text1"/>
          <w:sz w:val="20"/>
          <w:szCs w:val="20"/>
        </w:rPr>
        <w:t xml:space="preserve"> March, 2026 at 12 noon, and should be submitted in a closed, sealed envelope with the company name and address written, in addition to the tender title &amp; number</w:t>
      </w:r>
      <w:r w:rsidR="00CD2D87" w:rsidRPr="00502A4A">
        <w:rPr>
          <w:rFonts w:asciiTheme="majorBidi" w:eastAsia="Times New Roman" w:hAnsiTheme="majorBidi" w:cstheme="majorBidi"/>
          <w:color w:val="000000" w:themeColor="text1"/>
          <w:sz w:val="20"/>
          <w:szCs w:val="20"/>
        </w:rPr>
        <w:t xml:space="preserve"> at the Office of the Vice President for Administrative and Financial Affairs / Administration Building – Second Floor – Office No. 315. </w:t>
      </w:r>
    </w:p>
    <w:p w14:paraId="6AA16265"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tl/>
        </w:rPr>
      </w:pPr>
      <w:r w:rsidRPr="00502A4A">
        <w:rPr>
          <w:rFonts w:asciiTheme="majorBidi" w:eastAsia="Times New Roman" w:hAnsiTheme="majorBidi" w:cstheme="majorBidi"/>
          <w:color w:val="000000" w:themeColor="text1"/>
          <w:sz w:val="20"/>
          <w:szCs w:val="20"/>
        </w:rPr>
        <w:t>The financial offer and the technical offer should be submitted in separate documents otherwise the offer will be not be considered.</w:t>
      </w:r>
    </w:p>
    <w:p w14:paraId="4C489C60"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supplier must have all the required permits from the competent authorities (a commercial register) to operate, and they must be valid.</w:t>
      </w:r>
    </w:p>
    <w:p w14:paraId="18A3E6FE"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supplier needs to be experienced and specialized in the services and supplies he's going to provide.</w:t>
      </w:r>
    </w:p>
    <w:p w14:paraId="62E16920"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supplier needs to have a valid bank account under the name of his company that accepts bank transfers.</w:t>
      </w:r>
    </w:p>
    <w:p w14:paraId="7C8ADC12"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service provider needs to be registered in the tax authorities and has a government-licensed workshop and able to issue tax invoices and tax-free invoices.</w:t>
      </w:r>
    </w:p>
    <w:p w14:paraId="76298A82"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service provider needs to be registered in the tax authorities and has a government-licensed workshop and able to issue tax invoices and tax-free invoices.</w:t>
      </w:r>
    </w:p>
    <w:p w14:paraId="32B393B0"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supplier needs to be able to issue a deduction-at-source certificate.</w:t>
      </w:r>
    </w:p>
    <w:p w14:paraId="2E35A785"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eligible money for the supplier will be disbursed through a bank transfer and in the bill's currency type, and to be payable after 60 days from the date of delivery after the submitting of the required papers and the finical claim.</w:t>
      </w:r>
    </w:p>
    <w:p w14:paraId="5B687853"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The university employees can’t enter or participate in the tenders, and the services or the supplies can't be provided by them.</w:t>
      </w:r>
    </w:p>
    <w:p w14:paraId="51DCEE47" w14:textId="77777777" w:rsidR="00EA53BD" w:rsidRPr="00502A4A" w:rsidRDefault="00EA53BD" w:rsidP="00EA53BD">
      <w:pPr>
        <w:numPr>
          <w:ilvl w:val="0"/>
          <w:numId w:val="9"/>
        </w:numPr>
        <w:spacing w:before="100" w:beforeAutospacing="1" w:after="100" w:afterAutospacing="1"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Direct or first-degree relatives of the Procurement &amp; Supplies unit's employees can't also enter or participate in the university's tenders.</w:t>
      </w:r>
    </w:p>
    <w:p w14:paraId="23AE09BD" w14:textId="77777777" w:rsidR="00EA53BD" w:rsidRPr="00502A4A" w:rsidRDefault="00EA53BD" w:rsidP="00EA53BD">
      <w:pPr>
        <w:numPr>
          <w:ilvl w:val="0"/>
          <w:numId w:val="9"/>
        </w:numPr>
        <w:spacing w:after="200" w:line="276" w:lineRule="auto"/>
        <w:contextualSpacing/>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Any offer that does not comply with above conditions will not be taken into consideration.</w:t>
      </w:r>
    </w:p>
    <w:p w14:paraId="66B8595F" w14:textId="77777777" w:rsidR="00EA53BD" w:rsidRPr="00502A4A" w:rsidRDefault="00EA53BD" w:rsidP="00EA53BD">
      <w:pPr>
        <w:spacing w:after="200" w:line="276" w:lineRule="auto"/>
        <w:contextualSpacing/>
        <w:rPr>
          <w:rFonts w:asciiTheme="majorBidi" w:eastAsia="Times New Roman" w:hAnsiTheme="majorBidi" w:cstheme="majorBidi"/>
          <w:color w:val="000000" w:themeColor="text1"/>
          <w:sz w:val="20"/>
          <w:szCs w:val="20"/>
        </w:rPr>
      </w:pPr>
    </w:p>
    <w:p w14:paraId="494976D1" w14:textId="77777777" w:rsidR="00EA53BD" w:rsidRPr="00502A4A" w:rsidRDefault="00EA53BD" w:rsidP="00EA53BD">
      <w:pPr>
        <w:spacing w:after="200" w:line="276" w:lineRule="auto"/>
        <w:contextualSpacing/>
        <w:rPr>
          <w:rFonts w:asciiTheme="majorBidi" w:eastAsia="Times New Roman" w:hAnsiTheme="majorBidi" w:cstheme="majorBidi"/>
          <w:color w:val="000000" w:themeColor="text1"/>
          <w:sz w:val="20"/>
          <w:szCs w:val="20"/>
        </w:rPr>
      </w:pPr>
    </w:p>
    <w:p w14:paraId="7877FAE4"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Contract (or Purchase Order for suppliers) terms: </w:t>
      </w:r>
    </w:p>
    <w:p w14:paraId="2DE0F8FC"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2ABCB4A3"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1- If the awarded contractor declined/delayed in receiving the tender award decision, or signing the notifying form or the contract within the designated date, then the insurance money offered by them is to be forfeited (if the tender is conditioned by a security deposit) and brought into the university account, the tender then is awarded to the second choice in the list.    </w:t>
      </w:r>
    </w:p>
    <w:p w14:paraId="246AA9EF"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2B05EBB3"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2- If the awarded contractor default in executing the tender or has a delay in delivering the supplies or carrying out the agreed upon work fully or partly within the designated date, or violated any part of the tender terms including the adherence to the technical specification, then the university has the right to buy the supplies from the domestic or the foreign markets and in the common prices, also it has the right to execute the works in the </w:t>
      </w:r>
      <w:r w:rsidRPr="00502A4A">
        <w:rPr>
          <w:rFonts w:asciiTheme="majorBidi" w:eastAsia="Times New Roman" w:hAnsiTheme="majorBidi" w:cstheme="majorBidi"/>
          <w:color w:val="000000" w:themeColor="text1"/>
          <w:sz w:val="20"/>
          <w:szCs w:val="20"/>
        </w:rPr>
        <w:lastRenderedPageBreak/>
        <w:t xml:space="preserve">way and costs that suits it, the university can also charge the contractor the price difference and any additional charges.    </w:t>
      </w:r>
    </w:p>
    <w:p w14:paraId="1D2FFC82"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54F6CFD5"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3- In addition to what is mentioned above, the contractor or participant's file and violations will be remitted to the Central Tenders Committee to discuss the necessity of imposing additional penalties on the contractor or the participant depending on the effects of the violations, and ensuring these violations are not to be repeated in the future by doing the following:</w:t>
      </w:r>
    </w:p>
    <w:p w14:paraId="1B8FF898"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7D40AD5E"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a- The participant will be banned from entering any future university tenders for a whole year after the date of notifying him/her.</w:t>
      </w:r>
    </w:p>
    <w:p w14:paraId="3547DA4C"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208E65DC"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r w:rsidRPr="00502A4A">
        <w:rPr>
          <w:rFonts w:asciiTheme="majorBidi" w:eastAsia="Times New Roman" w:hAnsiTheme="majorBidi" w:cstheme="majorBidi"/>
          <w:color w:val="000000" w:themeColor="text1"/>
          <w:sz w:val="20"/>
          <w:szCs w:val="20"/>
        </w:rPr>
        <w:t xml:space="preserve">b- The participant will be banned from entering any future university tenders, and will be listed in the blacklist with setting out reasons and will be cleared from it only by a decision from the university chairperson. </w:t>
      </w:r>
    </w:p>
    <w:p w14:paraId="11E67102"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Pr>
      </w:pPr>
    </w:p>
    <w:p w14:paraId="508A0329" w14:textId="77777777" w:rsidR="00EA53BD" w:rsidRPr="00502A4A" w:rsidRDefault="00EA53BD" w:rsidP="00EA53BD">
      <w:pPr>
        <w:spacing w:after="200" w:line="276" w:lineRule="auto"/>
        <w:contextualSpacing/>
        <w:jc w:val="both"/>
        <w:rPr>
          <w:rFonts w:asciiTheme="majorBidi" w:eastAsia="Times New Roman" w:hAnsiTheme="majorBidi" w:cstheme="majorBidi"/>
          <w:color w:val="000000" w:themeColor="text1"/>
          <w:sz w:val="20"/>
          <w:szCs w:val="20"/>
          <w:rtl/>
        </w:rPr>
      </w:pPr>
      <w:r w:rsidRPr="00502A4A">
        <w:rPr>
          <w:rFonts w:asciiTheme="majorBidi" w:eastAsia="Times New Roman" w:hAnsiTheme="majorBidi" w:cstheme="majorBidi"/>
          <w:color w:val="000000" w:themeColor="text1"/>
          <w:sz w:val="20"/>
          <w:szCs w:val="20"/>
        </w:rPr>
        <w:t>4- The Procurement and Supplies unit manager will notify the participant or the contractor with the Central Tenders Committee decision in 10 days of the issuing date.</w:t>
      </w:r>
    </w:p>
    <w:p w14:paraId="59A826E4" w14:textId="77777777" w:rsidR="00EA53BD" w:rsidRPr="00502A4A" w:rsidRDefault="00EA53BD" w:rsidP="00EA53BD">
      <w:pPr>
        <w:spacing w:after="200" w:line="276" w:lineRule="auto"/>
        <w:contextualSpacing/>
        <w:rPr>
          <w:rFonts w:asciiTheme="majorBidi" w:eastAsia="Times New Roman" w:hAnsiTheme="majorBidi" w:cstheme="majorBidi"/>
          <w:color w:val="000000" w:themeColor="text1"/>
          <w:sz w:val="20"/>
          <w:szCs w:val="20"/>
        </w:rPr>
      </w:pPr>
    </w:p>
    <w:p w14:paraId="22E8E15B" w14:textId="77777777" w:rsidR="00EA53BD" w:rsidRPr="00502A4A" w:rsidRDefault="00EA53BD" w:rsidP="00EA53BD">
      <w:pPr>
        <w:spacing w:before="100" w:beforeAutospacing="1" w:after="100" w:afterAutospacing="1"/>
        <w:rPr>
          <w:rFonts w:asciiTheme="majorBidi" w:eastAsia="Times New Roman" w:hAnsiTheme="majorBidi" w:cstheme="majorBidi"/>
          <w:b/>
          <w:bCs/>
          <w:color w:val="000000" w:themeColor="text1"/>
          <w:sz w:val="20"/>
          <w:szCs w:val="20"/>
          <w:rtl/>
        </w:rPr>
      </w:pPr>
      <w:r w:rsidRPr="00502A4A">
        <w:rPr>
          <w:rFonts w:asciiTheme="majorBidi" w:eastAsia="Times New Roman" w:hAnsiTheme="majorBidi" w:cstheme="majorBidi"/>
          <w:b/>
          <w:bCs/>
          <w:color w:val="000000" w:themeColor="text1"/>
          <w:sz w:val="20"/>
          <w:szCs w:val="20"/>
        </w:rPr>
        <w:t>Please review the attached file for information about Technical Specifications and quantities.</w:t>
      </w:r>
    </w:p>
    <w:p w14:paraId="268B0A20"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739"/>
        <w:rPr>
          <w:rFonts w:ascii="Times New Roman" w:eastAsia="Times New Roman" w:hAnsi="Times New Roman" w:cs="Times New Roman"/>
          <w:b/>
          <w:bCs/>
          <w:color w:val="000000" w:themeColor="text1"/>
          <w:sz w:val="22"/>
          <w:szCs w:val="22"/>
        </w:rPr>
      </w:pPr>
    </w:p>
    <w:p w14:paraId="4F96777B" w14:textId="77777777" w:rsidR="00B77841" w:rsidRPr="00502A4A" w:rsidRDefault="00B77841" w:rsidP="00B77841">
      <w:pPr>
        <w:keepLines/>
        <w:tabs>
          <w:tab w:val="left" w:pos="851"/>
          <w:tab w:val="left" w:pos="1701"/>
          <w:tab w:val="left" w:pos="2552"/>
          <w:tab w:val="left" w:pos="3402"/>
          <w:tab w:val="left" w:pos="4253"/>
          <w:tab w:val="left" w:pos="5103"/>
          <w:tab w:val="left" w:pos="5954"/>
          <w:tab w:val="left" w:pos="6804"/>
          <w:tab w:val="left" w:pos="7655"/>
        </w:tabs>
        <w:ind w:right="739"/>
        <w:rPr>
          <w:rFonts w:ascii="Times New Roman" w:eastAsia="Times New Roman" w:hAnsi="Times New Roman" w:cs="Times New Roman"/>
          <w:b/>
          <w:bCs/>
          <w:color w:val="000000" w:themeColor="text1"/>
          <w:sz w:val="22"/>
          <w:szCs w:val="22"/>
        </w:rPr>
      </w:pPr>
      <w:bookmarkStart w:id="2" w:name="_heading=h.7jl3sqap8ra4" w:colFirst="0" w:colLast="0"/>
      <w:bookmarkEnd w:id="2"/>
      <w:r w:rsidRPr="00502A4A">
        <w:rPr>
          <w:rFonts w:ascii="Times New Roman" w:eastAsia="Times New Roman" w:hAnsi="Times New Roman" w:cs="Times New Roman"/>
          <w:b/>
          <w:bCs/>
          <w:color w:val="000000" w:themeColor="text1"/>
          <w:sz w:val="22"/>
          <w:szCs w:val="22"/>
        </w:rPr>
        <w:t>Evaluation Criteria</w:t>
      </w:r>
      <w:r w:rsidRPr="00502A4A">
        <w:rPr>
          <w:rFonts w:ascii="Times New Roman" w:eastAsia="Times New Roman" w:hAnsi="Times New Roman" w:cs="Times New Roman"/>
          <w:b/>
          <w:bCs/>
          <w:color w:val="000000" w:themeColor="text1"/>
          <w:sz w:val="22"/>
          <w:szCs w:val="22"/>
        </w:rPr>
        <w:br/>
      </w:r>
    </w:p>
    <w:p w14:paraId="5A727BE1" w14:textId="77777777" w:rsidR="00B77841" w:rsidRPr="00502A4A" w:rsidRDefault="00B77841" w:rsidP="00B77841">
      <w:pPr>
        <w:ind w:right="26"/>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 xml:space="preserve">The following elements will be the primary considerations in evaluating submitted proposals and selecting the qualified vendor: </w:t>
      </w:r>
    </w:p>
    <w:p w14:paraId="75074A8A" w14:textId="77777777" w:rsidR="00B77841" w:rsidRPr="00502A4A" w:rsidRDefault="00B77841" w:rsidP="00B77841">
      <w:pPr>
        <w:ind w:right="26"/>
        <w:rPr>
          <w:rFonts w:ascii="Times New Roman" w:eastAsia="Times New Roman" w:hAnsi="Times New Roman" w:cs="Times New Roman"/>
          <w:color w:val="000000" w:themeColor="text1"/>
          <w:sz w:val="22"/>
          <w:szCs w:val="22"/>
        </w:rPr>
      </w:pPr>
    </w:p>
    <w:tbl>
      <w:tblPr>
        <w:tblW w:w="8571" w:type="dxa"/>
        <w:jc w:val="center"/>
        <w:tblBorders>
          <w:top w:val="single" w:sz="4" w:space="0" w:color="840033"/>
          <w:left w:val="single" w:sz="4" w:space="0" w:color="840033"/>
          <w:bottom w:val="single" w:sz="4" w:space="0" w:color="840033"/>
          <w:right w:val="single" w:sz="4" w:space="0" w:color="840033"/>
          <w:insideH w:val="single" w:sz="4" w:space="0" w:color="840033"/>
          <w:insideV w:val="single" w:sz="4" w:space="0" w:color="840033"/>
        </w:tblBorders>
        <w:tblLayout w:type="fixed"/>
        <w:tblLook w:val="0400" w:firstRow="0" w:lastRow="0" w:firstColumn="0" w:lastColumn="0" w:noHBand="0" w:noVBand="1"/>
      </w:tblPr>
      <w:tblGrid>
        <w:gridCol w:w="6120"/>
        <w:gridCol w:w="2451"/>
      </w:tblGrid>
      <w:tr w:rsidR="00502A4A" w:rsidRPr="00502A4A" w14:paraId="2A69A955" w14:textId="77777777" w:rsidTr="00B77841">
        <w:trPr>
          <w:trHeight w:val="287"/>
          <w:jc w:val="center"/>
        </w:trPr>
        <w:tc>
          <w:tcPr>
            <w:tcW w:w="6120" w:type="dxa"/>
          </w:tcPr>
          <w:p w14:paraId="33C38E3D" w14:textId="77777777" w:rsidR="00B77841" w:rsidRPr="00502A4A" w:rsidRDefault="00B77841" w:rsidP="00B77841">
            <w:pPr>
              <w:tabs>
                <w:tab w:val="left" w:pos="0"/>
              </w:tabs>
              <w:ind w:left="720" w:right="739"/>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 xml:space="preserve"> EVALUATION</w:t>
            </w:r>
          </w:p>
        </w:tc>
        <w:tc>
          <w:tcPr>
            <w:tcW w:w="2451" w:type="dxa"/>
          </w:tcPr>
          <w:p w14:paraId="7034889C" w14:textId="77777777" w:rsidR="00B77841" w:rsidRPr="00502A4A" w:rsidRDefault="00B77841" w:rsidP="00B77841">
            <w:pPr>
              <w:tabs>
                <w:tab w:val="left" w:pos="0"/>
              </w:tabs>
              <w:ind w:left="720" w:right="739"/>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Weight</w:t>
            </w:r>
          </w:p>
        </w:tc>
      </w:tr>
      <w:tr w:rsidR="00502A4A" w:rsidRPr="00502A4A" w14:paraId="4FDA1664" w14:textId="77777777" w:rsidTr="00B77841">
        <w:trPr>
          <w:trHeight w:val="269"/>
          <w:jc w:val="center"/>
        </w:trPr>
        <w:tc>
          <w:tcPr>
            <w:tcW w:w="6120" w:type="dxa"/>
          </w:tcPr>
          <w:p w14:paraId="3291E1A5" w14:textId="77777777" w:rsidR="00B77841" w:rsidRPr="00502A4A" w:rsidRDefault="00B77841" w:rsidP="00B77841">
            <w:pPr>
              <w:tabs>
                <w:tab w:val="left" w:pos="0"/>
              </w:tabs>
              <w:ind w:right="739"/>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Technical Evaluation*</w:t>
            </w:r>
          </w:p>
        </w:tc>
        <w:tc>
          <w:tcPr>
            <w:tcW w:w="2451" w:type="dxa"/>
          </w:tcPr>
          <w:p w14:paraId="218A4086" w14:textId="77777777" w:rsidR="00B77841" w:rsidRPr="00502A4A" w:rsidRDefault="00B77841" w:rsidP="00B77841">
            <w:pPr>
              <w:tabs>
                <w:tab w:val="left" w:pos="0"/>
              </w:tabs>
              <w:ind w:right="739"/>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60%</w:t>
            </w:r>
          </w:p>
        </w:tc>
      </w:tr>
      <w:tr w:rsidR="00B77841" w:rsidRPr="00502A4A" w14:paraId="476A2AFB" w14:textId="77777777" w:rsidTr="00B77841">
        <w:trPr>
          <w:trHeight w:val="269"/>
          <w:jc w:val="center"/>
        </w:trPr>
        <w:tc>
          <w:tcPr>
            <w:tcW w:w="6120" w:type="dxa"/>
          </w:tcPr>
          <w:p w14:paraId="7C99DFA1" w14:textId="77777777" w:rsidR="00B77841" w:rsidRPr="00502A4A" w:rsidRDefault="00B77841" w:rsidP="00B77841">
            <w:pPr>
              <w:tabs>
                <w:tab w:val="left" w:pos="0"/>
              </w:tabs>
              <w:ind w:right="739"/>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Financial Evaluation</w:t>
            </w:r>
          </w:p>
        </w:tc>
        <w:tc>
          <w:tcPr>
            <w:tcW w:w="2451" w:type="dxa"/>
          </w:tcPr>
          <w:p w14:paraId="36251382" w14:textId="77777777" w:rsidR="00B77841" w:rsidRPr="00502A4A" w:rsidRDefault="00B77841" w:rsidP="00B77841">
            <w:pPr>
              <w:tabs>
                <w:tab w:val="left" w:pos="0"/>
              </w:tabs>
              <w:ind w:right="739"/>
              <w:jc w:val="both"/>
              <w:rPr>
                <w:rFonts w:ascii="Times New Roman" w:eastAsia="Times New Roman" w:hAnsi="Times New Roman" w:cs="Times New Roman"/>
                <w:color w:val="000000" w:themeColor="text1"/>
                <w:sz w:val="22"/>
                <w:szCs w:val="22"/>
              </w:rPr>
            </w:pPr>
            <w:r w:rsidRPr="00502A4A">
              <w:rPr>
                <w:rFonts w:ascii="Times New Roman" w:eastAsia="Times New Roman" w:hAnsi="Times New Roman" w:cs="Times New Roman"/>
                <w:color w:val="000000" w:themeColor="text1"/>
                <w:sz w:val="22"/>
                <w:szCs w:val="22"/>
              </w:rPr>
              <w:t>40%</w:t>
            </w:r>
          </w:p>
        </w:tc>
      </w:tr>
    </w:tbl>
    <w:p w14:paraId="4EFFC755" w14:textId="77777777" w:rsidR="00B77841" w:rsidRPr="00502A4A" w:rsidRDefault="00B77841" w:rsidP="00B77841">
      <w:pPr>
        <w:ind w:right="26"/>
        <w:rPr>
          <w:rFonts w:ascii="Times New Roman" w:eastAsia="Times New Roman" w:hAnsi="Times New Roman" w:cs="Times New Roman"/>
          <w:color w:val="000000" w:themeColor="text1"/>
          <w:sz w:val="22"/>
          <w:szCs w:val="22"/>
        </w:rPr>
      </w:pPr>
    </w:p>
    <w:p w14:paraId="458EF426" w14:textId="77777777" w:rsidR="00B77841" w:rsidRPr="00502A4A" w:rsidRDefault="00B77841" w:rsidP="00B77841">
      <w:pPr>
        <w:ind w:right="26"/>
        <w:rPr>
          <w:rFonts w:ascii="Times New Roman" w:eastAsia="Times New Roman" w:hAnsi="Times New Roman" w:cs="Times New Roman"/>
          <w:color w:val="000000" w:themeColor="text1"/>
          <w:sz w:val="22"/>
          <w:szCs w:val="22"/>
        </w:rPr>
      </w:pPr>
    </w:p>
    <w:tbl>
      <w:tblPr>
        <w:tblW w:w="8571" w:type="dxa"/>
        <w:jc w:val="center"/>
        <w:tblBorders>
          <w:top w:val="single" w:sz="4" w:space="0" w:color="840033"/>
          <w:left w:val="single" w:sz="4" w:space="0" w:color="840033"/>
          <w:bottom w:val="single" w:sz="4" w:space="0" w:color="840033"/>
          <w:right w:val="single" w:sz="4" w:space="0" w:color="840033"/>
          <w:insideH w:val="single" w:sz="4" w:space="0" w:color="840033"/>
          <w:insideV w:val="single" w:sz="4" w:space="0" w:color="840033"/>
        </w:tblBorders>
        <w:tblLayout w:type="fixed"/>
        <w:tblLook w:val="0400" w:firstRow="0" w:lastRow="0" w:firstColumn="0" w:lastColumn="0" w:noHBand="0" w:noVBand="1"/>
      </w:tblPr>
      <w:tblGrid>
        <w:gridCol w:w="6120"/>
        <w:gridCol w:w="2451"/>
      </w:tblGrid>
      <w:tr w:rsidR="00502A4A" w:rsidRPr="00502A4A" w14:paraId="284C7614" w14:textId="77777777" w:rsidTr="00B77841">
        <w:trPr>
          <w:trHeight w:val="287"/>
          <w:jc w:val="center"/>
        </w:trPr>
        <w:tc>
          <w:tcPr>
            <w:tcW w:w="6120" w:type="dxa"/>
          </w:tcPr>
          <w:p w14:paraId="183941B4" w14:textId="77777777" w:rsidR="00B77841" w:rsidRPr="00502A4A" w:rsidRDefault="00B77841" w:rsidP="00B77841">
            <w:pPr>
              <w:tabs>
                <w:tab w:val="left" w:pos="0"/>
              </w:tabs>
              <w:ind w:left="720" w:right="739"/>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*TECHNICAL EVALUATION</w:t>
            </w:r>
          </w:p>
        </w:tc>
        <w:tc>
          <w:tcPr>
            <w:tcW w:w="2451" w:type="dxa"/>
          </w:tcPr>
          <w:p w14:paraId="679A5F72" w14:textId="77777777" w:rsidR="00B77841" w:rsidRPr="00502A4A" w:rsidRDefault="00B77841" w:rsidP="00B77841">
            <w:pPr>
              <w:tabs>
                <w:tab w:val="left" w:pos="0"/>
              </w:tabs>
              <w:ind w:left="720" w:right="739"/>
              <w:jc w:val="both"/>
              <w:rPr>
                <w:rFonts w:ascii="Times New Roman" w:eastAsia="Times New Roman" w:hAnsi="Times New Roman" w:cs="Times New Roman"/>
                <w:b/>
                <w:bCs/>
                <w:color w:val="000000" w:themeColor="text1"/>
                <w:sz w:val="22"/>
                <w:szCs w:val="22"/>
              </w:rPr>
            </w:pPr>
            <w:r w:rsidRPr="00502A4A">
              <w:rPr>
                <w:rFonts w:ascii="Times New Roman" w:eastAsia="Times New Roman" w:hAnsi="Times New Roman" w:cs="Times New Roman"/>
                <w:b/>
                <w:bCs/>
                <w:color w:val="000000" w:themeColor="text1"/>
                <w:sz w:val="22"/>
                <w:szCs w:val="22"/>
              </w:rPr>
              <w:t>Weight</w:t>
            </w:r>
          </w:p>
        </w:tc>
      </w:tr>
      <w:tr w:rsidR="00502A4A" w:rsidRPr="00996476" w14:paraId="38B53936" w14:textId="77777777" w:rsidTr="00B77841">
        <w:trPr>
          <w:trHeight w:val="269"/>
          <w:jc w:val="center"/>
        </w:trPr>
        <w:tc>
          <w:tcPr>
            <w:tcW w:w="6120" w:type="dxa"/>
          </w:tcPr>
          <w:p w14:paraId="185A92B1" w14:textId="77777777" w:rsidR="00B77841" w:rsidRPr="00996476" w:rsidRDefault="00B77841" w:rsidP="00B77841">
            <w:pPr>
              <w:tabs>
                <w:tab w:val="left" w:pos="0"/>
              </w:tabs>
              <w:ind w:right="739"/>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Quality of proposed technical approach for health and/or crisis relevant applications; demonstrated understanding of the detailed scope</w:t>
            </w:r>
          </w:p>
        </w:tc>
        <w:tc>
          <w:tcPr>
            <w:tcW w:w="2451" w:type="dxa"/>
          </w:tcPr>
          <w:p w14:paraId="65BA5755" w14:textId="73D7B91E" w:rsidR="00B77841" w:rsidRPr="00996476" w:rsidRDefault="00AD1D4F" w:rsidP="00B77841">
            <w:pPr>
              <w:tabs>
                <w:tab w:val="left" w:pos="0"/>
              </w:tabs>
              <w:ind w:right="739"/>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40</w:t>
            </w:r>
            <w:r w:rsidR="00B77841" w:rsidRPr="00996476">
              <w:rPr>
                <w:rFonts w:ascii="Times New Roman" w:eastAsia="Times New Roman" w:hAnsi="Times New Roman" w:cs="Times New Roman"/>
                <w:color w:val="000000" w:themeColor="text1"/>
                <w:sz w:val="22"/>
                <w:szCs w:val="22"/>
              </w:rPr>
              <w:t>%</w:t>
            </w:r>
          </w:p>
        </w:tc>
      </w:tr>
      <w:tr w:rsidR="00502A4A" w:rsidRPr="00996476" w14:paraId="65064878" w14:textId="77777777" w:rsidTr="00B77841">
        <w:trPr>
          <w:trHeight w:val="269"/>
          <w:jc w:val="center"/>
        </w:trPr>
        <w:tc>
          <w:tcPr>
            <w:tcW w:w="6120" w:type="dxa"/>
          </w:tcPr>
          <w:p w14:paraId="1B60A496" w14:textId="77777777" w:rsidR="00B77841" w:rsidRPr="00996476" w:rsidRDefault="00B77841" w:rsidP="00B77841">
            <w:pPr>
              <w:tabs>
                <w:tab w:val="left" w:pos="0"/>
              </w:tabs>
              <w:ind w:right="739"/>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Technical assessment of the pitch presented during the AI4Purpose International Pitch (Feb 21)</w:t>
            </w:r>
          </w:p>
        </w:tc>
        <w:tc>
          <w:tcPr>
            <w:tcW w:w="2451" w:type="dxa"/>
          </w:tcPr>
          <w:p w14:paraId="6596CB68" w14:textId="582CDE53" w:rsidR="00B77841" w:rsidRPr="00996476" w:rsidRDefault="00AD1D4F" w:rsidP="00B77841">
            <w:pPr>
              <w:tabs>
                <w:tab w:val="left" w:pos="0"/>
              </w:tabs>
              <w:ind w:right="739"/>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20</w:t>
            </w:r>
            <w:r w:rsidR="00B77841" w:rsidRPr="00996476">
              <w:rPr>
                <w:rFonts w:ascii="Times New Roman" w:eastAsia="Times New Roman" w:hAnsi="Times New Roman" w:cs="Times New Roman"/>
                <w:color w:val="000000" w:themeColor="text1"/>
                <w:sz w:val="22"/>
                <w:szCs w:val="22"/>
              </w:rPr>
              <w:t>%</w:t>
            </w:r>
          </w:p>
        </w:tc>
      </w:tr>
      <w:tr w:rsidR="00502A4A" w:rsidRPr="00996476" w14:paraId="769D72A8" w14:textId="77777777" w:rsidTr="00B77841">
        <w:trPr>
          <w:trHeight w:val="269"/>
          <w:jc w:val="center"/>
        </w:trPr>
        <w:tc>
          <w:tcPr>
            <w:tcW w:w="6120" w:type="dxa"/>
          </w:tcPr>
          <w:p w14:paraId="3D170ED1" w14:textId="77777777" w:rsidR="00B77841" w:rsidRPr="00996476" w:rsidRDefault="00B77841" w:rsidP="00B77841">
            <w:pPr>
              <w:tabs>
                <w:tab w:val="left" w:pos="0"/>
              </w:tabs>
              <w:ind w:right="739"/>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 xml:space="preserve">Qualifications,  expertise and experience of proposed staff (education, certifications, participation in workshops or other relevant events) </w:t>
            </w:r>
          </w:p>
        </w:tc>
        <w:tc>
          <w:tcPr>
            <w:tcW w:w="2451" w:type="dxa"/>
          </w:tcPr>
          <w:p w14:paraId="38A03EFE" w14:textId="77777777" w:rsidR="00B77841" w:rsidRPr="00996476" w:rsidRDefault="00B77841" w:rsidP="00B77841">
            <w:pPr>
              <w:tabs>
                <w:tab w:val="left" w:pos="0"/>
              </w:tabs>
              <w:ind w:right="739"/>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20%</w:t>
            </w:r>
          </w:p>
        </w:tc>
      </w:tr>
      <w:tr w:rsidR="00B77841" w:rsidRPr="00502A4A" w14:paraId="5AE0BB0F" w14:textId="77777777" w:rsidTr="00B77841">
        <w:trPr>
          <w:trHeight w:val="269"/>
          <w:jc w:val="center"/>
        </w:trPr>
        <w:tc>
          <w:tcPr>
            <w:tcW w:w="6120" w:type="dxa"/>
          </w:tcPr>
          <w:p w14:paraId="114495D0" w14:textId="77777777" w:rsidR="00B77841" w:rsidRPr="00996476" w:rsidRDefault="00B77841" w:rsidP="00B77841">
            <w:pPr>
              <w:tabs>
                <w:tab w:val="left" w:pos="0"/>
              </w:tabs>
              <w:ind w:right="739"/>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Demonstrated capacity to provide timely and efficient support, including availability and responsiveness</w:t>
            </w:r>
          </w:p>
        </w:tc>
        <w:tc>
          <w:tcPr>
            <w:tcW w:w="2451" w:type="dxa"/>
          </w:tcPr>
          <w:p w14:paraId="0F340CEE" w14:textId="77777777" w:rsidR="00B77841" w:rsidRPr="00996476" w:rsidRDefault="00B77841" w:rsidP="00B77841">
            <w:pPr>
              <w:tabs>
                <w:tab w:val="left" w:pos="0"/>
              </w:tabs>
              <w:ind w:right="739"/>
              <w:jc w:val="both"/>
              <w:rPr>
                <w:rFonts w:ascii="Times New Roman" w:eastAsia="Times New Roman" w:hAnsi="Times New Roman" w:cs="Times New Roman"/>
                <w:color w:val="000000" w:themeColor="text1"/>
                <w:sz w:val="22"/>
                <w:szCs w:val="22"/>
              </w:rPr>
            </w:pPr>
            <w:r w:rsidRPr="00996476">
              <w:rPr>
                <w:rFonts w:ascii="Times New Roman" w:eastAsia="Times New Roman" w:hAnsi="Times New Roman" w:cs="Times New Roman"/>
                <w:color w:val="000000" w:themeColor="text1"/>
                <w:sz w:val="22"/>
                <w:szCs w:val="22"/>
              </w:rPr>
              <w:t>20%</w:t>
            </w:r>
          </w:p>
        </w:tc>
      </w:tr>
    </w:tbl>
    <w:p w14:paraId="7A751BEB" w14:textId="77777777" w:rsidR="00B77841" w:rsidRPr="00502A4A" w:rsidRDefault="00B77841" w:rsidP="00B77841">
      <w:pPr>
        <w:pBdr>
          <w:top w:val="nil"/>
          <w:left w:val="nil"/>
          <w:bottom w:val="nil"/>
          <w:right w:val="nil"/>
          <w:between w:val="nil"/>
        </w:pBdr>
        <w:rPr>
          <w:rFonts w:ascii="Times New Roman" w:eastAsia="Times New Roman" w:hAnsi="Times New Roman" w:cs="Times New Roman"/>
          <w:color w:val="000000" w:themeColor="text1"/>
          <w:sz w:val="22"/>
          <w:szCs w:val="22"/>
        </w:rPr>
      </w:pPr>
    </w:p>
    <w:p w14:paraId="78F7F024" w14:textId="77777777" w:rsidR="00B77841" w:rsidRPr="00502A4A" w:rsidRDefault="00B77841" w:rsidP="00B77841">
      <w:pPr>
        <w:spacing w:line="259" w:lineRule="auto"/>
        <w:rPr>
          <w:rFonts w:ascii="Times New Roman" w:eastAsia="Times New Roman" w:hAnsi="Times New Roman" w:cs="Times New Roman"/>
          <w:color w:val="000000" w:themeColor="text1"/>
          <w:sz w:val="22"/>
          <w:szCs w:val="22"/>
        </w:rPr>
      </w:pPr>
    </w:p>
    <w:p w14:paraId="63BF1BD7" w14:textId="77777777" w:rsidR="00B77841" w:rsidRPr="00502A4A" w:rsidRDefault="00B77841" w:rsidP="00C33FB3">
      <w:pPr>
        <w:pStyle w:val="NoSpacing"/>
        <w:spacing w:after="240" w:line="276" w:lineRule="auto"/>
        <w:jc w:val="both"/>
        <w:rPr>
          <w:rFonts w:asciiTheme="majorHAnsi" w:hAnsiTheme="majorHAnsi" w:cstheme="majorHAnsi"/>
          <w:b/>
          <w:bCs/>
          <w:color w:val="000000" w:themeColor="text1"/>
          <w:shd w:val="clear" w:color="auto" w:fill="FFFFFF"/>
          <w:rtl/>
        </w:rPr>
      </w:pPr>
    </w:p>
    <w:sectPr w:rsidR="00B77841" w:rsidRPr="00502A4A" w:rsidSect="000C2911">
      <w:headerReference w:type="even" r:id="rId9"/>
      <w:headerReference w:type="first" r:id="rId10"/>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26138" w14:textId="77777777" w:rsidR="004C4BFF" w:rsidRDefault="004C4BFF" w:rsidP="00A66479">
      <w:r>
        <w:separator/>
      </w:r>
    </w:p>
  </w:endnote>
  <w:endnote w:type="continuationSeparator" w:id="0">
    <w:p w14:paraId="1AFDFCF4" w14:textId="77777777" w:rsidR="004C4BFF" w:rsidRDefault="004C4BFF" w:rsidP="00A66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22D5B" w14:textId="77777777" w:rsidR="004C4BFF" w:rsidRDefault="004C4BFF" w:rsidP="00A66479">
      <w:r>
        <w:separator/>
      </w:r>
    </w:p>
  </w:footnote>
  <w:footnote w:type="continuationSeparator" w:id="0">
    <w:p w14:paraId="723ABAD6" w14:textId="77777777" w:rsidR="004C4BFF" w:rsidRDefault="004C4BFF" w:rsidP="00A664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F7CFB" w14:textId="77777777" w:rsidR="00B77841" w:rsidRDefault="004C4BFF">
    <w:pPr>
      <w:pStyle w:val="Header"/>
    </w:pPr>
    <w:r>
      <w:rPr>
        <w:noProof/>
      </w:rPr>
      <w:pict w14:anchorId="540F7C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06065" o:spid="_x0000_s2080" type="#_x0000_t75" style="position:absolute;margin-left:0;margin-top:0;width:595.2pt;height:841.9pt;z-index:-251657216;mso-position-horizontal:center;mso-position-horizontal-relative:margin;mso-position-vertical:center;mso-position-vertical-relative:margin" o:allowincell="f">
          <v:imagedata r:id="rId1" o:title="Letterhead"/>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F7CFC" w14:textId="78050E72" w:rsidR="00B77841" w:rsidRDefault="004C4BFF" w:rsidP="00C33FB3">
    <w:pPr>
      <w:pStyle w:val="Header"/>
      <w:jc w:val="center"/>
    </w:pPr>
    <w:r>
      <w:rPr>
        <w:noProof/>
      </w:rPr>
      <w:pict w14:anchorId="540F7C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06064" o:spid="_x0000_s2079" type="#_x0000_t75" style="position:absolute;left:0;text-align:left;margin-left:-72.25pt;margin-top:-110.8pt;width:595.2pt;height:841.9pt;z-index:-251658240;mso-position-horizontal-relative:margin;mso-position-vertical-relative:margin" o:allowincell="f">
          <v:imagedata r:id="rId1" o:title="Letterhead"/>
          <w10:wrap anchorx="margin" anchory="margin"/>
        </v:shape>
      </w:pict>
    </w:r>
    <w:r w:rsidR="00B77841">
      <w:rPr>
        <w:noProof/>
      </w:rPr>
      <w:drawing>
        <wp:inline distT="0" distB="0" distL="0" distR="0" wp14:anchorId="1C6C0BDF" wp14:editId="3DB94BED">
          <wp:extent cx="2176818" cy="956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16802" cy="9736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6359A"/>
    <w:multiLevelType w:val="multilevel"/>
    <w:tmpl w:val="43E619A8"/>
    <w:lvl w:ilvl="0">
      <w:start w:val="1"/>
      <w:numFmt w:val="lowerLetter"/>
      <w:lvlText w:val="%1."/>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A31CCA"/>
    <w:multiLevelType w:val="multilevel"/>
    <w:tmpl w:val="63007FD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510372D"/>
    <w:multiLevelType w:val="multilevel"/>
    <w:tmpl w:val="EB049590"/>
    <w:lvl w:ilvl="0">
      <w:start w:val="17"/>
      <w:numFmt w:val="decimal"/>
      <w:lvlText w:val="%1"/>
      <w:lvlJc w:val="left"/>
      <w:pPr>
        <w:ind w:left="495" w:hanging="495"/>
      </w:pPr>
      <w:rPr>
        <w:rFonts w:hint="default"/>
      </w:rPr>
    </w:lvl>
    <w:lvl w:ilvl="1">
      <w:start w:val="20"/>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7A2DBC"/>
    <w:multiLevelType w:val="multilevel"/>
    <w:tmpl w:val="644C4818"/>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D1E23B8"/>
    <w:multiLevelType w:val="multilevel"/>
    <w:tmpl w:val="23AA99D6"/>
    <w:lvl w:ilvl="0">
      <w:start w:val="1"/>
      <w:numFmt w:val="lowerLetter"/>
      <w:lvlText w:val="%1."/>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0E15A55"/>
    <w:multiLevelType w:val="hybridMultilevel"/>
    <w:tmpl w:val="67049D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FD6EC6"/>
    <w:multiLevelType w:val="multilevel"/>
    <w:tmpl w:val="CCEE3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487203"/>
    <w:multiLevelType w:val="multilevel"/>
    <w:tmpl w:val="58CAAB5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F4434E6"/>
    <w:multiLevelType w:val="multilevel"/>
    <w:tmpl w:val="4162978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num>
  <w:num w:numId="2">
    <w:abstractNumId w:val="7"/>
  </w:num>
  <w:num w:numId="3">
    <w:abstractNumId w:val="6"/>
  </w:num>
  <w:num w:numId="4">
    <w:abstractNumId w:val="8"/>
  </w:num>
  <w:num w:numId="5">
    <w:abstractNumId w:val="4"/>
  </w:num>
  <w:num w:numId="6">
    <w:abstractNumId w:val="1"/>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8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OxMDc0NDKwMDEwNjRR0lEKTi0uzszPAykwrAUAtY+mgiwAAAA="/>
  </w:docVars>
  <w:rsids>
    <w:rsidRoot w:val="00A66479"/>
    <w:rsid w:val="000079DA"/>
    <w:rsid w:val="0001714A"/>
    <w:rsid w:val="00027F09"/>
    <w:rsid w:val="00033840"/>
    <w:rsid w:val="0005001C"/>
    <w:rsid w:val="00052456"/>
    <w:rsid w:val="00062ED5"/>
    <w:rsid w:val="000A29CA"/>
    <w:rsid w:val="000B5701"/>
    <w:rsid w:val="000C2911"/>
    <w:rsid w:val="000D0C29"/>
    <w:rsid w:val="00125796"/>
    <w:rsid w:val="001475E5"/>
    <w:rsid w:val="001F2C81"/>
    <w:rsid w:val="00201EA1"/>
    <w:rsid w:val="00257049"/>
    <w:rsid w:val="002916A5"/>
    <w:rsid w:val="002D542D"/>
    <w:rsid w:val="003000DD"/>
    <w:rsid w:val="00341E86"/>
    <w:rsid w:val="00352FF5"/>
    <w:rsid w:val="00395843"/>
    <w:rsid w:val="0040572C"/>
    <w:rsid w:val="00427722"/>
    <w:rsid w:val="00471925"/>
    <w:rsid w:val="004C4BFF"/>
    <w:rsid w:val="00502A4A"/>
    <w:rsid w:val="00545D6F"/>
    <w:rsid w:val="00546A29"/>
    <w:rsid w:val="005539B8"/>
    <w:rsid w:val="0057713F"/>
    <w:rsid w:val="005A4859"/>
    <w:rsid w:val="005C5EE5"/>
    <w:rsid w:val="005D4D15"/>
    <w:rsid w:val="006111B7"/>
    <w:rsid w:val="00635C32"/>
    <w:rsid w:val="00677DFA"/>
    <w:rsid w:val="006A5F13"/>
    <w:rsid w:val="00710113"/>
    <w:rsid w:val="0072341E"/>
    <w:rsid w:val="00747F2B"/>
    <w:rsid w:val="00752868"/>
    <w:rsid w:val="007C128F"/>
    <w:rsid w:val="007C1BE9"/>
    <w:rsid w:val="007C6D85"/>
    <w:rsid w:val="00817F6A"/>
    <w:rsid w:val="00892CB0"/>
    <w:rsid w:val="008C490A"/>
    <w:rsid w:val="008E2EBF"/>
    <w:rsid w:val="008E6110"/>
    <w:rsid w:val="008F5492"/>
    <w:rsid w:val="0092680D"/>
    <w:rsid w:val="00957A70"/>
    <w:rsid w:val="009904E1"/>
    <w:rsid w:val="00996476"/>
    <w:rsid w:val="009B2C75"/>
    <w:rsid w:val="009D4F5D"/>
    <w:rsid w:val="009E3DAC"/>
    <w:rsid w:val="009E4C0A"/>
    <w:rsid w:val="00A156D2"/>
    <w:rsid w:val="00A20BD3"/>
    <w:rsid w:val="00A459B3"/>
    <w:rsid w:val="00A544D2"/>
    <w:rsid w:val="00A66479"/>
    <w:rsid w:val="00A9582F"/>
    <w:rsid w:val="00AB140D"/>
    <w:rsid w:val="00AB74E6"/>
    <w:rsid w:val="00AC1855"/>
    <w:rsid w:val="00AC272A"/>
    <w:rsid w:val="00AD1D4F"/>
    <w:rsid w:val="00B50C98"/>
    <w:rsid w:val="00B77841"/>
    <w:rsid w:val="00BB1723"/>
    <w:rsid w:val="00BE1AAB"/>
    <w:rsid w:val="00C33FB3"/>
    <w:rsid w:val="00C64AB8"/>
    <w:rsid w:val="00C9444D"/>
    <w:rsid w:val="00CD2D87"/>
    <w:rsid w:val="00D13430"/>
    <w:rsid w:val="00D35955"/>
    <w:rsid w:val="00D54BAB"/>
    <w:rsid w:val="00D61005"/>
    <w:rsid w:val="00D90E59"/>
    <w:rsid w:val="00DF4691"/>
    <w:rsid w:val="00E1031F"/>
    <w:rsid w:val="00E15625"/>
    <w:rsid w:val="00E36A2A"/>
    <w:rsid w:val="00E7348F"/>
    <w:rsid w:val="00E94083"/>
    <w:rsid w:val="00EA53BD"/>
    <w:rsid w:val="00EB2908"/>
    <w:rsid w:val="00EB43B6"/>
    <w:rsid w:val="00ED5020"/>
    <w:rsid w:val="00F41587"/>
    <w:rsid w:val="00F52E56"/>
    <w:rsid w:val="00FA29C2"/>
    <w:rsid w:val="00FB4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1"/>
    <o:shapelayout v:ext="edit">
      <o:idmap v:ext="edit" data="1"/>
    </o:shapelayout>
  </w:shapeDefaults>
  <w:decimalSymbol w:val="."/>
  <w:listSeparator w:val=","/>
  <w14:docId w14:val="540F7CD1"/>
  <w15:docId w15:val="{A7F6EF45-8FF7-4AD0-88FE-820EF411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3FB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AC272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6479"/>
    <w:pPr>
      <w:tabs>
        <w:tab w:val="center" w:pos="4320"/>
        <w:tab w:val="right" w:pos="8640"/>
      </w:tabs>
    </w:pPr>
  </w:style>
  <w:style w:type="character" w:customStyle="1" w:styleId="HeaderChar">
    <w:name w:val="Header Char"/>
    <w:basedOn w:val="DefaultParagraphFont"/>
    <w:link w:val="Header"/>
    <w:uiPriority w:val="99"/>
    <w:rsid w:val="00A66479"/>
  </w:style>
  <w:style w:type="paragraph" w:styleId="Footer">
    <w:name w:val="footer"/>
    <w:basedOn w:val="Normal"/>
    <w:link w:val="FooterChar"/>
    <w:uiPriority w:val="99"/>
    <w:unhideWhenUsed/>
    <w:rsid w:val="00A66479"/>
    <w:pPr>
      <w:tabs>
        <w:tab w:val="center" w:pos="4320"/>
        <w:tab w:val="right" w:pos="8640"/>
      </w:tabs>
    </w:pPr>
  </w:style>
  <w:style w:type="character" w:customStyle="1" w:styleId="FooterChar">
    <w:name w:val="Footer Char"/>
    <w:basedOn w:val="DefaultParagraphFont"/>
    <w:link w:val="Footer"/>
    <w:uiPriority w:val="99"/>
    <w:rsid w:val="00A66479"/>
  </w:style>
  <w:style w:type="paragraph" w:styleId="BalloonText">
    <w:name w:val="Balloon Text"/>
    <w:basedOn w:val="Normal"/>
    <w:link w:val="BalloonTextChar"/>
    <w:uiPriority w:val="99"/>
    <w:semiHidden/>
    <w:unhideWhenUsed/>
    <w:rsid w:val="00ED5020"/>
    <w:rPr>
      <w:rFonts w:ascii="Tahoma" w:hAnsi="Tahoma" w:cs="Tahoma"/>
      <w:sz w:val="16"/>
      <w:szCs w:val="16"/>
    </w:rPr>
  </w:style>
  <w:style w:type="character" w:customStyle="1" w:styleId="BalloonTextChar">
    <w:name w:val="Balloon Text Char"/>
    <w:basedOn w:val="DefaultParagraphFont"/>
    <w:link w:val="BalloonText"/>
    <w:uiPriority w:val="99"/>
    <w:semiHidden/>
    <w:rsid w:val="00ED5020"/>
    <w:rPr>
      <w:rFonts w:ascii="Tahoma" w:hAnsi="Tahoma" w:cs="Tahoma"/>
      <w:sz w:val="16"/>
      <w:szCs w:val="16"/>
    </w:rPr>
  </w:style>
  <w:style w:type="paragraph" w:styleId="ListParagraph">
    <w:name w:val="List Paragraph"/>
    <w:basedOn w:val="Normal"/>
    <w:uiPriority w:val="34"/>
    <w:qFormat/>
    <w:rsid w:val="00E1031F"/>
    <w:pPr>
      <w:spacing w:after="200" w:line="276" w:lineRule="auto"/>
      <w:ind w:left="720"/>
      <w:contextualSpacing/>
    </w:pPr>
    <w:rPr>
      <w:rFonts w:eastAsiaTheme="minorHAnsi"/>
      <w:sz w:val="22"/>
      <w:szCs w:val="22"/>
    </w:rPr>
  </w:style>
  <w:style w:type="character" w:customStyle="1" w:styleId="gd">
    <w:name w:val="gd"/>
    <w:basedOn w:val="DefaultParagraphFont"/>
    <w:rsid w:val="0057713F"/>
  </w:style>
  <w:style w:type="character" w:styleId="Hyperlink">
    <w:name w:val="Hyperlink"/>
    <w:basedOn w:val="DefaultParagraphFont"/>
    <w:uiPriority w:val="99"/>
    <w:unhideWhenUsed/>
    <w:rsid w:val="00BB1723"/>
    <w:rPr>
      <w:color w:val="0000FF" w:themeColor="hyperlink"/>
      <w:u w:val="single"/>
    </w:rPr>
  </w:style>
  <w:style w:type="paragraph" w:styleId="NoSpacing">
    <w:name w:val="No Spacing"/>
    <w:uiPriority w:val="1"/>
    <w:qFormat/>
    <w:rsid w:val="00BB1723"/>
    <w:rPr>
      <w:rFonts w:eastAsiaTheme="minorHAnsi"/>
      <w:sz w:val="22"/>
      <w:szCs w:val="22"/>
    </w:rPr>
  </w:style>
  <w:style w:type="character" w:customStyle="1" w:styleId="Heading3Char">
    <w:name w:val="Heading 3 Char"/>
    <w:basedOn w:val="DefaultParagraphFont"/>
    <w:link w:val="Heading3"/>
    <w:uiPriority w:val="9"/>
    <w:rsid w:val="00AC272A"/>
    <w:rPr>
      <w:rFonts w:ascii="Times New Roman" w:eastAsia="Times New Roman" w:hAnsi="Times New Roman" w:cs="Times New Roman"/>
      <w:b/>
      <w:bCs/>
      <w:sz w:val="27"/>
      <w:szCs w:val="27"/>
    </w:rPr>
  </w:style>
  <w:style w:type="paragraph" w:customStyle="1" w:styleId="Default">
    <w:name w:val="Default"/>
    <w:rsid w:val="00AC272A"/>
    <w:pPr>
      <w:widowControl w:val="0"/>
      <w:autoSpaceDE w:val="0"/>
      <w:autoSpaceDN w:val="0"/>
      <w:adjustRightInd w:val="0"/>
    </w:pPr>
    <w:rPr>
      <w:rFonts w:ascii="Times New Roman" w:hAnsi="Times New Roman" w:cs="Times New Roman"/>
      <w:color w:val="000000"/>
    </w:rPr>
  </w:style>
  <w:style w:type="character" w:styleId="FollowedHyperlink">
    <w:name w:val="FollowedHyperlink"/>
    <w:basedOn w:val="DefaultParagraphFont"/>
    <w:uiPriority w:val="99"/>
    <w:semiHidden/>
    <w:unhideWhenUsed/>
    <w:rsid w:val="00DF4691"/>
    <w:rPr>
      <w:color w:val="800080" w:themeColor="followedHyperlink"/>
      <w:u w:val="single"/>
    </w:rPr>
  </w:style>
  <w:style w:type="character" w:customStyle="1" w:styleId="Heading1Char">
    <w:name w:val="Heading 1 Char"/>
    <w:basedOn w:val="DefaultParagraphFont"/>
    <w:link w:val="Heading1"/>
    <w:uiPriority w:val="9"/>
    <w:rsid w:val="00C33FB3"/>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C33FB3"/>
    <w:rPr>
      <w:b/>
      <w:bCs/>
    </w:rPr>
  </w:style>
  <w:style w:type="paragraph" w:styleId="NormalWeb">
    <w:name w:val="Normal (Web)"/>
    <w:basedOn w:val="Normal"/>
    <w:uiPriority w:val="99"/>
    <w:semiHidden/>
    <w:unhideWhenUsed/>
    <w:rsid w:val="00C33FB3"/>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94083"/>
    <w:rPr>
      <w:sz w:val="16"/>
      <w:szCs w:val="16"/>
    </w:rPr>
  </w:style>
  <w:style w:type="paragraph" w:styleId="CommentText">
    <w:name w:val="annotation text"/>
    <w:basedOn w:val="Normal"/>
    <w:link w:val="CommentTextChar"/>
    <w:uiPriority w:val="99"/>
    <w:semiHidden/>
    <w:unhideWhenUsed/>
    <w:rsid w:val="00E94083"/>
    <w:rPr>
      <w:sz w:val="20"/>
      <w:szCs w:val="20"/>
    </w:rPr>
  </w:style>
  <w:style w:type="character" w:customStyle="1" w:styleId="CommentTextChar">
    <w:name w:val="Comment Text Char"/>
    <w:basedOn w:val="DefaultParagraphFont"/>
    <w:link w:val="CommentText"/>
    <w:uiPriority w:val="99"/>
    <w:semiHidden/>
    <w:rsid w:val="00E94083"/>
    <w:rPr>
      <w:sz w:val="20"/>
      <w:szCs w:val="20"/>
    </w:rPr>
  </w:style>
  <w:style w:type="paragraph" w:styleId="CommentSubject">
    <w:name w:val="annotation subject"/>
    <w:basedOn w:val="CommentText"/>
    <w:next w:val="CommentText"/>
    <w:link w:val="CommentSubjectChar"/>
    <w:uiPriority w:val="99"/>
    <w:semiHidden/>
    <w:unhideWhenUsed/>
    <w:rsid w:val="00E94083"/>
    <w:rPr>
      <w:b/>
      <w:bCs/>
    </w:rPr>
  </w:style>
  <w:style w:type="character" w:customStyle="1" w:styleId="CommentSubjectChar">
    <w:name w:val="Comment Subject Char"/>
    <w:basedOn w:val="CommentTextChar"/>
    <w:link w:val="CommentSubject"/>
    <w:uiPriority w:val="99"/>
    <w:semiHidden/>
    <w:rsid w:val="00E940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21762">
      <w:bodyDiv w:val="1"/>
      <w:marLeft w:val="0"/>
      <w:marRight w:val="0"/>
      <w:marTop w:val="0"/>
      <w:marBottom w:val="0"/>
      <w:divBdr>
        <w:top w:val="none" w:sz="0" w:space="0" w:color="auto"/>
        <w:left w:val="none" w:sz="0" w:space="0" w:color="auto"/>
        <w:bottom w:val="none" w:sz="0" w:space="0" w:color="auto"/>
        <w:right w:val="none" w:sz="0" w:space="0" w:color="auto"/>
      </w:divBdr>
    </w:div>
    <w:div w:id="641695352">
      <w:bodyDiv w:val="1"/>
      <w:marLeft w:val="0"/>
      <w:marRight w:val="0"/>
      <w:marTop w:val="0"/>
      <w:marBottom w:val="0"/>
      <w:divBdr>
        <w:top w:val="none" w:sz="0" w:space="0" w:color="auto"/>
        <w:left w:val="none" w:sz="0" w:space="0" w:color="auto"/>
        <w:bottom w:val="none" w:sz="0" w:space="0" w:color="auto"/>
        <w:right w:val="none" w:sz="0" w:space="0" w:color="auto"/>
      </w:divBdr>
    </w:div>
    <w:div w:id="1304046388">
      <w:bodyDiv w:val="1"/>
      <w:marLeft w:val="0"/>
      <w:marRight w:val="0"/>
      <w:marTop w:val="0"/>
      <w:marBottom w:val="0"/>
      <w:divBdr>
        <w:top w:val="none" w:sz="0" w:space="0" w:color="auto"/>
        <w:left w:val="none" w:sz="0" w:space="0" w:color="auto"/>
        <w:bottom w:val="none" w:sz="0" w:space="0" w:color="auto"/>
        <w:right w:val="none" w:sz="0" w:space="0" w:color="auto"/>
      </w:divBdr>
    </w:div>
    <w:div w:id="1374234194">
      <w:bodyDiv w:val="1"/>
      <w:marLeft w:val="0"/>
      <w:marRight w:val="0"/>
      <w:marTop w:val="0"/>
      <w:marBottom w:val="0"/>
      <w:divBdr>
        <w:top w:val="none" w:sz="0" w:space="0" w:color="auto"/>
        <w:left w:val="none" w:sz="0" w:space="0" w:color="auto"/>
        <w:bottom w:val="none" w:sz="0" w:space="0" w:color="auto"/>
        <w:right w:val="none" w:sz="0" w:space="0" w:color="auto"/>
      </w:divBdr>
    </w:div>
    <w:div w:id="2143647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nasr@birzeit.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38EF1-2EF6-4DEA-BE66-606CB8919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dc:creator>
  <cp:lastModifiedBy>Admin</cp:lastModifiedBy>
  <cp:revision>2</cp:revision>
  <cp:lastPrinted>2026-02-19T10:02:00Z</cp:lastPrinted>
  <dcterms:created xsi:type="dcterms:W3CDTF">2026-03-09T10:08:00Z</dcterms:created>
  <dcterms:modified xsi:type="dcterms:W3CDTF">2026-03-09T10:08:00Z</dcterms:modified>
</cp:coreProperties>
</file>