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1 ottobre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360"/>
        <w:ind w:left="1134" w:hanging="1134"/>
        <w:jc w:val="left"/>
      </w:pPr>
      <w:r>
        <w:rPr>
          <w:b/>
          <w:bCs/>
        </w:rPr>
        <w:t xml:space="preserve">Oggetto:	Campus Service S.r.l. / Reviance S.r.l.</w:t>
      </w:r>
    </w:p>
    <w:p>
      <w:pPr>
        <w:widowControl/>
        <w:jc w:val="both"/>
      </w:pPr>
      <w:r>
        <w:t xml:space="preserve">Egregio Avvocato,</w:t>
      </w:r>
    </w:p>
    <w:p>
      <w:pPr>
        <w:widowControl/>
        <w:jc w:val="both"/>
      </w:pPr>
      <w:r>
        <w:t xml:space="preserve">ringraziamo per la trasmissione del processo verbale di constatazione del 20 maggio 2026 e dello schema d’atto notificato alla Vostra assistita il 22 settembre 2026.</w:t>
      </w:r>
    </w:p>
    <w:p>
      <w:pPr>
        <w:widowControl/>
        <w:jc w:val="both"/>
      </w:pPr>
      <w:r>
        <w:t xml:space="preserve">Abbiamo svolto l’incarico di certificazione sulla base della documentazione trasmessaci dalla Vostra assistita, come riferito anche nella Vostra comunicazione del 3 luglio 2026. Riteniamo che i rilievi formulati dall’Ufficio non siano riconducibili a nostre responsabilità e contestiamo, nell’</w:t>
      </w:r>
      <w:r>
        <w:rPr>
          <w:i/>
          <w:iCs/>
        </w:rPr>
        <w:t xml:space="preserve">an</w:t>
      </w:r>
      <w:r>
        <w:t xml:space="preserve"> e nel </w:t>
      </w:r>
      <w:r>
        <w:rPr>
          <w:i/>
          <w:iCs/>
        </w:rPr>
        <w:t xml:space="preserve">quantum</w:t>
      </w:r>
      <w:r>
        <w:t xml:space="preserve">, la pretesa risarcitoria. Il procedimento tributario è peraltro ancora in corso e non vi è, allo stato, alcun danno attuale.</w:t>
      </w:r>
    </w:p>
    <w:p>
      <w:pPr>
        <w:widowControl/>
        <w:jc w:val="both"/>
      </w:pPr>
      <w:r>
        <w:t xml:space="preserve">Segnaliamo che lo schema d’atto indica, tra le anomalie, una «omessa certificazione dei costi». L’affermazione è smentita dallo stesso processo verbale, che dà atto della relazione di certificazione da noi rilasciata il 6 marzo 2023 e acquisita come allegato 7. Ai fini delle osservazioni che la Vostra assistita intenderà presentare, siamo disponibili a fornire copia della relazione e la prova della sua trasmissione.</w:t>
      </w:r>
    </w:p>
    <w:p>
      <w:pPr>
        <w:widowControl/>
        <w:jc w:val="both"/>
      </w:pPr>
      <w:r>
        <w:t xml:space="preserve">Abbiamo informato la nostra compagnia di assicurazione, alla quale abbiamo trasmesso la Vostra comunicazione e gli atti ricevuti. Vi saremo grati se vorrete tenerci informati sugli sviluppi del procedimento tributario e sulle iniziative che la Vostra assistita intenderà assumere, che possono incidere sulla pretesa formulata nei nostri confronti.</w:t>
      </w:r>
    </w:p>
    <w:p>
      <w:pPr>
        <w:widowControl/>
        <w:jc w:val="both"/>
      </w:pPr>
      <w:r>
        <w:t xml:space="preserve">Resta ferma ogni nostra riserva in fatto e in diritto.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risposta contestazione Campus Service Reviance</dc:title>
  <cp:revision>1</cp:revision>
  <dcterms:created xsi:type="dcterms:W3CDTF">2026-10-01T14:59:49.934Z</dcterms:created>
  <dcterms:modified xsi:type="dcterms:W3CDTF">2026-10-01T14:59:49.945Z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